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B4E" w:rsidP="00E25B4E">
      <w:pPr>
        <w:pStyle w:val="Title"/>
      </w:pPr>
      <w:r>
        <w:fldChar w:fldCharType="begin"/>
      </w:r>
      <w:r>
        <w:instrText xml:space="preserve"> TITLE   \* MERGEFORMAT </w:instrText>
      </w:r>
      <w:r>
        <w:fldChar w:fldCharType="separate"/>
      </w:r>
      <w:r>
        <w:t>AVIO2006 Control access to and exit from an airside security zone or landside security zone at an airport</w:t>
      </w:r>
      <w:r>
        <w:fldChar w:fldCharType="end"/>
      </w:r>
    </w:p>
    <w:p w:rsidR="00E25B4E" w:rsidP="00E25B4E">
      <w:pPr>
        <w:pStyle w:val="Version"/>
        <w:sectPr w:rsidSect="00D07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FE7" w:rsidP="00D07FE7">
      <w:pPr>
        <w:pStyle w:val="SuperHeading"/>
      </w:pPr>
      <w:r w:rsidRPr="00D07FE7">
        <w:t>AVIO2006 Control access to and exit from an airside security zone or landside security zone at an airport</w:t>
      </w:r>
    </w:p>
    <w:p w:rsidR="00000000" w:rsidRPr="00D07FE7" w:rsidP="00D07FE7">
      <w:pPr>
        <w:pStyle w:val="Heading1"/>
      </w:pPr>
      <w:bookmarkStart w:id="1" w:name="O_664186"/>
      <w:bookmarkEnd w:id="1"/>
      <w:r w:rsidRPr="00D07FE7">
        <w:t>Modification History</w:t>
      </w:r>
    </w:p>
    <w:p w:rsidR="00E25B4E" w:rsidP="00D07FE7">
      <w:pPr>
        <w:pStyle w:val="BodyText"/>
      </w:pPr>
      <w:r w:rsidRPr="00D07FE7">
        <w:t>Release 1. This is the first release of this unit of competency in the AVI Aviation Training Package.</w:t>
      </w:r>
    </w:p>
    <w:p w:rsidR="00E25B4E" w:rsidP="00D07FE7">
      <w:pPr>
        <w:pStyle w:val="BodyText"/>
      </w:pPr>
    </w:p>
    <w:p w:rsidR="00000000" w:rsidRPr="00D07FE7" w:rsidP="00D07FE7">
      <w:pPr>
        <w:pStyle w:val="Heading1"/>
      </w:pPr>
      <w:bookmarkStart w:id="2" w:name="O_664187"/>
      <w:bookmarkEnd w:id="2"/>
      <w:r w:rsidRPr="00D07FE7">
        <w:t>Application</w:t>
      </w:r>
    </w:p>
    <w:tbl>
      <w:tblPr>
        <w:tblW w:w="9498" w:type="dxa"/>
        <w:tblLayout w:type="fixed"/>
        <w:tblCellMar>
          <w:left w:w="62" w:type="dxa"/>
          <w:right w:w="62" w:type="dxa"/>
        </w:tblCellMar>
        <w:tblLook w:val="0000"/>
      </w:tblPr>
      <w:tblGrid>
        <w:gridCol w:w="9498"/>
      </w:tblGrid>
      <w:tr w:rsidTr="00D07F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t xml:space="preserve">This unit involves the skills and knowledge required to control access to and exit from, an airside security zone or landside security zone at an airport, in compliance with relevant regulatory requirements of the Civil Aviation Safety </w:t>
            </w:r>
            <w:r w:rsidRPr="00D07FE7">
              <w:t>Authority (CASA) and national operating standards.</w:t>
            </w:r>
          </w:p>
          <w:p w:rsidR="00000000" w:rsidRPr="00D07FE7" w:rsidP="00D07FE7">
            <w:pPr>
              <w:pStyle w:val="BodyText"/>
            </w:pPr>
            <w:r w:rsidRPr="00D07FE7">
              <w:t>It includes managing persons, inspecting articles and/or vehicles, managing vehicular traffic, and managing access control systems in an airside security zone or landside security zone operating environmen</w:t>
            </w:r>
            <w:r w:rsidRPr="00D07FE7">
              <w:t>t.</w:t>
            </w:r>
          </w:p>
          <w:p w:rsidR="00000000" w:rsidRPr="00D07FE7" w:rsidP="00D07FE7">
            <w:pPr>
              <w:pStyle w:val="BodyText"/>
            </w:pPr>
            <w:r w:rsidRPr="00D07FE7">
              <w:t>This unit addresses aviation technical skill requirements (physical, mental and task-management abilities) related to aviation security duties of ground operations personnel, and contributes to safe and effective performance in complex aviation operatio</w:t>
            </w:r>
            <w:r w:rsidRPr="00D07FE7">
              <w:t>nal environments.</w:t>
            </w:r>
          </w:p>
          <w:p w:rsidR="00000000" w:rsidRPr="00D07FE7" w:rsidP="00D07FE7">
            <w:pPr>
              <w:pStyle w:val="BodyText"/>
            </w:pPr>
            <w:r w:rsidRPr="00D07FE7">
              <w:t>Operations are conducted as part of recreational, commercial and military aircraft activities across a variety of operational contexts within the Australian aviation industry.</w:t>
            </w:r>
          </w:p>
          <w:p w:rsidR="00000000" w:rsidRPr="00D07FE7" w:rsidP="00D07FE7">
            <w:pPr>
              <w:pStyle w:val="BodyText"/>
            </w:pPr>
            <w:r w:rsidRPr="00D07FE7">
              <w:t>Work is performed independently or under limited supervision a</w:t>
            </w:r>
            <w:r w:rsidRPr="00D07FE7">
              <w:t>s a single operator or within a team environment.</w:t>
            </w:r>
          </w:p>
          <w:p w:rsidR="00000000" w:rsidRPr="00D07FE7" w:rsidP="00D07FE7">
            <w:pPr>
              <w:pStyle w:val="BodyText"/>
            </w:pPr>
            <w:r w:rsidRPr="00D07FE7">
              <w:t>Licensing, legislative, regulatory or certification requirements are applicable to this unit.</w:t>
            </w:r>
          </w:p>
          <w:p w:rsidR="00000000" w:rsidRPr="00D07FE7" w:rsidP="00D07FE7">
            <w:pPr>
              <w:pStyle w:val="BodyText"/>
            </w:pPr>
            <w:r w:rsidRPr="00D07FE7">
              <w:t>Use for Defence Aviation is to be in accordance with relevant Defence Orders, Instructions, Publications and Reg</w:t>
            </w:r>
            <w:r w:rsidRPr="00D07FE7">
              <w:t>ulations.</w:t>
            </w:r>
          </w:p>
        </w:tc>
      </w:tr>
    </w:tbl>
    <w:p w:rsidR="00E25B4E" w:rsidP="00D07FE7">
      <w:pPr>
        <w:pStyle w:val="BodyText"/>
      </w:pPr>
    </w:p>
    <w:p w:rsidR="00E25B4E" w:rsidP="00D07FE7">
      <w:pPr>
        <w:pStyle w:val="BodyText"/>
      </w:pPr>
    </w:p>
    <w:p w:rsidR="00000000" w:rsidRPr="00D07FE7" w:rsidP="00D07FE7">
      <w:pPr>
        <w:pStyle w:val="Heading1"/>
      </w:pPr>
      <w:bookmarkStart w:id="3" w:name="O_664188"/>
      <w:bookmarkEnd w:id="3"/>
      <w:r w:rsidRPr="00D07FE7">
        <w:t>Pre-requisite Unit</w:t>
      </w:r>
    </w:p>
    <w:p w:rsidR="00E25B4E" w:rsidP="00D07FE7">
      <w:pPr>
        <w:pStyle w:val="BodyText"/>
      </w:pPr>
      <w:r w:rsidRPr="00D07FE7">
        <w:t>Not applicable.</w:t>
      </w:r>
    </w:p>
    <w:p w:rsidR="00E25B4E" w:rsidP="00D07FE7">
      <w:pPr>
        <w:pStyle w:val="BodyText"/>
      </w:pPr>
    </w:p>
    <w:p w:rsidR="00000000" w:rsidRPr="00D07FE7" w:rsidP="00D07FE7">
      <w:pPr>
        <w:pStyle w:val="Heading1"/>
      </w:pPr>
      <w:bookmarkStart w:id="4" w:name="O_664189"/>
      <w:bookmarkEnd w:id="4"/>
      <w:r w:rsidRPr="00D07FE7">
        <w:t>Competency Field</w:t>
      </w:r>
    </w:p>
    <w:p w:rsidR="00E25B4E" w:rsidP="00D07FE7">
      <w:pPr>
        <w:pStyle w:val="BodyText"/>
      </w:pPr>
      <w:r w:rsidRPr="00D07FE7">
        <w:t>O – Security</w:t>
      </w:r>
    </w:p>
    <w:p w:rsidR="00E25B4E" w:rsidP="00D07FE7">
      <w:pPr>
        <w:pStyle w:val="BodyText"/>
      </w:pPr>
    </w:p>
    <w:p w:rsidR="00000000" w:rsidRPr="00D07FE7" w:rsidP="00D07FE7">
      <w:pPr>
        <w:pStyle w:val="Heading1"/>
      </w:pPr>
      <w:bookmarkStart w:id="5" w:name="O_664190"/>
      <w:bookmarkEnd w:id="5"/>
      <w:r w:rsidRPr="00D07FE7">
        <w:t>Unit Sector</w:t>
      </w:r>
    </w:p>
    <w:p w:rsidR="00E25B4E" w:rsidP="00D07FE7">
      <w:pPr>
        <w:pStyle w:val="BodyText"/>
      </w:pPr>
      <w:r w:rsidRPr="00D07FE7">
        <w:t>Not applicable.</w:t>
      </w:r>
    </w:p>
    <w:p w:rsidR="00E25B4E" w:rsidP="00D07FE7">
      <w:pPr>
        <w:pStyle w:val="BodyText"/>
      </w:pPr>
    </w:p>
    <w:p w:rsidR="00000000" w:rsidRPr="00D07FE7" w:rsidP="00D07FE7">
      <w:pPr>
        <w:pStyle w:val="Heading1"/>
      </w:pPr>
      <w:bookmarkStart w:id="6" w:name="O_664191"/>
      <w:bookmarkEnd w:id="6"/>
      <w:r w:rsidRPr="00D07FE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25B4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rPr>
                <w:rStyle w:val="SpecialBold"/>
              </w:rPr>
              <w:t>PERFORMANCE CRITERIA</w:t>
            </w:r>
          </w:p>
        </w:tc>
      </w:tr>
      <w:tr w:rsidTr="00E25B4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Performance criteria describe the performance needed to demonstrate achievement of the element.</w:t>
            </w:r>
          </w:p>
        </w:tc>
      </w:tr>
      <w:tr w:rsidTr="00E25B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rPr>
                <w:rStyle w:val="SpecialBold"/>
              </w:rPr>
              <w:t>Manage persons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1.1</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Appropriate personal protective equipment is selected and used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1.2</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Identification details of persons entering airside security zones or landside security zones are verified in accordance with legislative requireme</w:t>
            </w:r>
            <w:r w:rsidRPr="00D07FE7">
              <w:t>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1.3</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Entry validations are issued and collected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1.4</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Incidents that infringe or breach workplace procedures are acted on, reported and recorded in accordance with legislative requirements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1.5</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Persons are received in a professional and courteous manner and processed in accordance w</w:t>
            </w:r>
            <w:r w:rsidRPr="00D07FE7">
              <w:t>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1.6</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Relevant documentation is maintained in accordance with the organisation’s transport security program</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1.7</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Persons whose identification details cannot be verified are processed in accordance with workplace procedures</w:t>
            </w:r>
          </w:p>
        </w:tc>
      </w:tr>
      <w:tr w:rsidTr="00E25B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rPr>
                <w:rStyle w:val="SpecialBold"/>
              </w:rPr>
              <w:t>Inspect articles and/or vehicles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2.1</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Requests to inspect baggage and/or vehicles are made in accordance with legislative requirements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2.2</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Inspections are carried out in</w:t>
            </w:r>
            <w:r w:rsidRPr="00D07FE7">
              <w:t xml:space="preserve"> accordance with legislative requirements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2.3</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Prohibited items or weapons found during inspections are dealt with in accordance with legislative requirements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2.4</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Notification of the detection of prohibited items or weapons found during inspection is carried out in accordance with legislative requirements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2.5</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Persons refusing inspection requests are reported and processed in accordance wi</w:t>
            </w:r>
            <w:r w:rsidRPr="00D07FE7">
              <w:t xml:space="preserve">th legislative requirements and </w:t>
            </w:r>
            <w:r w:rsidRPr="00D07FE7">
              <w:t>workplace procedures</w:t>
            </w:r>
          </w:p>
        </w:tc>
      </w:tr>
      <w:tr w:rsidTr="00E25B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rPr>
                <w:rStyle w:val="SpecialBold"/>
              </w:rPr>
              <w:t>Manage vehicular traffic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3.1</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 xml:space="preserve">Vehicle entry validations are checked or issued, and collected in accordance with the organisation’s transport </w:t>
            </w:r>
            <w:r w:rsidRPr="00D07FE7">
              <w:t>security program</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3.2</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Outgoing vehicles are processed against relevant documentation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3.3</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Incoming vehicles are directed to appropriate parking, escorting location or loading and unloading areas in accordance with workplace procedures, relevant laws and by</w:t>
            </w:r>
            <w:r w:rsidRPr="00D07FE7">
              <w:noBreakHyphen/>
              <w:t>laws and site requirements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3.4</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Incidents that infringe or breach legislative requireme</w:t>
            </w:r>
            <w:r w:rsidRPr="00D07FE7">
              <w:t>nts are reported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3.5</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All communication, when managing access control, is conducted in a professional and courteous manner and in accordance with workplace procedures</w:t>
            </w:r>
          </w:p>
        </w:tc>
      </w:tr>
      <w:tr w:rsidTr="00E25B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rPr>
                <w:rStyle w:val="SpecialBold"/>
              </w:rPr>
              <w:t>Manage access control systems in an airside security zone or landside security zone at an airport</w:t>
            </w: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4.1</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Keys and access control devices for airside security zones and landside security zones at an airport are controlled, recorded, monitored and reconciled in</w:t>
            </w:r>
            <w:r w:rsidRPr="00D07FE7">
              <w:t xml:space="preserve">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4.2</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Barriers are operated and controlled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4.3</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Control systems to secure airside security zones and landside security zones are operated in accordance with manufacturer instructions and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4.4</w:t>
            </w:r>
          </w:p>
        </w:tc>
        <w:tc>
          <w:tcPr>
            <w:tcW w:w="604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Keypad and alarm entry systems for airside security zones and landside security zones are</w:t>
            </w:r>
            <w:r w:rsidRPr="00D07FE7">
              <w:t xml:space="preserve"> activated and deactivated in accordance with workplace procedures</w:t>
            </w:r>
          </w:p>
        </w:tc>
      </w:tr>
      <w:tr w:rsidTr="00E25B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4.5</w:t>
            </w:r>
          </w:p>
        </w:tc>
        <w:tc>
          <w:tcPr>
            <w:tcW w:w="6045" w:type="dxa"/>
            <w:tcBorders>
              <w:top w:val="nil"/>
              <w:left w:val="nil"/>
              <w:bottom w:val="nil"/>
              <w:right w:val="nil"/>
            </w:tcBorders>
            <w:tcMar>
              <w:top w:w="0" w:type="dxa"/>
              <w:left w:w="62" w:type="dxa"/>
              <w:bottom w:w="0" w:type="dxa"/>
              <w:right w:w="62" w:type="dxa"/>
            </w:tcMar>
          </w:tcPr>
          <w:p w:rsidR="00000000" w:rsidRPr="00D07FE7" w:rsidP="00D07FE7">
            <w:pPr>
              <w:pStyle w:val="BodyText"/>
            </w:pPr>
            <w:r w:rsidRPr="00D07FE7">
              <w:t xml:space="preserve">Relevant documentation is maintained in accordance with workplace procedures </w:t>
            </w:r>
          </w:p>
        </w:tc>
      </w:tr>
    </w:tbl>
    <w:p w:rsidR="00E25B4E" w:rsidP="00D07FE7">
      <w:pPr>
        <w:pStyle w:val="BodyText"/>
      </w:pPr>
    </w:p>
    <w:p w:rsidR="00E25B4E" w:rsidP="00D07FE7">
      <w:pPr>
        <w:pStyle w:val="BodyText"/>
      </w:pPr>
    </w:p>
    <w:p w:rsidR="00000000" w:rsidRPr="00D07FE7" w:rsidP="00D07FE7">
      <w:pPr>
        <w:pStyle w:val="Heading1"/>
      </w:pPr>
      <w:bookmarkStart w:id="7" w:name="O_664192"/>
      <w:bookmarkEnd w:id="7"/>
      <w:r w:rsidRPr="00D07FE7">
        <w:t>Foundation Skills</w:t>
      </w:r>
    </w:p>
    <w:p w:rsidR="00E25B4E" w:rsidP="00D07FE7">
      <w:pPr>
        <w:pStyle w:val="BodyText"/>
      </w:pPr>
      <w:r w:rsidRPr="00D07FE7">
        <w:t>Foundation skills essential to performance are explicit in the performance criteria of this unit of competency.</w:t>
      </w:r>
    </w:p>
    <w:p w:rsidR="00E25B4E" w:rsidP="00D07FE7">
      <w:pPr>
        <w:pStyle w:val="BodyText"/>
      </w:pPr>
    </w:p>
    <w:p w:rsidR="00000000" w:rsidRPr="00D07FE7" w:rsidP="00D07FE7">
      <w:pPr>
        <w:pStyle w:val="Heading1"/>
      </w:pPr>
      <w:bookmarkStart w:id="8" w:name="O_664193"/>
      <w:bookmarkEnd w:id="8"/>
      <w:r w:rsidRPr="00D07FE7">
        <w:t>Range of Conditions</w:t>
      </w:r>
    </w:p>
    <w:tbl>
      <w:tblPr>
        <w:tblW w:w="9498" w:type="dxa"/>
        <w:tblLayout w:type="fixed"/>
        <w:tblCellMar>
          <w:left w:w="62" w:type="dxa"/>
          <w:right w:w="62" w:type="dxa"/>
        </w:tblCellMar>
        <w:tblLook w:val="0000"/>
      </w:tblPr>
      <w:tblGrid>
        <w:gridCol w:w="2735"/>
        <w:gridCol w:w="6763"/>
      </w:tblGrid>
      <w:tr w:rsidTr="00D07FE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Range is restricted to essential operating conditions and any other variables essential to the work enviro</w:t>
            </w:r>
            <w:r w:rsidRPr="00D07FE7">
              <w:t>nment.</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communications equipment</w:t>
            </w:r>
          </w:p>
          <w:p w:rsidR="00000000" w:rsidRPr="00D07FE7" w:rsidP="00D07FE7">
            <w:pPr>
              <w:pStyle w:val="ListBullet"/>
            </w:pPr>
            <w:r w:rsidRPr="00D07FE7">
              <w:t>earmuffs</w:t>
            </w:r>
          </w:p>
          <w:p w:rsidR="00000000" w:rsidRPr="00D07FE7" w:rsidP="00D07FE7">
            <w:pPr>
              <w:pStyle w:val="ListBullet"/>
            </w:pPr>
            <w:r w:rsidRPr="00D07FE7">
              <w:t xml:space="preserve">headwear </w:t>
            </w:r>
          </w:p>
          <w:p w:rsidR="00000000" w:rsidRPr="00D07FE7" w:rsidP="00D07FE7">
            <w:pPr>
              <w:pStyle w:val="ListBullet"/>
            </w:pPr>
            <w:r w:rsidRPr="00D07FE7">
              <w:t>safety vest</w:t>
            </w:r>
          </w:p>
          <w:p w:rsidR="00000000" w:rsidP="00D07FE7">
            <w:pPr>
              <w:pStyle w:val="ListBullet"/>
              <w:rPr>
                <w:lang w:val="en-NZ"/>
              </w:rPr>
            </w:pPr>
            <w:r w:rsidRPr="00D07FE7">
              <w:t>sun protection</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Identification must include one or more of the following types:</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aviation security identification card (ASIC)</w:t>
            </w:r>
          </w:p>
          <w:p w:rsidR="00000000" w:rsidRPr="00D07FE7" w:rsidP="00D07FE7">
            <w:pPr>
              <w:pStyle w:val="ListBullet"/>
            </w:pPr>
            <w:r w:rsidRPr="00D07FE7">
              <w:t xml:space="preserve">identification (ID) card </w:t>
            </w:r>
          </w:p>
          <w:p w:rsidR="00000000" w:rsidRPr="00D07FE7" w:rsidP="00D07FE7">
            <w:pPr>
              <w:pStyle w:val="ListBullet"/>
            </w:pPr>
            <w:r w:rsidRPr="00D07FE7">
              <w:t xml:space="preserve">industry specific card </w:t>
            </w:r>
          </w:p>
          <w:p w:rsidR="00000000" w:rsidRPr="00D07FE7" w:rsidP="00D07FE7">
            <w:pPr>
              <w:pStyle w:val="ListBullet"/>
            </w:pPr>
            <w:r w:rsidRPr="00D07FE7">
              <w:t>visitor identification card (VIC)</w:t>
            </w:r>
          </w:p>
          <w:p w:rsidR="00000000" w:rsidP="00D07FE7">
            <w:pPr>
              <w:pStyle w:val="ListBullet"/>
              <w:rPr>
                <w:lang w:val="en-NZ"/>
              </w:rPr>
            </w:pPr>
            <w:r w:rsidRPr="00D07FE7">
              <w:t>temporary aircrew card (TAC)</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current Aviation Transport Security Act (and amendments)</w:t>
            </w:r>
          </w:p>
          <w:p w:rsidR="00000000" w:rsidRPr="00D07FE7" w:rsidP="00D07FE7">
            <w:pPr>
              <w:pStyle w:val="ListBullet"/>
            </w:pPr>
            <w:r w:rsidRPr="00D07FE7">
              <w:t>current Aviation Transport Security Regulatio</w:t>
            </w:r>
            <w:r w:rsidRPr="00D07FE7">
              <w:t xml:space="preserve">ns </w:t>
            </w:r>
          </w:p>
          <w:p w:rsidR="00000000" w:rsidRPr="00D07FE7" w:rsidP="00D07FE7">
            <w:pPr>
              <w:pStyle w:val="ListBullet"/>
            </w:pPr>
            <w:r w:rsidRPr="00D07FE7">
              <w:t>notices made under the Act and the Regulations</w:t>
            </w:r>
          </w:p>
          <w:p w:rsidR="00000000" w:rsidRPr="00D07FE7" w:rsidP="00D07FE7">
            <w:pPr>
              <w:pStyle w:val="ListBullet"/>
            </w:pPr>
            <w:r w:rsidRPr="00D07FE7">
              <w:t xml:space="preserve">organisation’s transport security program as approved under the Aviation Transport Security Act </w:t>
            </w:r>
          </w:p>
          <w:p w:rsidR="00000000" w:rsidP="00D07FE7">
            <w:pPr>
              <w:pStyle w:val="ListBullet"/>
              <w:rPr>
                <w:lang w:val="en-NZ"/>
              </w:rPr>
            </w:pPr>
            <w:r w:rsidRPr="00D07FE7">
              <w:t>other Regulations relating to security screening at an airport the</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Workplace procedures must include:</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applicable legislative requirements and aviation screening notices</w:t>
            </w:r>
          </w:p>
          <w:p w:rsidR="00000000" w:rsidRPr="00D07FE7" w:rsidP="00D07FE7">
            <w:pPr>
              <w:pStyle w:val="ListBullet"/>
            </w:pPr>
            <w:r w:rsidRPr="00D07FE7">
              <w:t>access and equity policies, principles and plans</w:t>
            </w:r>
          </w:p>
          <w:p w:rsidR="00000000" w:rsidRPr="00D07FE7" w:rsidP="00D07FE7">
            <w:pPr>
              <w:pStyle w:val="ListBullet"/>
            </w:pPr>
            <w:r w:rsidRPr="00D07FE7">
              <w:t>client service standards</w:t>
            </w:r>
          </w:p>
          <w:p w:rsidR="00000000" w:rsidRPr="00D07FE7" w:rsidP="00D07FE7">
            <w:pPr>
              <w:pStyle w:val="ListBullet"/>
            </w:pPr>
            <w:r w:rsidRPr="00D07FE7">
              <w:t>code of conduct</w:t>
            </w:r>
          </w:p>
          <w:p w:rsidR="00000000" w:rsidRPr="00D07FE7" w:rsidP="00D07FE7">
            <w:pPr>
              <w:pStyle w:val="ListBullet"/>
            </w:pPr>
            <w:r w:rsidRPr="00D07FE7">
              <w:t>code of ethics</w:t>
            </w:r>
          </w:p>
          <w:p w:rsidR="00000000" w:rsidRPr="00D07FE7" w:rsidP="00D07FE7">
            <w:pPr>
              <w:pStyle w:val="ListBullet"/>
            </w:pPr>
            <w:r w:rsidRPr="00D07FE7">
              <w:t>communication and reporting procedures</w:t>
            </w:r>
          </w:p>
          <w:p w:rsidR="00000000" w:rsidRPr="00D07FE7" w:rsidP="00D07FE7">
            <w:pPr>
              <w:pStyle w:val="ListBullet"/>
            </w:pPr>
            <w:r w:rsidRPr="00D07FE7">
              <w:t>complaint and dispute resolution procedures</w:t>
            </w:r>
          </w:p>
          <w:p w:rsidR="00000000" w:rsidRPr="00D07FE7" w:rsidP="00D07FE7">
            <w:pPr>
              <w:pStyle w:val="ListBullet"/>
            </w:pPr>
            <w:r w:rsidRPr="00D07FE7">
              <w:t>e</w:t>
            </w:r>
            <w:r w:rsidRPr="00D07FE7">
              <w:t>mergency and evacuation procedures</w:t>
            </w:r>
          </w:p>
          <w:p w:rsidR="00000000" w:rsidRPr="00D07FE7" w:rsidP="00D07FE7">
            <w:pPr>
              <w:pStyle w:val="ListBullet"/>
            </w:pPr>
            <w:r w:rsidRPr="00D07FE7">
              <w:t>employer and employee rights and responsibilities</w:t>
            </w:r>
          </w:p>
          <w:p w:rsidR="00000000" w:rsidRPr="00D07FE7" w:rsidP="00D07FE7">
            <w:pPr>
              <w:pStyle w:val="ListBullet"/>
            </w:pPr>
            <w:r w:rsidRPr="00D07FE7">
              <w:t>equipment use and maintenance</w:t>
            </w:r>
          </w:p>
          <w:p w:rsidR="00000000" w:rsidRPr="00D07FE7" w:rsidP="00D07FE7">
            <w:pPr>
              <w:pStyle w:val="ListBullet"/>
            </w:pPr>
            <w:r w:rsidRPr="00D07FE7">
              <w:t>work health and safety (WHS)/occupational health and safety (OHS) policies, procedures and programs</w:t>
            </w:r>
          </w:p>
          <w:p w:rsidR="00000000" w:rsidRPr="00D07FE7" w:rsidP="00D07FE7">
            <w:pPr>
              <w:pStyle w:val="ListBullet"/>
            </w:pPr>
            <w:r w:rsidRPr="00D07FE7">
              <w:t>own role, responsibility and authority</w:t>
            </w:r>
          </w:p>
          <w:p w:rsidR="00000000" w:rsidRPr="00D07FE7" w:rsidP="00D07FE7">
            <w:pPr>
              <w:pStyle w:val="ListBullet"/>
            </w:pPr>
            <w:r w:rsidRPr="00D07FE7">
              <w:t>pr</w:t>
            </w:r>
            <w:r w:rsidRPr="00D07FE7">
              <w:t>ivacy and confidentiality of information</w:t>
            </w:r>
          </w:p>
          <w:p w:rsidR="00000000" w:rsidP="00D07FE7">
            <w:pPr>
              <w:pStyle w:val="ListBullet"/>
              <w:rPr>
                <w:lang w:val="en-NZ"/>
              </w:rPr>
            </w:pPr>
            <w:r w:rsidRPr="00D07FE7">
              <w:t>screening procedures</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bags</w:t>
            </w:r>
          </w:p>
          <w:p w:rsidR="00000000" w:rsidRPr="00D07FE7" w:rsidP="00D07FE7">
            <w:pPr>
              <w:pStyle w:val="ListBullet"/>
            </w:pPr>
            <w:r w:rsidRPr="00D07FE7">
              <w:t>cabin baggage</w:t>
            </w:r>
          </w:p>
          <w:p w:rsidR="00000000" w:rsidRPr="00D07FE7" w:rsidP="00D07FE7">
            <w:pPr>
              <w:pStyle w:val="ListBullet"/>
            </w:pPr>
            <w:r w:rsidRPr="00D07FE7">
              <w:t>checked baggage</w:t>
            </w:r>
          </w:p>
          <w:p w:rsidR="00000000" w:rsidRPr="00D07FE7" w:rsidP="00D07FE7">
            <w:pPr>
              <w:pStyle w:val="ListBullet"/>
            </w:pPr>
            <w:r w:rsidRPr="00D07FE7">
              <w:t>hold baggage</w:t>
            </w:r>
          </w:p>
          <w:p w:rsidR="00000000" w:rsidRPr="00D07FE7" w:rsidP="00D07FE7">
            <w:pPr>
              <w:pStyle w:val="ListBullet"/>
            </w:pPr>
            <w:r w:rsidRPr="00D07FE7">
              <w:t>packages</w:t>
            </w:r>
          </w:p>
          <w:p w:rsidR="00000000" w:rsidRPr="00D07FE7" w:rsidP="00D07FE7">
            <w:pPr>
              <w:pStyle w:val="ListBullet"/>
            </w:pPr>
            <w:r w:rsidRPr="00D07FE7">
              <w:t>personal effects</w:t>
            </w:r>
          </w:p>
          <w:p w:rsidR="00000000" w:rsidRPr="00D07FE7" w:rsidP="00D07FE7">
            <w:pPr>
              <w:pStyle w:val="ListBullet"/>
            </w:pPr>
            <w:r w:rsidRPr="00D07FE7">
              <w:t>work equipment</w:t>
            </w:r>
          </w:p>
          <w:p w:rsidR="00000000" w:rsidRPr="00D07FE7" w:rsidP="00D07FE7">
            <w:pPr>
              <w:pStyle w:val="ListBullet"/>
            </w:pPr>
            <w:r w:rsidRPr="00D07FE7">
              <w:t>tools of trade</w:t>
            </w:r>
          </w:p>
          <w:p w:rsidR="00000000" w:rsidP="00D07FE7">
            <w:pPr>
              <w:pStyle w:val="ListBullet"/>
              <w:rPr>
                <w:lang w:val="en-NZ"/>
              </w:rPr>
            </w:pPr>
            <w:r w:rsidRPr="00D07FE7">
              <w:t>display/promotional items</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Incidents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acts or threats of acts of unlawful interference with aviation</w:t>
            </w:r>
          </w:p>
          <w:p w:rsidR="00000000" w:rsidRPr="00D07FE7" w:rsidP="00D07FE7">
            <w:pPr>
              <w:pStyle w:val="ListBullet"/>
            </w:pPr>
            <w:r w:rsidRPr="00D07FE7">
              <w:t>bomb comments</w:t>
            </w:r>
          </w:p>
          <w:p w:rsidR="00000000" w:rsidRPr="00D07FE7" w:rsidP="00D07FE7">
            <w:pPr>
              <w:pStyle w:val="ListBullet"/>
            </w:pPr>
            <w:r w:rsidRPr="00D07FE7">
              <w:t>expired or invalid ID, ASIC, VIC or TAC</w:t>
            </w:r>
          </w:p>
          <w:p w:rsidR="00000000" w:rsidRPr="00D07FE7" w:rsidP="00D07FE7">
            <w:pPr>
              <w:pStyle w:val="ListBullet"/>
            </w:pPr>
            <w:r w:rsidRPr="00D07FE7">
              <w:t>forced entry of persons and/or vehicles</w:t>
            </w:r>
          </w:p>
          <w:p w:rsidR="00000000" w:rsidRPr="00D07FE7" w:rsidP="00D07FE7">
            <w:pPr>
              <w:pStyle w:val="ListBullet"/>
            </w:pPr>
            <w:r w:rsidRPr="00D07FE7">
              <w:t>lost ID, ASIC, VIC or TAC</w:t>
            </w:r>
          </w:p>
          <w:p w:rsidR="00000000" w:rsidRPr="00D07FE7" w:rsidP="00D07FE7">
            <w:pPr>
              <w:pStyle w:val="ListBullet"/>
            </w:pPr>
            <w:r w:rsidRPr="00D07FE7">
              <w:t>non-display or incorrect display of ID</w:t>
            </w:r>
          </w:p>
          <w:p w:rsidR="00000000" w:rsidRPr="00D07FE7" w:rsidP="00D07FE7">
            <w:pPr>
              <w:pStyle w:val="ListBullet"/>
            </w:pPr>
            <w:r w:rsidRPr="00D07FE7">
              <w:t>persons in an area without lawful purpose</w:t>
            </w:r>
          </w:p>
          <w:p w:rsidR="00000000" w:rsidRPr="00D07FE7" w:rsidP="00D07FE7">
            <w:pPr>
              <w:pStyle w:val="ListBullet"/>
            </w:pPr>
            <w:r w:rsidRPr="00D07FE7">
              <w:t>refusal to show ID, ASIC, VIC or TAC</w:t>
            </w:r>
          </w:p>
          <w:p w:rsidR="00000000" w:rsidRPr="00D07FE7" w:rsidP="00D07FE7">
            <w:pPr>
              <w:pStyle w:val="ListBullet"/>
            </w:pPr>
            <w:r w:rsidRPr="00D07FE7">
              <w:t>stolen vehicles</w:t>
            </w:r>
          </w:p>
          <w:p w:rsidR="00000000" w:rsidRPr="00D07FE7" w:rsidP="00D07FE7">
            <w:pPr>
              <w:pStyle w:val="ListBullet"/>
            </w:pPr>
            <w:r w:rsidRPr="00D07FE7">
              <w:t>unattended or suspicious articles</w:t>
            </w:r>
          </w:p>
          <w:p w:rsidR="00000000" w:rsidRPr="00D07FE7" w:rsidP="00D07FE7">
            <w:pPr>
              <w:pStyle w:val="ListBullet"/>
            </w:pPr>
            <w:r w:rsidRPr="00D07FE7">
              <w:t>unauthorised persons in a secure area</w:t>
            </w:r>
          </w:p>
          <w:p w:rsidR="00000000" w:rsidRPr="00D07FE7" w:rsidP="00D07FE7">
            <w:pPr>
              <w:pStyle w:val="ListBullet"/>
            </w:pPr>
            <w:r w:rsidRPr="00D07FE7">
              <w:t>vehicles incorrectly parked</w:t>
            </w:r>
          </w:p>
          <w:p w:rsidR="00000000" w:rsidP="00D07FE7">
            <w:pPr>
              <w:pStyle w:val="ListBullet"/>
              <w:rPr>
                <w:lang w:val="en-NZ"/>
              </w:rPr>
            </w:pPr>
            <w:r w:rsidRPr="00D07FE7">
              <w:t>weapons, explosive dev</w:t>
            </w:r>
            <w:r w:rsidRPr="00D07FE7">
              <w:t>ices, unauthorised items or prohibited items found during inspection</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Entry validation must include:</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temporary pass</w:t>
            </w:r>
          </w:p>
          <w:p w:rsidR="00000000" w:rsidP="00D07FE7">
            <w:pPr>
              <w:pStyle w:val="ListBullet"/>
              <w:rPr>
                <w:lang w:val="en-NZ"/>
              </w:rPr>
            </w:pPr>
            <w:r w:rsidRPr="00D07FE7">
              <w:t>voucher for access or parking</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Persons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airline personnel</w:t>
            </w:r>
          </w:p>
          <w:p w:rsidR="00000000" w:rsidRPr="00D07FE7" w:rsidP="00D07FE7">
            <w:pPr>
              <w:pStyle w:val="ListBullet"/>
            </w:pPr>
            <w:r w:rsidRPr="00D07FE7">
              <w:t>airport personnel</w:t>
            </w:r>
          </w:p>
          <w:p w:rsidR="00000000" w:rsidRPr="00D07FE7" w:rsidP="00D07FE7">
            <w:pPr>
              <w:pStyle w:val="ListBullet"/>
            </w:pPr>
            <w:r w:rsidRPr="00D07FE7">
              <w:t>authorised personnel</w:t>
            </w:r>
          </w:p>
          <w:p w:rsidR="00000000" w:rsidRPr="00D07FE7" w:rsidP="00D07FE7">
            <w:pPr>
              <w:pStyle w:val="ListBullet"/>
            </w:pPr>
            <w:r w:rsidRPr="00D07FE7">
              <w:t>contractors</w:t>
            </w:r>
          </w:p>
          <w:p w:rsidR="00000000" w:rsidRPr="00D07FE7" w:rsidP="00D07FE7">
            <w:pPr>
              <w:pStyle w:val="ListBullet"/>
            </w:pPr>
            <w:r w:rsidRPr="00D07FE7">
              <w:t>demonstrators</w:t>
            </w:r>
          </w:p>
          <w:p w:rsidR="00000000" w:rsidRPr="00D07FE7" w:rsidP="00D07FE7">
            <w:pPr>
              <w:pStyle w:val="ListBullet"/>
            </w:pPr>
            <w:r w:rsidRPr="00D07FE7">
              <w:t>emergency services</w:t>
            </w:r>
          </w:p>
          <w:p w:rsidR="00000000" w:rsidRPr="00D07FE7" w:rsidP="00D07FE7">
            <w:pPr>
              <w:pStyle w:val="ListBullet"/>
            </w:pPr>
            <w:r w:rsidRPr="00D07FE7">
              <w:t>government enforcement agency personnel</w:t>
            </w:r>
          </w:p>
          <w:p w:rsidR="00000000" w:rsidRPr="00D07FE7" w:rsidP="00D07FE7">
            <w:pPr>
              <w:pStyle w:val="ListBullet"/>
            </w:pPr>
            <w:r w:rsidRPr="00D07FE7">
              <w:t>law enforcement personnel</w:t>
            </w:r>
          </w:p>
          <w:p w:rsidR="00000000" w:rsidRPr="00D07FE7" w:rsidP="00D07FE7">
            <w:pPr>
              <w:pStyle w:val="ListBullet"/>
            </w:pPr>
            <w:r w:rsidRPr="00D07FE7">
              <w:t>passengers</w:t>
            </w:r>
          </w:p>
          <w:p w:rsidR="00000000" w:rsidRPr="00D07FE7" w:rsidP="00D07FE7">
            <w:pPr>
              <w:pStyle w:val="ListBullet"/>
            </w:pPr>
            <w:r w:rsidRPr="00D07FE7">
              <w:t>registered air cargo agents</w:t>
            </w:r>
          </w:p>
          <w:p w:rsidR="00000000" w:rsidRPr="00D07FE7" w:rsidP="00D07FE7">
            <w:pPr>
              <w:pStyle w:val="ListBullet"/>
            </w:pPr>
            <w:r w:rsidRPr="00D07FE7">
              <w:t>sales representatives</w:t>
            </w:r>
          </w:p>
          <w:p w:rsidR="00000000" w:rsidP="00D07FE7">
            <w:pPr>
              <w:pStyle w:val="ListBullet"/>
              <w:rPr>
                <w:lang w:val="en-NZ"/>
              </w:rPr>
            </w:pPr>
            <w:r w:rsidRPr="00D07FE7">
              <w:t>visitors</w:t>
            </w:r>
          </w:p>
        </w:tc>
      </w:tr>
      <w:tr w:rsidTr="00D07F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E7">
            <w:pPr>
              <w:pStyle w:val="BodyText"/>
              <w:rPr>
                <w:lang w:val="en-NZ"/>
              </w:rPr>
            </w:pPr>
            <w:r w:rsidRPr="00D07FE7">
              <w:t>Barrier must include:</w:t>
            </w:r>
          </w:p>
        </w:tc>
        <w:tc>
          <w:tcPr>
            <w:tcW w:w="6763" w:type="dxa"/>
            <w:tcBorders>
              <w:top w:val="nil"/>
              <w:left w:val="nil"/>
              <w:bottom w:val="nil"/>
              <w:right w:val="nil"/>
            </w:tcBorders>
            <w:tcMar>
              <w:top w:w="0" w:type="dxa"/>
              <w:left w:w="62" w:type="dxa"/>
              <w:bottom w:w="0" w:type="dxa"/>
              <w:right w:w="62" w:type="dxa"/>
            </w:tcMar>
          </w:tcPr>
          <w:p w:rsidR="00000000" w:rsidRPr="00D07FE7" w:rsidP="00D07FE7">
            <w:pPr>
              <w:pStyle w:val="ListBullet"/>
            </w:pPr>
            <w:r w:rsidRPr="00D07FE7">
              <w:t>airlock systems</w:t>
            </w:r>
          </w:p>
          <w:p w:rsidR="00000000" w:rsidRPr="00D07FE7" w:rsidP="00D07FE7">
            <w:pPr>
              <w:pStyle w:val="ListBullet"/>
            </w:pPr>
            <w:r w:rsidRPr="00D07FE7">
              <w:t>computerised entry systems</w:t>
            </w:r>
          </w:p>
          <w:p w:rsidR="00000000" w:rsidRPr="00D07FE7" w:rsidP="00D07FE7">
            <w:pPr>
              <w:pStyle w:val="ListBullet"/>
            </w:pPr>
            <w:r w:rsidRPr="00D07FE7">
              <w:t>keypads and card entry systems</w:t>
            </w:r>
          </w:p>
          <w:p w:rsidR="00000000" w:rsidRPr="00D07FE7" w:rsidP="00D07FE7">
            <w:pPr>
              <w:pStyle w:val="ListBullet"/>
            </w:pPr>
            <w:r w:rsidRPr="00D07FE7">
              <w:t>remotely operated doors</w:t>
            </w:r>
          </w:p>
          <w:p w:rsidR="00000000" w:rsidRPr="00D07FE7" w:rsidP="00D07FE7">
            <w:pPr>
              <w:pStyle w:val="ListBullet"/>
            </w:pPr>
            <w:r w:rsidRPr="00D07FE7">
              <w:t>security turnstiles</w:t>
            </w:r>
          </w:p>
          <w:p w:rsidR="00000000" w:rsidRPr="00D07FE7" w:rsidP="00D07FE7">
            <w:pPr>
              <w:pStyle w:val="ListBullet"/>
            </w:pPr>
            <w:r w:rsidRPr="00D07FE7">
              <w:t>shutters and gates</w:t>
            </w:r>
          </w:p>
          <w:p w:rsidR="00000000" w:rsidRPr="00D07FE7" w:rsidP="00D07FE7">
            <w:pPr>
              <w:pStyle w:val="ListBullet"/>
            </w:pPr>
            <w:r w:rsidRPr="00D07FE7">
              <w:t>tensa barriers within a terminal building</w:t>
            </w:r>
          </w:p>
          <w:p w:rsidR="00000000" w:rsidRPr="00D07FE7" w:rsidP="00D07FE7">
            <w:pPr>
              <w:pStyle w:val="ListBullet"/>
            </w:pPr>
            <w:r w:rsidRPr="00D07FE7">
              <w:t>traffic barriers</w:t>
            </w:r>
          </w:p>
        </w:tc>
      </w:tr>
    </w:tbl>
    <w:p w:rsidR="00E25B4E" w:rsidP="00D07FE7">
      <w:pPr>
        <w:pStyle w:val="BodyText"/>
      </w:pPr>
    </w:p>
    <w:p w:rsidR="00E25B4E" w:rsidP="00D07FE7">
      <w:pPr>
        <w:pStyle w:val="BodyText"/>
      </w:pPr>
    </w:p>
    <w:p w:rsidR="00000000" w:rsidRPr="00D07FE7" w:rsidP="00D07FE7">
      <w:pPr>
        <w:pStyle w:val="Heading1"/>
      </w:pPr>
      <w:bookmarkStart w:id="9" w:name="O_664194"/>
      <w:bookmarkEnd w:id="9"/>
      <w:r w:rsidRPr="00D07FE7">
        <w:t>Unit Mapping Information</w:t>
      </w:r>
    </w:p>
    <w:p w:rsidR="00E25B4E" w:rsidP="00D07FE7">
      <w:pPr>
        <w:pStyle w:val="BodyText"/>
      </w:pPr>
      <w:r w:rsidRPr="00D07FE7">
        <w:t>This unit replaces and is equivalent to AVIO20</w:t>
      </w:r>
      <w:r w:rsidRPr="00D07FE7">
        <w:t>06B Control access to and exit from an airside security zone or landside security zone at an airport.</w:t>
      </w:r>
    </w:p>
    <w:p w:rsidR="00E25B4E" w:rsidP="00D07FE7">
      <w:pPr>
        <w:pStyle w:val="BodyText"/>
      </w:pPr>
    </w:p>
    <w:p w:rsidR="00000000" w:rsidRPr="00D07FE7" w:rsidP="00D07FE7">
      <w:pPr>
        <w:pStyle w:val="Heading1"/>
      </w:pPr>
      <w:bookmarkStart w:id="10" w:name="O_664201"/>
      <w:bookmarkEnd w:id="10"/>
      <w:r w:rsidRPr="00D07FE7">
        <w:t>Links</w:t>
      </w:r>
    </w:p>
    <w:p w:rsidR="00000000" w:rsidRPr="00D07FE7" w:rsidP="00D07FE7">
      <w:pPr>
        <w:pStyle w:val="BodyText"/>
      </w:pPr>
      <w:r w:rsidRPr="00D07FE7">
        <w:t>AVI Aviation Training Package Companion Volume Implementation Guide at: - http://companion_volumes.vetnet.education.gov.au/Pages/T</w:t>
      </w:r>
      <w:r w:rsidRPr="00D07FE7">
        <w:t>rainingPackage.aspx?pid=21</w:t>
      </w:r>
    </w:p>
    <w:p w:rsidR="00000000" w:rsidRPr="00D07FE7" w:rsidP="00D07FE7"/>
    <w:sectPr w:rsidSect="00D07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rsidRPr="00E25B4E" w:rsidP="00E25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4E" w:rsidP="00D07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5B4E" w:rsidP="00D07F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5B4E" w:rsidP="00D07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rsidRPr="00E25B4E" w:rsidP="00E25B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4E" w:rsidRPr="002D2AF8" w:rsidP="00D07FE7">
    <w:pPr>
      <w:pStyle w:val="Header"/>
      <w:framePr w:wrap="around"/>
    </w:pPr>
    <w:r>
      <w:fldChar w:fldCharType="begin"/>
    </w:r>
    <w:r>
      <w:instrText xml:space="preserve"> TITLE   \* MERGEFORMAT </w:instrText>
    </w:r>
    <w:r>
      <w:fldChar w:fldCharType="separate"/>
    </w:r>
    <w:r>
      <w:t>AVIO2006 Control access to and exit from an airside security zone or landside security zone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25B4E" w:rsidP="00D07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04E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2C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FE7"/>
    <w:pPr>
      <w:spacing w:before="360" w:after="60"/>
      <w:outlineLvl w:val="0"/>
    </w:pPr>
    <w:rPr>
      <w:sz w:val="32"/>
    </w:rPr>
  </w:style>
  <w:style w:type="paragraph" w:styleId="Heading2">
    <w:name w:val="heading 2"/>
    <w:basedOn w:val="HeadingBase"/>
    <w:next w:val="BodyText"/>
    <w:link w:val="Heading2Char"/>
    <w:qFormat/>
    <w:rsid w:val="00D07FE7"/>
    <w:pPr>
      <w:keepLines/>
      <w:spacing w:before="240" w:after="120"/>
      <w:outlineLvl w:val="1"/>
    </w:pPr>
    <w:rPr>
      <w:sz w:val="28"/>
      <w:szCs w:val="40"/>
    </w:rPr>
  </w:style>
  <w:style w:type="paragraph" w:styleId="Heading3">
    <w:name w:val="heading 3"/>
    <w:basedOn w:val="HeadingBase"/>
    <w:next w:val="BodyText"/>
    <w:link w:val="Heading3Char"/>
    <w:qFormat/>
    <w:rsid w:val="00D07FE7"/>
    <w:pPr>
      <w:spacing w:before="180" w:after="120"/>
      <w:outlineLvl w:val="2"/>
    </w:pPr>
    <w:rPr>
      <w:spacing w:val="-10"/>
      <w:kern w:val="32"/>
    </w:rPr>
  </w:style>
  <w:style w:type="paragraph" w:styleId="Heading4">
    <w:name w:val="heading 4"/>
    <w:basedOn w:val="HeadingBase"/>
    <w:next w:val="BodyText"/>
    <w:link w:val="Heading4Char"/>
    <w:qFormat/>
    <w:rsid w:val="00D07FE7"/>
    <w:pPr>
      <w:spacing w:before="160" w:after="120"/>
      <w:outlineLvl w:val="3"/>
    </w:pPr>
    <w:rPr>
      <w:sz w:val="22"/>
    </w:rPr>
  </w:style>
  <w:style w:type="paragraph" w:styleId="Heading5">
    <w:name w:val="heading 5"/>
    <w:basedOn w:val="HeadingBase"/>
    <w:next w:val="Normal"/>
    <w:link w:val="Heading5Char"/>
    <w:qFormat/>
    <w:rsid w:val="00D07FE7"/>
    <w:pPr>
      <w:spacing w:before="80"/>
      <w:outlineLvl w:val="4"/>
    </w:pPr>
    <w:rPr>
      <w:color w:val="918585"/>
      <w:sz w:val="20"/>
    </w:rPr>
  </w:style>
  <w:style w:type="paragraph" w:styleId="Heading6">
    <w:name w:val="heading 6"/>
    <w:basedOn w:val="HeadingBase"/>
    <w:next w:val="Normal"/>
    <w:link w:val="Heading6Char"/>
    <w:qFormat/>
    <w:rsid w:val="00D07FE7"/>
    <w:pPr>
      <w:spacing w:before="60"/>
      <w:outlineLvl w:val="5"/>
    </w:pPr>
    <w:rPr>
      <w:color w:val="918585"/>
      <w:sz w:val="20"/>
    </w:rPr>
  </w:style>
  <w:style w:type="paragraph" w:styleId="Heading7">
    <w:name w:val="heading 7"/>
    <w:basedOn w:val="Normal"/>
    <w:next w:val="Normal"/>
    <w:link w:val="Heading7Char"/>
    <w:qFormat/>
    <w:rsid w:val="00D07FE7"/>
    <w:pPr>
      <w:ind w:left="720"/>
      <w:outlineLvl w:val="6"/>
    </w:pPr>
    <w:rPr>
      <w:i/>
    </w:rPr>
  </w:style>
  <w:style w:type="paragraph" w:styleId="Heading8">
    <w:name w:val="heading 8"/>
    <w:basedOn w:val="Normal"/>
    <w:next w:val="Normal"/>
    <w:link w:val="Heading8Char"/>
    <w:qFormat/>
    <w:rsid w:val="00D07FE7"/>
    <w:pPr>
      <w:ind w:left="720"/>
      <w:outlineLvl w:val="7"/>
    </w:pPr>
    <w:rPr>
      <w:i/>
    </w:rPr>
  </w:style>
  <w:style w:type="paragraph" w:styleId="Heading9">
    <w:name w:val="heading 9"/>
    <w:basedOn w:val="Normal"/>
    <w:next w:val="Normal"/>
    <w:link w:val="Heading9Char"/>
    <w:qFormat/>
    <w:rsid w:val="00D07FE7"/>
    <w:pPr>
      <w:ind w:left="720"/>
      <w:outlineLvl w:val="8"/>
    </w:pPr>
    <w:rPr>
      <w:i/>
    </w:rPr>
  </w:style>
  <w:style w:type="character" w:default="1" w:styleId="DefaultParagraphFont">
    <w:name w:val="Default Paragraph Font"/>
    <w:uiPriority w:val="1"/>
    <w:unhideWhenUsed/>
    <w:rsid w:val="00D07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FE7"/>
  </w:style>
  <w:style w:type="character" w:customStyle="1" w:styleId="Heading1Char">
    <w:name w:val="Heading 1 Char"/>
    <w:basedOn w:val="DefaultParagraphFont"/>
    <w:link w:val="Heading1"/>
    <w:rsid w:val="00D07FE7"/>
    <w:rPr>
      <w:rFonts w:ascii="Times New Roman" w:eastAsia="Times New Roman" w:hAnsi="Times New Roman" w:cs="Times New Roman"/>
      <w:b/>
      <w:sz w:val="32"/>
      <w:szCs w:val="20"/>
      <w:lang w:eastAsia="en-US"/>
    </w:rPr>
  </w:style>
  <w:style w:type="paragraph" w:styleId="BodyText">
    <w:name w:val="Body Text"/>
    <w:basedOn w:val="Normal"/>
    <w:link w:val="BodyTextChar"/>
    <w:rsid w:val="00D07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FE7"/>
    <w:rPr>
      <w:rFonts w:ascii="Times New Roman" w:eastAsia="Times New Roman" w:hAnsi="Times New Roman" w:cs="Times New Roman"/>
      <w:sz w:val="24"/>
      <w:lang w:eastAsia="en-US"/>
    </w:rPr>
  </w:style>
  <w:style w:type="paragraph" w:styleId="ListBullet">
    <w:name w:val="List Bullet"/>
    <w:basedOn w:val="List"/>
    <w:rsid w:val="00D07FE7"/>
    <w:pPr>
      <w:numPr>
        <w:numId w:val="12"/>
      </w:numPr>
      <w:tabs>
        <w:tab w:val="clear" w:pos="340"/>
      </w:tabs>
      <w:spacing w:before="40" w:after="40"/>
    </w:pPr>
  </w:style>
  <w:style w:type="character" w:customStyle="1" w:styleId="SpecialBold">
    <w:name w:val="Special Bold"/>
    <w:basedOn w:val="DefaultParagraphFont"/>
    <w:rsid w:val="00D07FE7"/>
    <w:rPr>
      <w:b/>
      <w:spacing w:val="0"/>
    </w:rPr>
  </w:style>
  <w:style w:type="paragraph" w:customStyle="1" w:styleId="SuperHeading">
    <w:name w:val="SuperHeading"/>
    <w:basedOn w:val="Normal"/>
    <w:rsid w:val="00D07FE7"/>
    <w:pPr>
      <w:spacing w:before="240" w:after="120"/>
      <w:outlineLvl w:val="0"/>
    </w:pPr>
    <w:rPr>
      <w:rFonts w:ascii="Times New Roman" w:hAnsi="Times New Roman"/>
      <w:b/>
      <w:sz w:val="32"/>
    </w:rPr>
  </w:style>
  <w:style w:type="paragraph" w:customStyle="1" w:styleId="AllowPageBreak">
    <w:name w:val="AllowPageBreak"/>
    <w:rsid w:val="00D07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FE7"/>
    <w:rPr>
      <w:rFonts w:ascii="Courier New" w:eastAsia="Times New Roman" w:hAnsi="Courier New" w:cs="Times New Roman"/>
      <w:i/>
      <w:szCs w:val="20"/>
      <w:lang w:eastAsia="en-US"/>
    </w:rPr>
  </w:style>
  <w:style w:type="paragraph" w:customStyle="1" w:styleId="HeadingBase">
    <w:name w:val="Heading Base"/>
    <w:rsid w:val="00D07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FE7"/>
    <w:pPr>
      <w:tabs>
        <w:tab w:val="right" w:leader="dot" w:pos="9072"/>
      </w:tabs>
      <w:ind w:left="567"/>
    </w:pPr>
    <w:rPr>
      <w:szCs w:val="22"/>
    </w:rPr>
  </w:style>
  <w:style w:type="paragraph" w:customStyle="1" w:styleId="TOCBase">
    <w:name w:val="TOC Base"/>
    <w:rsid w:val="00D07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FE7"/>
    <w:pPr>
      <w:tabs>
        <w:tab w:val="right" w:leader="dot" w:pos="9072"/>
      </w:tabs>
      <w:spacing w:before="40" w:after="40"/>
      <w:ind w:left="284"/>
    </w:pPr>
    <w:rPr>
      <w:rFonts w:ascii="Times New Roman" w:hAnsi="Times New Roman"/>
    </w:rPr>
  </w:style>
  <w:style w:type="paragraph" w:styleId="TOC1">
    <w:name w:val="toc 1"/>
    <w:basedOn w:val="TOCBase"/>
    <w:next w:val="Normal"/>
    <w:rsid w:val="00D07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FE7"/>
    <w:rPr>
      <w:rFonts w:ascii="Times New Roman" w:eastAsia="Times New Roman" w:hAnsi="Times New Roman" w:cs="Times New Roman"/>
      <w:sz w:val="16"/>
      <w:lang w:eastAsia="en-US"/>
    </w:rPr>
  </w:style>
  <w:style w:type="paragraph" w:styleId="Title">
    <w:name w:val="Title"/>
    <w:basedOn w:val="HeadingBase"/>
    <w:link w:val="TitleChar"/>
    <w:qFormat/>
    <w:rsid w:val="00D07FE7"/>
    <w:pPr>
      <w:spacing w:before="5040"/>
      <w:jc w:val="center"/>
    </w:pPr>
    <w:rPr>
      <w:sz w:val="48"/>
      <w:szCs w:val="72"/>
      <w:lang w:val="en-US"/>
    </w:rPr>
  </w:style>
  <w:style w:type="character" w:customStyle="1" w:styleId="TitleChar">
    <w:name w:val="Title Char"/>
    <w:basedOn w:val="DefaultParagraphFont"/>
    <w:link w:val="Title"/>
    <w:rsid w:val="00D07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FE7"/>
    <w:pPr>
      <w:tabs>
        <w:tab w:val="left" w:pos="3600"/>
        <w:tab w:val="left" w:pos="3958"/>
      </w:tabs>
    </w:pPr>
  </w:style>
  <w:style w:type="paragraph" w:styleId="List">
    <w:name w:val="List"/>
    <w:basedOn w:val="BodyText"/>
    <w:next w:val="BodyText"/>
    <w:rsid w:val="00D07FE7"/>
    <w:pPr>
      <w:tabs>
        <w:tab w:val="left" w:pos="340"/>
      </w:tabs>
      <w:spacing w:before="60" w:after="60"/>
      <w:ind w:left="340" w:hanging="340"/>
    </w:pPr>
  </w:style>
  <w:style w:type="paragraph" w:customStyle="1" w:styleId="Note">
    <w:name w:val="Note"/>
    <w:basedOn w:val="BodyText"/>
    <w:rsid w:val="00D07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FE7"/>
    <w:pPr>
      <w:framePr w:wrap="auto" w:hAnchor="text" w:y="6049"/>
    </w:pPr>
    <w:rPr>
      <w:color w:val="000000"/>
      <w:sz w:val="40"/>
    </w:rPr>
  </w:style>
  <w:style w:type="paragraph" w:customStyle="1" w:styleId="TOCTitle">
    <w:name w:val="TOCTitle"/>
    <w:basedOn w:val="Heading1"/>
    <w:rsid w:val="00D07FE7"/>
    <w:pPr>
      <w:spacing w:after="240"/>
      <w:jc w:val="center"/>
      <w:outlineLvl w:val="9"/>
    </w:pPr>
    <w:rPr>
      <w:caps/>
    </w:rPr>
  </w:style>
  <w:style w:type="paragraph" w:customStyle="1" w:styleId="Version">
    <w:name w:val="Version"/>
    <w:rsid w:val="00D07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FE7"/>
    <w:pPr>
      <w:numPr>
        <w:numId w:val="13"/>
      </w:numPr>
      <w:tabs>
        <w:tab w:val="clear" w:pos="680"/>
      </w:tabs>
    </w:pPr>
  </w:style>
  <w:style w:type="paragraph" w:styleId="Index1">
    <w:name w:val="index 1"/>
    <w:basedOn w:val="Normal"/>
    <w:next w:val="Normal"/>
    <w:semiHidden/>
    <w:rsid w:val="00D07FE7"/>
    <w:pPr>
      <w:keepNext w:val="0"/>
      <w:tabs>
        <w:tab w:val="right" w:pos="4176"/>
      </w:tabs>
      <w:ind w:left="198" w:hanging="198"/>
    </w:pPr>
    <w:rPr>
      <w:rFonts w:ascii="Garamond" w:hAnsi="Garamond"/>
    </w:rPr>
  </w:style>
  <w:style w:type="paragraph" w:styleId="IndexHeading">
    <w:name w:val="index heading"/>
    <w:basedOn w:val="Normal"/>
    <w:next w:val="Index1"/>
    <w:semiHidden/>
    <w:rsid w:val="00D07FE7"/>
    <w:pPr>
      <w:spacing w:before="120" w:after="120"/>
    </w:pPr>
    <w:rPr>
      <w:rFonts w:ascii="Arial" w:hAnsi="Arial"/>
      <w:b/>
      <w:color w:val="918585"/>
      <w:sz w:val="24"/>
    </w:rPr>
  </w:style>
  <w:style w:type="paragraph" w:styleId="Header">
    <w:name w:val="header"/>
    <w:basedOn w:val="Normal"/>
    <w:link w:val="HeaderChar"/>
    <w:rsid w:val="00D07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FE7"/>
    <w:rPr>
      <w:rFonts w:ascii="Times New Roman" w:eastAsia="Times New Roman" w:hAnsi="Times New Roman" w:cs="Times New Roman"/>
      <w:sz w:val="16"/>
      <w:szCs w:val="20"/>
      <w:lang w:val="en-GB" w:eastAsia="en-US"/>
    </w:rPr>
  </w:style>
  <w:style w:type="paragraph" w:customStyle="1" w:styleId="Chapter">
    <w:name w:val="Chapter"/>
    <w:basedOn w:val="Normal"/>
    <w:rsid w:val="00D07FE7"/>
    <w:pPr>
      <w:spacing w:before="240"/>
    </w:pPr>
    <w:rPr>
      <w:rFonts w:ascii="Times New Roman" w:hAnsi="Times New Roman"/>
      <w:smallCaps/>
      <w:spacing w:val="80"/>
      <w:sz w:val="28"/>
    </w:rPr>
  </w:style>
  <w:style w:type="paragraph" w:customStyle="1" w:styleId="InChapter">
    <w:name w:val="InChapter"/>
    <w:basedOn w:val="Heading3"/>
    <w:rsid w:val="00D07FE7"/>
    <w:pPr>
      <w:spacing w:after="240"/>
      <w:outlineLvl w:val="9"/>
    </w:pPr>
    <w:rPr>
      <w:noProof/>
    </w:rPr>
  </w:style>
  <w:style w:type="paragraph" w:styleId="Index2">
    <w:name w:val="index 2"/>
    <w:basedOn w:val="Normal"/>
    <w:next w:val="Normal"/>
    <w:semiHidden/>
    <w:rsid w:val="00D07FE7"/>
    <w:pPr>
      <w:tabs>
        <w:tab w:val="right" w:pos="4176"/>
      </w:tabs>
      <w:ind w:left="568" w:hanging="284"/>
    </w:pPr>
    <w:rPr>
      <w:rFonts w:ascii="Garamond" w:hAnsi="Garamond"/>
    </w:rPr>
  </w:style>
  <w:style w:type="paragraph" w:customStyle="1" w:styleId="Byline">
    <w:name w:val="Byline"/>
    <w:rsid w:val="00D07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FE7"/>
    <w:pPr>
      <w:tabs>
        <w:tab w:val="clear" w:pos="3600"/>
        <w:tab w:val="clear" w:pos="3958"/>
      </w:tabs>
      <w:jc w:val="right"/>
    </w:pPr>
  </w:style>
  <w:style w:type="character" w:styleId="Emphasis">
    <w:name w:val="Emphasis"/>
    <w:basedOn w:val="DefaultParagraphFont"/>
    <w:qFormat/>
    <w:rsid w:val="00D07FE7"/>
    <w:rPr>
      <w:i/>
    </w:rPr>
  </w:style>
  <w:style w:type="paragraph" w:styleId="Caption">
    <w:name w:val="caption"/>
    <w:basedOn w:val="BodyText"/>
    <w:next w:val="Normal"/>
    <w:qFormat/>
    <w:rsid w:val="00D07FE7"/>
    <w:pPr>
      <w:framePr w:w="2268" w:hSpace="181" w:vSpace="181" w:wrap="around" w:vAnchor="text" w:hAnchor="page" w:x="1135" w:y="285" w:anchorLock="1"/>
    </w:pPr>
    <w:rPr>
      <w:i/>
    </w:rPr>
  </w:style>
  <w:style w:type="paragraph" w:customStyle="1" w:styleId="MiniTOCTitle">
    <w:name w:val="MiniTOCTitle"/>
    <w:basedOn w:val="Heading4"/>
    <w:rsid w:val="00D07FE7"/>
    <w:pPr>
      <w:spacing w:before="240"/>
      <w:outlineLvl w:val="9"/>
    </w:pPr>
    <w:rPr>
      <w:noProof/>
      <w:sz w:val="24"/>
    </w:rPr>
  </w:style>
  <w:style w:type="paragraph" w:customStyle="1" w:styleId="MiniTOCItem">
    <w:name w:val="MiniTOCItem"/>
    <w:basedOn w:val="ListBullet"/>
    <w:rsid w:val="00D07FE7"/>
    <w:pPr>
      <w:numPr>
        <w:numId w:val="0"/>
      </w:numPr>
      <w:tabs>
        <w:tab w:val="right" w:leader="dot" w:pos="6521"/>
      </w:tabs>
      <w:spacing w:before="0" w:after="0"/>
    </w:pPr>
  </w:style>
  <w:style w:type="paragraph" w:customStyle="1" w:styleId="TOFTitle">
    <w:name w:val="TOFTitle"/>
    <w:basedOn w:val="TOCTitle"/>
    <w:rsid w:val="00D07FE7"/>
  </w:style>
  <w:style w:type="paragraph" w:styleId="TableofFigures">
    <w:name w:val="table of figures"/>
    <w:basedOn w:val="Normal"/>
    <w:next w:val="Normal"/>
    <w:semiHidden/>
    <w:rsid w:val="00D07FE7"/>
    <w:pPr>
      <w:tabs>
        <w:tab w:val="right" w:leader="dot" w:pos="9072"/>
      </w:tabs>
      <w:ind w:left="970" w:hanging="403"/>
    </w:pPr>
    <w:rPr>
      <w:rFonts w:ascii="Times New Roman" w:hAnsi="Times New Roman"/>
      <w:b/>
    </w:rPr>
  </w:style>
  <w:style w:type="paragraph" w:styleId="ListNumber">
    <w:name w:val="List Number"/>
    <w:basedOn w:val="List"/>
    <w:rsid w:val="00D07FE7"/>
    <w:pPr>
      <w:numPr>
        <w:numId w:val="10"/>
      </w:numPr>
    </w:pPr>
  </w:style>
  <w:style w:type="character" w:customStyle="1" w:styleId="WingdingSymbols">
    <w:name w:val="Wingding Symbols"/>
    <w:rsid w:val="00D07FE7"/>
    <w:rPr>
      <w:rFonts w:ascii="Wingdings" w:hAnsi="Wingdings"/>
    </w:rPr>
  </w:style>
  <w:style w:type="paragraph" w:customStyle="1" w:styleId="TableHeading">
    <w:name w:val="Table Heading"/>
    <w:basedOn w:val="HeadingBase"/>
    <w:rsid w:val="00D07FE7"/>
    <w:pPr>
      <w:keepLines/>
      <w:pBdr>
        <w:bottom w:val="single" w:sz="6" w:space="1" w:color="918585"/>
      </w:pBdr>
      <w:spacing w:before="240"/>
    </w:pPr>
  </w:style>
  <w:style w:type="character" w:customStyle="1" w:styleId="HotSpot">
    <w:name w:val="HotSpot"/>
    <w:rsid w:val="00D07FE7"/>
    <w:rPr>
      <w:color w:val="0033CC"/>
      <w:u w:val="none"/>
    </w:rPr>
  </w:style>
  <w:style w:type="paragraph" w:customStyle="1" w:styleId="BodyTextRight">
    <w:name w:val="Body Text Right"/>
    <w:basedOn w:val="BodyText"/>
    <w:rsid w:val="00D07FE7"/>
    <w:pPr>
      <w:spacing w:before="0" w:after="0"/>
      <w:jc w:val="right"/>
    </w:pPr>
  </w:style>
  <w:style w:type="paragraph" w:styleId="Index3">
    <w:name w:val="index 3"/>
    <w:basedOn w:val="ListNumber2"/>
    <w:next w:val="Normal"/>
    <w:semiHidden/>
    <w:rsid w:val="00D07FE7"/>
    <w:pPr>
      <w:numPr>
        <w:numId w:val="0"/>
      </w:numPr>
      <w:tabs>
        <w:tab w:val="right" w:leader="dot" w:pos="4176"/>
      </w:tabs>
    </w:pPr>
  </w:style>
  <w:style w:type="paragraph" w:styleId="ListNumber2">
    <w:name w:val="List Number 2"/>
    <w:basedOn w:val="List2"/>
    <w:rsid w:val="00D07FE7"/>
    <w:pPr>
      <w:numPr>
        <w:numId w:val="9"/>
      </w:numPr>
      <w:tabs>
        <w:tab w:val="clear" w:pos="1060"/>
      </w:tabs>
    </w:pPr>
  </w:style>
  <w:style w:type="paragraph" w:customStyle="1" w:styleId="MarginNote">
    <w:name w:val="Margin Note"/>
    <w:basedOn w:val="BodyText"/>
    <w:rsid w:val="00D07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FE7"/>
    <w:rPr>
      <w:sz w:val="32"/>
    </w:rPr>
  </w:style>
  <w:style w:type="paragraph" w:customStyle="1" w:styleId="HeadingProcedure">
    <w:name w:val="Heading Procedure"/>
    <w:basedOn w:val="HeadingBase"/>
    <w:next w:val="Normal"/>
    <w:rsid w:val="00D07FE7"/>
    <w:pPr>
      <w:tabs>
        <w:tab w:val="left" w:pos="0"/>
      </w:tabs>
      <w:spacing w:before="120" w:after="60"/>
    </w:pPr>
    <w:rPr>
      <w:i/>
      <w:color w:val="918585"/>
      <w:sz w:val="22"/>
    </w:rPr>
  </w:style>
  <w:style w:type="paragraph" w:customStyle="1" w:styleId="TableBodyText">
    <w:name w:val="Table Body Text"/>
    <w:basedOn w:val="BodyText"/>
    <w:rsid w:val="00D07FE7"/>
    <w:pPr>
      <w:spacing w:before="60" w:after="60"/>
    </w:pPr>
  </w:style>
  <w:style w:type="paragraph" w:styleId="ListContinue">
    <w:name w:val="List Continue"/>
    <w:basedOn w:val="List"/>
    <w:rsid w:val="00D07FE7"/>
    <w:pPr>
      <w:ind w:firstLine="0"/>
    </w:pPr>
  </w:style>
  <w:style w:type="paragraph" w:customStyle="1" w:styleId="ListNote">
    <w:name w:val="List Note"/>
    <w:basedOn w:val="List"/>
    <w:rsid w:val="00D07FE7"/>
    <w:pPr>
      <w:pBdr>
        <w:top w:val="single" w:sz="6" w:space="2" w:color="918585"/>
        <w:bottom w:val="single" w:sz="6" w:space="2" w:color="918585"/>
      </w:pBdr>
      <w:tabs>
        <w:tab w:val="left" w:pos="1021"/>
      </w:tabs>
      <w:ind w:firstLine="0"/>
    </w:pPr>
  </w:style>
  <w:style w:type="paragraph" w:customStyle="1" w:styleId="Warning">
    <w:name w:val="Warning"/>
    <w:basedOn w:val="BodyText"/>
    <w:rsid w:val="00D07FE7"/>
    <w:pPr>
      <w:shd w:val="clear" w:color="auto" w:fill="D9D9D9"/>
      <w:tabs>
        <w:tab w:val="left" w:pos="992"/>
      </w:tabs>
      <w:ind w:left="119" w:right="119"/>
    </w:pPr>
    <w:rPr>
      <w:sz w:val="20"/>
    </w:rPr>
  </w:style>
  <w:style w:type="paragraph" w:customStyle="1" w:styleId="MarginIcons">
    <w:name w:val="Margin Icons"/>
    <w:basedOn w:val="BodyText"/>
    <w:rsid w:val="00D07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FE7"/>
    <w:rPr>
      <w:rFonts w:ascii="Courier New" w:hAnsi="Courier New"/>
    </w:rPr>
  </w:style>
  <w:style w:type="paragraph" w:customStyle="1" w:styleId="NoteBullet">
    <w:name w:val="Note Bullet"/>
    <w:basedOn w:val="Note"/>
    <w:rsid w:val="00D07FE7"/>
    <w:pPr>
      <w:tabs>
        <w:tab w:val="clear" w:pos="680"/>
      </w:tabs>
      <w:spacing w:before="60" w:after="60"/>
    </w:pPr>
  </w:style>
  <w:style w:type="paragraph" w:customStyle="1" w:styleId="SubHeading2">
    <w:name w:val="SubHeading2"/>
    <w:basedOn w:val="HeadingBase"/>
    <w:rsid w:val="00D07FE7"/>
    <w:pPr>
      <w:spacing w:before="240" w:after="60"/>
    </w:pPr>
    <w:rPr>
      <w:sz w:val="20"/>
    </w:rPr>
  </w:style>
  <w:style w:type="paragraph" w:customStyle="1" w:styleId="SubHeading1">
    <w:name w:val="SubHeading1"/>
    <w:basedOn w:val="HeadingBase"/>
    <w:rsid w:val="00D07FE7"/>
    <w:pPr>
      <w:spacing w:before="240" w:after="60"/>
    </w:pPr>
    <w:rPr>
      <w:color w:val="918585"/>
      <w:sz w:val="22"/>
    </w:rPr>
  </w:style>
  <w:style w:type="paragraph" w:customStyle="1" w:styleId="SideHeading">
    <w:name w:val="Side Heading"/>
    <w:basedOn w:val="HeadingBase"/>
    <w:rsid w:val="00D07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FE7"/>
    <w:pPr>
      <w:tabs>
        <w:tab w:val="num" w:pos="360"/>
      </w:tabs>
    </w:pPr>
  </w:style>
  <w:style w:type="paragraph" w:styleId="PlainText">
    <w:name w:val="Plain Text"/>
    <w:basedOn w:val="Normal"/>
    <w:link w:val="PlainTextChar"/>
    <w:rsid w:val="00D07FE7"/>
    <w:rPr>
      <w:sz w:val="20"/>
    </w:rPr>
  </w:style>
  <w:style w:type="character" w:customStyle="1" w:styleId="PlainTextChar">
    <w:name w:val="Plain Text Char"/>
    <w:basedOn w:val="DefaultParagraphFont"/>
    <w:link w:val="PlainText"/>
    <w:rsid w:val="00D07FE7"/>
    <w:rPr>
      <w:rFonts w:ascii="Courier New" w:eastAsia="Times New Roman" w:hAnsi="Courier New" w:cs="Times New Roman"/>
      <w:sz w:val="20"/>
      <w:szCs w:val="20"/>
      <w:lang w:eastAsia="en-US"/>
    </w:rPr>
  </w:style>
  <w:style w:type="character" w:customStyle="1" w:styleId="MenuOption">
    <w:name w:val="Menu Option"/>
    <w:basedOn w:val="DefaultParagraphFont"/>
    <w:rsid w:val="00D07FE7"/>
    <w:rPr>
      <w:b/>
      <w:smallCaps/>
    </w:rPr>
  </w:style>
  <w:style w:type="paragraph" w:customStyle="1" w:styleId="TableListNumber">
    <w:name w:val="Table List Number"/>
    <w:basedOn w:val="ListNumber"/>
    <w:rsid w:val="00D07FE7"/>
    <w:pPr>
      <w:numPr>
        <w:numId w:val="0"/>
      </w:numPr>
    </w:pPr>
  </w:style>
  <w:style w:type="paragraph" w:styleId="TOC4">
    <w:name w:val="toc 4"/>
    <w:basedOn w:val="TOCBase"/>
    <w:next w:val="Normal"/>
    <w:semiHidden/>
    <w:rsid w:val="00D07FE7"/>
    <w:pPr>
      <w:tabs>
        <w:tab w:val="right" w:leader="dot" w:pos="9071"/>
      </w:tabs>
      <w:ind w:left="1701"/>
    </w:pPr>
  </w:style>
  <w:style w:type="paragraph" w:customStyle="1" w:styleId="ListAlpha">
    <w:name w:val="List Alpha"/>
    <w:basedOn w:val="List"/>
    <w:rsid w:val="00D07FE7"/>
    <w:pPr>
      <w:numPr>
        <w:numId w:val="8"/>
      </w:numPr>
    </w:pPr>
  </w:style>
  <w:style w:type="paragraph" w:customStyle="1" w:styleId="ListAlpha2">
    <w:name w:val="List Alpha 2"/>
    <w:basedOn w:val="List2"/>
    <w:rsid w:val="00D07FE7"/>
    <w:pPr>
      <w:numPr>
        <w:numId w:val="7"/>
      </w:numPr>
    </w:pPr>
  </w:style>
  <w:style w:type="paragraph" w:styleId="List2">
    <w:name w:val="List 2"/>
    <w:basedOn w:val="BodyText"/>
    <w:rsid w:val="00D07FE7"/>
    <w:pPr>
      <w:tabs>
        <w:tab w:val="left" w:pos="680"/>
      </w:tabs>
      <w:spacing w:before="60" w:after="60"/>
      <w:ind w:left="680" w:hanging="340"/>
    </w:pPr>
  </w:style>
  <w:style w:type="paragraph" w:styleId="List3">
    <w:name w:val="List 3"/>
    <w:basedOn w:val="BodyText"/>
    <w:rsid w:val="00D07FE7"/>
    <w:pPr>
      <w:tabs>
        <w:tab w:val="left" w:pos="1021"/>
      </w:tabs>
      <w:spacing w:before="60" w:after="60"/>
      <w:ind w:left="1020" w:hanging="340"/>
    </w:pPr>
  </w:style>
  <w:style w:type="paragraph" w:styleId="List4">
    <w:name w:val="List 4"/>
    <w:basedOn w:val="BodyText"/>
    <w:rsid w:val="00D07FE7"/>
    <w:pPr>
      <w:tabs>
        <w:tab w:val="left" w:pos="1361"/>
      </w:tabs>
      <w:spacing w:before="60" w:after="60"/>
      <w:ind w:left="1361" w:hanging="340"/>
    </w:pPr>
  </w:style>
  <w:style w:type="paragraph" w:styleId="List5">
    <w:name w:val="List 5"/>
    <w:basedOn w:val="BodyText"/>
    <w:rsid w:val="00D07FE7"/>
    <w:pPr>
      <w:tabs>
        <w:tab w:val="left" w:pos="1701"/>
      </w:tabs>
      <w:spacing w:before="60" w:after="60"/>
      <w:ind w:left="1701" w:hanging="340"/>
    </w:pPr>
  </w:style>
  <w:style w:type="paragraph" w:styleId="ListBullet3">
    <w:name w:val="List Bullet 3"/>
    <w:basedOn w:val="List3"/>
    <w:rsid w:val="00D07FE7"/>
    <w:pPr>
      <w:numPr>
        <w:numId w:val="14"/>
      </w:numPr>
      <w:tabs>
        <w:tab w:val="clear" w:pos="1021"/>
      </w:tabs>
      <w:ind w:left="1037" w:hanging="357"/>
    </w:pPr>
  </w:style>
  <w:style w:type="paragraph" w:styleId="ListBullet4">
    <w:name w:val="List Bullet 4"/>
    <w:basedOn w:val="List4"/>
    <w:rsid w:val="00D07FE7"/>
    <w:pPr>
      <w:numPr>
        <w:numId w:val="2"/>
      </w:numPr>
      <w:tabs>
        <w:tab w:val="clear" w:pos="1361"/>
      </w:tabs>
    </w:pPr>
  </w:style>
  <w:style w:type="paragraph" w:styleId="ListBullet5">
    <w:name w:val="List Bullet 5"/>
    <w:basedOn w:val="List5"/>
    <w:rsid w:val="00D07FE7"/>
    <w:pPr>
      <w:numPr>
        <w:numId w:val="3"/>
      </w:numPr>
    </w:pPr>
  </w:style>
  <w:style w:type="paragraph" w:styleId="ListContinue2">
    <w:name w:val="List Continue 2"/>
    <w:basedOn w:val="List2"/>
    <w:rsid w:val="00D07FE7"/>
    <w:pPr>
      <w:ind w:firstLine="0"/>
    </w:pPr>
  </w:style>
  <w:style w:type="paragraph" w:styleId="ListContinue3">
    <w:name w:val="List Continue 3"/>
    <w:basedOn w:val="List3"/>
    <w:rsid w:val="00D07FE7"/>
    <w:pPr>
      <w:ind w:left="1021" w:firstLine="0"/>
    </w:pPr>
  </w:style>
  <w:style w:type="paragraph" w:styleId="ListContinue4">
    <w:name w:val="List Continue 4"/>
    <w:basedOn w:val="List4"/>
    <w:rsid w:val="00D07FE7"/>
    <w:pPr>
      <w:ind w:firstLine="0"/>
    </w:pPr>
  </w:style>
  <w:style w:type="paragraph" w:styleId="ListContinue5">
    <w:name w:val="List Continue 5"/>
    <w:basedOn w:val="List5"/>
    <w:rsid w:val="00D07FE7"/>
    <w:pPr>
      <w:ind w:firstLine="0"/>
    </w:pPr>
  </w:style>
  <w:style w:type="paragraph" w:styleId="ListNumber3">
    <w:name w:val="List Number 3"/>
    <w:basedOn w:val="List3"/>
    <w:rsid w:val="00D07FE7"/>
    <w:pPr>
      <w:numPr>
        <w:numId w:val="4"/>
      </w:numPr>
    </w:pPr>
  </w:style>
  <w:style w:type="paragraph" w:styleId="ListNumber4">
    <w:name w:val="List Number 4"/>
    <w:basedOn w:val="List4"/>
    <w:rsid w:val="00D07FE7"/>
    <w:pPr>
      <w:numPr>
        <w:numId w:val="5"/>
      </w:numPr>
    </w:pPr>
  </w:style>
  <w:style w:type="paragraph" w:styleId="ListNumber5">
    <w:name w:val="List Number 5"/>
    <w:basedOn w:val="List5"/>
    <w:rsid w:val="00D07FE7"/>
    <w:pPr>
      <w:numPr>
        <w:numId w:val="6"/>
      </w:numPr>
    </w:pPr>
  </w:style>
  <w:style w:type="paragraph" w:styleId="BlockText">
    <w:name w:val="Block Text"/>
    <w:basedOn w:val="Normal"/>
    <w:rsid w:val="00D07FE7"/>
    <w:pPr>
      <w:spacing w:after="120"/>
      <w:ind w:left="1440" w:right="1440"/>
    </w:pPr>
  </w:style>
  <w:style w:type="character" w:customStyle="1" w:styleId="Subscript">
    <w:name w:val="Subscript"/>
    <w:basedOn w:val="DefaultParagraphFont"/>
    <w:rsid w:val="00D07FE7"/>
    <w:rPr>
      <w:sz w:val="16"/>
      <w:vertAlign w:val="subscript"/>
    </w:rPr>
  </w:style>
  <w:style w:type="character" w:customStyle="1" w:styleId="Superscript">
    <w:name w:val="Superscript"/>
    <w:basedOn w:val="DefaultParagraphFont"/>
    <w:rsid w:val="00D07FE7"/>
    <w:rPr>
      <w:sz w:val="16"/>
      <w:vertAlign w:val="superscript"/>
    </w:rPr>
  </w:style>
  <w:style w:type="character" w:customStyle="1" w:styleId="Symbols">
    <w:name w:val="Symbols"/>
    <w:basedOn w:val="DefaultParagraphFont"/>
    <w:rsid w:val="00D07FE7"/>
    <w:rPr>
      <w:rFonts w:ascii="Symbol" w:hAnsi="Symbol"/>
    </w:rPr>
  </w:style>
  <w:style w:type="character" w:customStyle="1" w:styleId="MenuOptions">
    <w:name w:val="Menu Options"/>
    <w:basedOn w:val="DefaultParagraphFont"/>
    <w:rsid w:val="00D07FE7"/>
    <w:rPr>
      <w:rFonts w:ascii="Arial Narrow" w:hAnsi="Arial Narrow"/>
      <w:smallCaps/>
    </w:rPr>
  </w:style>
  <w:style w:type="character" w:customStyle="1" w:styleId="Buttons">
    <w:name w:val="Buttons"/>
    <w:basedOn w:val="DefaultParagraphFont"/>
    <w:rsid w:val="00D07FE7"/>
    <w:rPr>
      <w:b/>
    </w:rPr>
  </w:style>
  <w:style w:type="character" w:customStyle="1" w:styleId="Underlined">
    <w:name w:val="Underlined"/>
    <w:basedOn w:val="DefaultParagraphFont"/>
    <w:rsid w:val="00D07FE7"/>
    <w:rPr>
      <w:u w:val="single"/>
    </w:rPr>
  </w:style>
  <w:style w:type="paragraph" w:customStyle="1" w:styleId="TableBodyTextRight">
    <w:name w:val="Table Body Text Right"/>
    <w:basedOn w:val="TableBodyText"/>
    <w:rsid w:val="00D07FE7"/>
    <w:pPr>
      <w:widowControl w:val="0"/>
      <w:autoSpaceDE w:val="0"/>
      <w:autoSpaceDN w:val="0"/>
      <w:adjustRightInd w:val="0"/>
      <w:jc w:val="right"/>
    </w:pPr>
    <w:rPr>
      <w:rFonts w:cs="Arial"/>
      <w:szCs w:val="18"/>
    </w:rPr>
  </w:style>
  <w:style w:type="paragraph" w:customStyle="1" w:styleId="CopyrightText">
    <w:name w:val="Copyright Text"/>
    <w:basedOn w:val="BodyText"/>
    <w:rsid w:val="00D07FE7"/>
    <w:rPr>
      <w:sz w:val="18"/>
    </w:rPr>
  </w:style>
  <w:style w:type="paragraph" w:customStyle="1" w:styleId="BodySmallRight">
    <w:name w:val="Body Small Right"/>
    <w:basedOn w:val="BodyTextRight"/>
    <w:rsid w:val="00D07FE7"/>
    <w:rPr>
      <w:sz w:val="18"/>
      <w:szCs w:val="18"/>
    </w:rPr>
  </w:style>
  <w:style w:type="paragraph" w:customStyle="1" w:styleId="MarginEdition">
    <w:name w:val="Margin Edition"/>
    <w:basedOn w:val="MarginNote"/>
    <w:rsid w:val="00D07FE7"/>
    <w:pPr>
      <w:spacing w:before="0" w:after="0"/>
    </w:pPr>
    <w:rPr>
      <w:rFonts w:ascii="Times New Roman" w:hAnsi="Times New Roman"/>
      <w:color w:val="999999"/>
    </w:rPr>
  </w:style>
  <w:style w:type="paragraph" w:customStyle="1" w:styleId="Spacer">
    <w:name w:val="Spacer"/>
    <w:basedOn w:val="Normal"/>
    <w:rsid w:val="00D07FE7"/>
    <w:rPr>
      <w:sz w:val="2"/>
      <w:szCs w:val="2"/>
    </w:rPr>
  </w:style>
  <w:style w:type="character" w:customStyle="1" w:styleId="Small">
    <w:name w:val="Small"/>
    <w:basedOn w:val="DefaultParagraphFont"/>
    <w:rsid w:val="00D07FE7"/>
    <w:rPr>
      <w:sz w:val="16"/>
    </w:rPr>
  </w:style>
  <w:style w:type="paragraph" w:customStyle="1" w:styleId="WideTable">
    <w:name w:val="Wide Table"/>
    <w:basedOn w:val="Normal"/>
    <w:rsid w:val="00D07FE7"/>
    <w:pPr>
      <w:ind w:left="-1418"/>
    </w:pPr>
    <w:rPr>
      <w:sz w:val="2"/>
      <w:szCs w:val="2"/>
    </w:rPr>
  </w:style>
  <w:style w:type="character" w:styleId="PageNumber">
    <w:name w:val="page number"/>
    <w:basedOn w:val="DefaultParagraphFont"/>
    <w:rsid w:val="00D07FE7"/>
  </w:style>
  <w:style w:type="paragraph" w:styleId="Quote">
    <w:name w:val="Quote"/>
    <w:basedOn w:val="Heading1"/>
    <w:link w:val="QuoteChar"/>
    <w:qFormat/>
    <w:rsid w:val="00D07FE7"/>
    <w:rPr>
      <w:b w:val="0"/>
      <w:sz w:val="72"/>
      <w:szCs w:val="72"/>
      <w:lang w:val="en-NZ"/>
    </w:rPr>
  </w:style>
  <w:style w:type="character" w:customStyle="1" w:styleId="QuoteChar">
    <w:name w:val="Quote Char"/>
    <w:basedOn w:val="DefaultParagraphFont"/>
    <w:link w:val="Quote"/>
    <w:rsid w:val="00D07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FE7"/>
    <w:pPr>
      <w:pageBreakBefore/>
    </w:pPr>
  </w:style>
  <w:style w:type="paragraph" w:customStyle="1" w:styleId="Border">
    <w:name w:val="Border"/>
    <w:basedOn w:val="Normal"/>
    <w:qFormat/>
    <w:rsid w:val="00D07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FE7"/>
    <w:rPr>
      <w:b/>
      <w:bCs/>
      <w:i/>
      <w:iCs/>
      <w:color w:val="auto"/>
    </w:rPr>
  </w:style>
  <w:style w:type="paragraph" w:styleId="IntenseQuote">
    <w:name w:val="Intense Quote"/>
    <w:basedOn w:val="Normal"/>
    <w:next w:val="Normal"/>
    <w:link w:val="IntenseQuoteChar"/>
    <w:uiPriority w:val="30"/>
    <w:qFormat/>
    <w:rsid w:val="00D07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FE7"/>
    <w:rPr>
      <w:smallCaps/>
      <w:color w:val="auto"/>
      <w:u w:val="single"/>
    </w:rPr>
  </w:style>
  <w:style w:type="character" w:styleId="IntenseReference">
    <w:name w:val="Intense Reference"/>
    <w:basedOn w:val="DefaultParagraphFont"/>
    <w:uiPriority w:val="32"/>
    <w:qFormat/>
    <w:rsid w:val="00D07FE7"/>
    <w:rPr>
      <w:b/>
      <w:bCs/>
      <w:smallCaps/>
      <w:color w:val="auto"/>
      <w:spacing w:val="5"/>
      <w:u w:val="single"/>
    </w:rPr>
  </w:style>
  <w:style w:type="paragraph" w:customStyle="1" w:styleId="2ColumnHeading">
    <w:name w:val="2Column Heading"/>
    <w:basedOn w:val="BodyText"/>
    <w:qFormat/>
    <w:rsid w:val="00D07FE7"/>
    <w:pPr>
      <w:spacing w:after="60"/>
      <w:ind w:left="-2268"/>
    </w:pPr>
    <w:rPr>
      <w:b/>
    </w:rPr>
  </w:style>
  <w:style w:type="paragraph" w:customStyle="1" w:styleId="Heading1TOC">
    <w:name w:val="Heading1 TOC"/>
    <w:basedOn w:val="Normal"/>
    <w:qFormat/>
    <w:rsid w:val="00D07FE7"/>
    <w:pPr>
      <w:spacing w:before="240" w:after="120"/>
    </w:pPr>
    <w:rPr>
      <w:rFonts w:ascii="Times New Roman" w:hAnsi="Times New Roman"/>
      <w:b/>
      <w:sz w:val="32"/>
    </w:rPr>
  </w:style>
  <w:style w:type="paragraph" w:customStyle="1" w:styleId="Heading2TOC">
    <w:name w:val="Heading2 TOC"/>
    <w:basedOn w:val="Normal"/>
    <w:qFormat/>
    <w:rsid w:val="00D07FE7"/>
    <w:pPr>
      <w:spacing w:before="240" w:after="60"/>
    </w:pPr>
    <w:rPr>
      <w:rFonts w:ascii="Times New Roman" w:hAnsi="Times New Roman"/>
      <w:b/>
      <w:sz w:val="28"/>
    </w:rPr>
  </w:style>
  <w:style w:type="character" w:customStyle="1" w:styleId="Underline">
    <w:name w:val="Underline"/>
    <w:basedOn w:val="DefaultParagraphFont"/>
    <w:qFormat/>
    <w:rsid w:val="00D07FE7"/>
    <w:rPr>
      <w:u w:val="single"/>
    </w:rPr>
  </w:style>
  <w:style w:type="character" w:customStyle="1" w:styleId="BoldandItalics">
    <w:name w:val="Bold and Italics"/>
    <w:qFormat/>
    <w:rsid w:val="00D07FE7"/>
    <w:rPr>
      <w:b/>
      <w:i/>
      <w:u w:val="none"/>
    </w:rPr>
  </w:style>
  <w:style w:type="paragraph" w:styleId="BalloonText">
    <w:name w:val="Balloon Text"/>
    <w:basedOn w:val="Normal"/>
    <w:link w:val="BalloonTextChar"/>
    <w:rsid w:val="00D07FE7"/>
    <w:rPr>
      <w:rFonts w:ascii="Tahoma" w:hAnsi="Tahoma" w:cs="Tahoma"/>
      <w:sz w:val="16"/>
      <w:szCs w:val="16"/>
    </w:rPr>
  </w:style>
  <w:style w:type="character" w:customStyle="1" w:styleId="BalloonTextChar">
    <w:name w:val="Balloon Text Char"/>
    <w:basedOn w:val="DefaultParagraphFont"/>
    <w:link w:val="BalloonText"/>
    <w:rsid w:val="00D07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FE7"/>
    <w:rPr>
      <w:b/>
      <w:color w:val="660033"/>
      <w:spacing w:val="0"/>
    </w:rPr>
  </w:style>
  <w:style w:type="paragraph" w:customStyle="1" w:styleId="Nameditemlist">
    <w:name w:val="Named item list"/>
    <w:basedOn w:val="BodyText"/>
    <w:qFormat/>
    <w:rsid w:val="00D07F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1147</Words>
  <Characters>7366</Characters>
  <Application>Microsoft Office Word</Application>
  <DocSecurity>0</DocSecurity>
  <Lines>300</Lines>
  <Paragraphs>166</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AVIO2006 Control access to and exit from an airside security zone or landside security zone at an airport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2016-03-01T07:56:00Z</dcterms:created>
  <dcterms:modified xsi:type="dcterms:W3CDTF">2016-03-01T07:56:00Z</dcterms:modified>
</cp:coreProperties>
</file>