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A1C" w:rsidP="00CA2A1C">
      <w:pPr>
        <w:pStyle w:val="Title"/>
      </w:pPr>
      <w:r>
        <w:fldChar w:fldCharType="begin"/>
      </w:r>
      <w:r>
        <w:instrText xml:space="preserve"> TITLE   \* MERGEFORMAT </w:instrText>
      </w:r>
      <w:r>
        <w:fldChar w:fldCharType="separate"/>
      </w:r>
      <w:r>
        <w:t>Assessment Requirements for AVIO0033 Establish secure areas and manage access control points</w:t>
      </w:r>
      <w:r>
        <w:fldChar w:fldCharType="end"/>
      </w:r>
    </w:p>
    <w:p w:rsidR="00CA2A1C" w:rsidP="00CA2A1C">
      <w:pPr>
        <w:pStyle w:val="Version"/>
        <w:sectPr w:rsidSect="000963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3B8" w:rsidP="000963B8">
      <w:pPr>
        <w:pStyle w:val="SuperHeading"/>
      </w:pPr>
      <w:r w:rsidRPr="000963B8">
        <w:t>Assessment Requirements for AVIO0033 Establish secure areas and manage access control points</w:t>
      </w:r>
    </w:p>
    <w:p w:rsidR="00000000" w:rsidRPr="000963B8" w:rsidP="000963B8">
      <w:pPr>
        <w:pStyle w:val="Heading1"/>
      </w:pPr>
      <w:bookmarkStart w:id="1" w:name="O_1297300"/>
      <w:bookmarkEnd w:id="1"/>
      <w:r w:rsidRPr="000963B8">
        <w:t>Modification History</w:t>
      </w:r>
    </w:p>
    <w:tbl>
      <w:tblPr>
        <w:tblW w:w="9497" w:type="dxa"/>
        <w:tblLayout w:type="fixed"/>
        <w:tblCellMar>
          <w:left w:w="62" w:type="dxa"/>
          <w:right w:w="62" w:type="dxa"/>
        </w:tblCellMar>
        <w:tblLook w:val="0000"/>
      </w:tblPr>
      <w:tblGrid>
        <w:gridCol w:w="9497"/>
      </w:tblGrid>
      <w:tr w:rsidTr="00096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3B8" w:rsidP="000963B8">
            <w:pPr>
              <w:pStyle w:val="BodyText"/>
            </w:pPr>
            <w:r w:rsidRPr="000963B8">
              <w:t>Release 1. This is the first release of this unit of competency in the AVI Aviation Training Package.</w:t>
            </w:r>
          </w:p>
        </w:tc>
      </w:tr>
    </w:tbl>
    <w:p w:rsidR="00000000" w:rsidRPr="000963B8" w:rsidP="000963B8">
      <w:pPr>
        <w:pStyle w:val="NoPaddingFontSize1"/>
      </w:pPr>
    </w:p>
    <w:p w:rsidR="00000000" w:rsidRPr="000963B8" w:rsidP="000963B8">
      <w:pPr>
        <w:pStyle w:val="AllowPageBreak"/>
      </w:pPr>
    </w:p>
    <w:p w:rsidR="00000000" w:rsidRPr="000963B8" w:rsidP="000963B8">
      <w:pPr>
        <w:pStyle w:val="Heading1"/>
      </w:pPr>
      <w:bookmarkStart w:id="2" w:name="O_1297301"/>
      <w:bookmarkEnd w:id="2"/>
      <w:r w:rsidRPr="000963B8">
        <w:t>Performance Evidence</w:t>
      </w:r>
    </w:p>
    <w:tbl>
      <w:tblPr>
        <w:tblW w:w="9497" w:type="dxa"/>
        <w:tblLayout w:type="fixed"/>
        <w:tblCellMar>
          <w:left w:w="62" w:type="dxa"/>
          <w:right w:w="62" w:type="dxa"/>
        </w:tblCellMar>
        <w:tblLook w:val="0000"/>
      </w:tblPr>
      <w:tblGrid>
        <w:gridCol w:w="9497"/>
      </w:tblGrid>
      <w:tr w:rsidTr="00096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3B8" w:rsidP="000963B8">
            <w:pPr>
              <w:pStyle w:val="BodyText"/>
            </w:pPr>
            <w:r w:rsidRPr="000963B8">
              <w:t>Evidence required to demonstrate competence in this unit must be relevant to and satisfy all of the requirements of the elements, performance criteria and range of conditions on at least one occasion and include:</w:t>
            </w:r>
          </w:p>
          <w:p w:rsidR="00000000" w:rsidRPr="000963B8" w:rsidP="000963B8">
            <w:pPr>
              <w:pStyle w:val="ListBullet"/>
            </w:pPr>
            <w:r w:rsidRPr="000963B8">
              <w:t>clarifying and applyi</w:t>
            </w:r>
            <w:r w:rsidRPr="000963B8">
              <w:t>ng relevant legislation and workplace procedures as they relate to the establishment of secure areas and reestablishing following either an intentional or unintentional breach, evacuation or equipment failure</w:t>
            </w:r>
          </w:p>
          <w:p w:rsidR="00000000" w:rsidRPr="000963B8" w:rsidP="000963B8">
            <w:pPr>
              <w:pStyle w:val="ListBullet"/>
            </w:pPr>
            <w:r w:rsidRPr="000963B8">
              <w:t>communicating effectively with others by a rang</w:t>
            </w:r>
            <w:r w:rsidRPr="000963B8">
              <w:t>e of means including verbal, non-verbal, written and digital means</w:t>
            </w:r>
          </w:p>
          <w:p w:rsidR="00000000" w:rsidRPr="000963B8" w:rsidP="000963B8">
            <w:pPr>
              <w:pStyle w:val="ListBullet"/>
            </w:pPr>
            <w:r w:rsidRPr="000963B8">
              <w:t>conducting an inspection of articles and baggage</w:t>
            </w:r>
          </w:p>
          <w:p w:rsidR="00000000" w:rsidRPr="000963B8" w:rsidP="000963B8">
            <w:pPr>
              <w:pStyle w:val="ListBullet"/>
            </w:pPr>
            <w:r w:rsidRPr="000963B8">
              <w:t>correctly reporting on a breach, evacuation or equipment failure when establishing and maintaining secure areas in accordance with legislati</w:t>
            </w:r>
            <w:r w:rsidRPr="000963B8">
              <w:t>ve requirements</w:t>
            </w:r>
          </w:p>
          <w:p w:rsidR="00000000" w:rsidRPr="000963B8" w:rsidP="000963B8">
            <w:pPr>
              <w:pStyle w:val="ListBullet"/>
            </w:pPr>
            <w:r w:rsidRPr="000963B8">
              <w:t>following legislative requirements and workplace procedures</w:t>
            </w:r>
          </w:p>
          <w:p w:rsidR="00000000" w:rsidRPr="000963B8" w:rsidP="000963B8">
            <w:pPr>
              <w:pStyle w:val="ListBullet"/>
            </w:pPr>
            <w:r w:rsidRPr="000963B8">
              <w:t>identifying and establishing a secure area at an airport in accordance with workplace procedures</w:t>
            </w:r>
          </w:p>
          <w:p w:rsidR="00000000" w:rsidRPr="000963B8" w:rsidP="000963B8">
            <w:pPr>
              <w:pStyle w:val="ListBullet"/>
            </w:pPr>
            <w:r w:rsidRPr="000963B8">
              <w:t>identifying and verifying ID cards of persons entering a secure area</w:t>
            </w:r>
          </w:p>
          <w:p w:rsidR="00000000" w:rsidRPr="000963B8" w:rsidP="000963B8">
            <w:pPr>
              <w:pStyle w:val="ListBullet"/>
            </w:pPr>
            <w:r w:rsidRPr="000963B8">
              <w:t>identifying irregularities in security-related documentation and identification checks, and taking appropriate action</w:t>
            </w:r>
          </w:p>
          <w:p w:rsidR="00000000" w:rsidRPr="000963B8" w:rsidP="000963B8">
            <w:pPr>
              <w:pStyle w:val="ListBullet"/>
            </w:pPr>
            <w:r w:rsidRPr="000963B8">
              <w:t>identifying, selecting, using and routinely checking relevant equipment and systems, and recording required information</w:t>
            </w:r>
          </w:p>
          <w:p w:rsidR="00000000" w:rsidRPr="000963B8" w:rsidP="000963B8">
            <w:pPr>
              <w:pStyle w:val="ListBullet"/>
            </w:pPr>
            <w:r w:rsidRPr="000963B8">
              <w:t>implementing conti</w:t>
            </w:r>
            <w:r w:rsidRPr="000963B8">
              <w:t>ngency procedures in a security issue or a breach of legislation</w:t>
            </w:r>
          </w:p>
          <w:p w:rsidR="00000000" w:rsidRPr="000963B8" w:rsidP="000963B8">
            <w:pPr>
              <w:pStyle w:val="ListBullet"/>
            </w:pPr>
            <w:r w:rsidRPr="000963B8">
              <w:t>managing incoming and outgoing persons in accordance with workplace procedures</w:t>
            </w:r>
          </w:p>
          <w:p w:rsidR="00000000" w:rsidRPr="000963B8" w:rsidP="000963B8">
            <w:pPr>
              <w:pStyle w:val="ListBullet"/>
            </w:pPr>
            <w:r w:rsidRPr="000963B8">
              <w:t>monitoring and anticipating security issues and risks that may arise from controlling access to and exit from se</w:t>
            </w:r>
            <w:r w:rsidRPr="000963B8">
              <w:t>cure areas at an airport and modifying activities to take appropriate action</w:t>
            </w:r>
          </w:p>
          <w:p w:rsidR="00000000" w:rsidRPr="000963B8" w:rsidP="000963B8">
            <w:pPr>
              <w:pStyle w:val="ListBullet"/>
            </w:pPr>
            <w:r w:rsidRPr="000963B8">
              <w:t>observing and monitoring the behaviour of persons in and around security-controlled areas in a transport security environment</w:t>
            </w:r>
          </w:p>
          <w:p w:rsidR="00000000" w:rsidRPr="000963B8" w:rsidP="000963B8">
            <w:pPr>
              <w:pStyle w:val="ListBullet"/>
            </w:pPr>
            <w:r w:rsidRPr="000963B8">
              <w:t>reading, interpreting and following relevant regulati</w:t>
            </w:r>
            <w:r w:rsidRPr="000963B8">
              <w:t>ons, instructions, procedures, information and signs</w:t>
            </w:r>
          </w:p>
          <w:p w:rsidR="00000000" w:rsidRPr="000963B8" w:rsidP="000963B8">
            <w:pPr>
              <w:pStyle w:val="ListBullet"/>
            </w:pPr>
            <w:r w:rsidRPr="000963B8">
              <w:t>reporting and/or rectifying problems, faults or malfunctions promptly, in accordance with workplace procedures</w:t>
            </w:r>
          </w:p>
          <w:p w:rsidR="00000000" w:rsidRPr="000963B8" w:rsidP="000963B8">
            <w:pPr>
              <w:pStyle w:val="ListBullet"/>
            </w:pPr>
            <w:r w:rsidRPr="000963B8">
              <w:t>responding to security issues and breaches, within limits of own role and responsibility</w:t>
            </w:r>
          </w:p>
          <w:p w:rsidR="00000000" w:rsidRPr="000963B8" w:rsidP="000963B8">
            <w:pPr>
              <w:pStyle w:val="ListBullet"/>
            </w:pPr>
            <w:r w:rsidRPr="000963B8">
              <w:t>sel</w:t>
            </w:r>
            <w:r w:rsidRPr="000963B8">
              <w:t>ecting and using appropriate communication methods</w:t>
            </w:r>
          </w:p>
          <w:p w:rsidR="00000000" w:rsidRPr="000963B8" w:rsidP="000963B8">
            <w:pPr>
              <w:pStyle w:val="ListBullet"/>
            </w:pPr>
            <w:r w:rsidRPr="000963B8">
              <w:t>using documentation correctly, in accordance with workplace procedures</w:t>
            </w:r>
          </w:p>
          <w:p w:rsidR="00000000" w:rsidRPr="000963B8" w:rsidP="000963B8">
            <w:pPr>
              <w:pStyle w:val="ListBullet"/>
            </w:pPr>
            <w:r w:rsidRPr="000963B8">
              <w:t>using security systems and barriers correctly, to maintain security of secure areas</w:t>
            </w:r>
          </w:p>
          <w:p w:rsidR="00000000" w:rsidRPr="000963B8" w:rsidP="000963B8">
            <w:pPr>
              <w:pStyle w:val="ListBullet"/>
            </w:pPr>
            <w:r w:rsidRPr="000963B8">
              <w:t>working collaboratively and liaising with others o</w:t>
            </w:r>
            <w:r w:rsidRPr="000963B8">
              <w:t>n matters relevant to the control of access to and exit from secure areas.</w:t>
            </w:r>
          </w:p>
        </w:tc>
      </w:tr>
    </w:tbl>
    <w:p w:rsidR="00000000" w:rsidRPr="000963B8" w:rsidP="000963B8">
      <w:pPr>
        <w:pStyle w:val="NoPaddingFontSize1"/>
      </w:pPr>
    </w:p>
    <w:p w:rsidR="00000000" w:rsidRPr="000963B8" w:rsidP="000963B8">
      <w:pPr>
        <w:pStyle w:val="AllowPageBreak"/>
      </w:pPr>
    </w:p>
    <w:p w:rsidR="00000000" w:rsidRPr="000963B8" w:rsidP="000963B8">
      <w:pPr>
        <w:pStyle w:val="Heading1"/>
      </w:pPr>
      <w:bookmarkStart w:id="3" w:name="O_1297302"/>
      <w:bookmarkEnd w:id="3"/>
      <w:r w:rsidRPr="000963B8">
        <w:t>Knowledge Evidence</w:t>
      </w:r>
    </w:p>
    <w:tbl>
      <w:tblPr>
        <w:tblW w:w="9497" w:type="dxa"/>
        <w:tblLayout w:type="fixed"/>
        <w:tblCellMar>
          <w:left w:w="62" w:type="dxa"/>
          <w:right w:w="62" w:type="dxa"/>
        </w:tblCellMar>
        <w:tblLook w:val="0000"/>
      </w:tblPr>
      <w:tblGrid>
        <w:gridCol w:w="9497"/>
      </w:tblGrid>
      <w:tr w:rsidTr="00096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3B8" w:rsidP="000963B8">
            <w:pPr>
              <w:pStyle w:val="BodyText"/>
            </w:pPr>
            <w:r w:rsidRPr="000963B8">
              <w:t>Evidence required to demonstrate competence in this unit must be relevant to and satisfy all of the requirements of the elements, performance criteria and range of conditions and include knowledge of:</w:t>
            </w:r>
          </w:p>
          <w:p w:rsidR="00000000" w:rsidRPr="000963B8" w:rsidP="000963B8">
            <w:pPr>
              <w:pStyle w:val="ListBullet"/>
            </w:pPr>
            <w:r w:rsidRPr="000963B8">
              <w:t>alarm systems and locations for secure areas</w:t>
            </w:r>
          </w:p>
          <w:p w:rsidR="00000000" w:rsidRPr="000963B8" w:rsidP="000963B8">
            <w:pPr>
              <w:pStyle w:val="ListBullet"/>
            </w:pPr>
            <w:r w:rsidRPr="000963B8">
              <w:t>communica</w:t>
            </w:r>
            <w:r w:rsidRPr="000963B8">
              <w:t xml:space="preserve">tion codes for secure areas </w:t>
            </w:r>
          </w:p>
          <w:p w:rsidR="00000000" w:rsidRPr="000963B8" w:rsidP="000963B8">
            <w:pPr>
              <w:pStyle w:val="ListBullet"/>
            </w:pPr>
            <w:r w:rsidRPr="000963B8">
              <w:t>features, operating principles and processes for security systems used in secure areas</w:t>
            </w:r>
          </w:p>
          <w:p w:rsidR="00000000" w:rsidRPr="000963B8" w:rsidP="000963B8">
            <w:pPr>
              <w:pStyle w:val="ListBullet"/>
            </w:pPr>
            <w:r w:rsidRPr="000963B8">
              <w:t>information about breaches or potential breaches including:</w:t>
            </w:r>
          </w:p>
          <w:p w:rsidR="00000000" w:rsidRPr="000963B8" w:rsidP="000963B8">
            <w:pPr>
              <w:pStyle w:val="ListBullet2"/>
            </w:pPr>
            <w:r w:rsidRPr="000963B8">
              <w:t>breach particulars including where it occurred</w:t>
            </w:r>
          </w:p>
          <w:p w:rsidR="00000000" w:rsidRPr="000963B8" w:rsidP="000963B8">
            <w:pPr>
              <w:pStyle w:val="ListBullet2"/>
            </w:pPr>
            <w:r w:rsidRPr="000963B8">
              <w:t>details and description of the p</w:t>
            </w:r>
            <w:r w:rsidRPr="000963B8">
              <w:t>erson/s breaching security</w:t>
            </w:r>
          </w:p>
          <w:p w:rsidR="00000000" w:rsidRPr="000963B8" w:rsidP="000963B8">
            <w:pPr>
              <w:pStyle w:val="ListBullet2"/>
            </w:pPr>
            <w:r w:rsidRPr="000963B8">
              <w:t>details of the affected area</w:t>
            </w:r>
          </w:p>
          <w:p w:rsidR="00000000" w:rsidRPr="000963B8" w:rsidP="000963B8">
            <w:pPr>
              <w:pStyle w:val="ListBullet2"/>
            </w:pPr>
            <w:r w:rsidRPr="000963B8">
              <w:t>estimated number of persons in the affected area</w:t>
            </w:r>
          </w:p>
          <w:p w:rsidR="00000000" w:rsidRPr="000963B8" w:rsidP="000963B8">
            <w:pPr>
              <w:pStyle w:val="ListBullet2"/>
            </w:pPr>
            <w:r w:rsidRPr="000963B8">
              <w:t>time of breach</w:t>
            </w:r>
          </w:p>
          <w:p w:rsidR="00000000" w:rsidRPr="000963B8" w:rsidP="000963B8">
            <w:pPr>
              <w:pStyle w:val="ListBullet"/>
            </w:pPr>
            <w:r w:rsidRPr="000963B8">
              <w:t>information contained on personal ID cards</w:t>
            </w:r>
          </w:p>
          <w:p w:rsidR="00000000" w:rsidRPr="000963B8" w:rsidP="000963B8">
            <w:pPr>
              <w:pStyle w:val="ListBullet"/>
            </w:pPr>
            <w:r w:rsidRPr="000963B8">
              <w:t>procedures and protocols for operating communications equipment in secure areas</w:t>
            </w:r>
          </w:p>
          <w:p w:rsidR="00000000" w:rsidRPr="000963B8" w:rsidP="000963B8">
            <w:pPr>
              <w:pStyle w:val="ListBullet"/>
            </w:pPr>
            <w:r w:rsidRPr="000963B8">
              <w:t>process for verifying, validating and reporting on ID checks</w:t>
            </w:r>
          </w:p>
          <w:p w:rsidR="00000000" w:rsidRPr="000963B8" w:rsidP="000963B8">
            <w:pPr>
              <w:pStyle w:val="ListBullet"/>
            </w:pPr>
            <w:r w:rsidRPr="000963B8">
              <w:t>processes and procedures for controlling access to secure areas as detailed in the organisation’s transport security program</w:t>
            </w:r>
          </w:p>
          <w:p w:rsidR="00000000" w:rsidRPr="000963B8" w:rsidP="000963B8">
            <w:pPr>
              <w:pStyle w:val="ListBullet"/>
            </w:pPr>
            <w:r w:rsidRPr="000963B8">
              <w:t>relevant legislation, regulations and workplace procedures in relation</w:t>
            </w:r>
            <w:r w:rsidRPr="000963B8">
              <w:t xml:space="preserve"> to controlling access to and exit from secure areas</w:t>
            </w:r>
          </w:p>
          <w:p w:rsidR="00000000" w:rsidRPr="000963B8" w:rsidP="000963B8">
            <w:pPr>
              <w:pStyle w:val="ListBullet"/>
            </w:pPr>
            <w:r w:rsidRPr="000963B8">
              <w:t>reporting requirements for security issues and breaches of transport security</w:t>
            </w:r>
          </w:p>
          <w:p w:rsidR="00000000" w:rsidRPr="000963B8" w:rsidP="000963B8">
            <w:pPr>
              <w:pStyle w:val="ListBullet"/>
            </w:pPr>
            <w:r w:rsidRPr="000963B8">
              <w:t>risk factors and risk management strategies that may exist when controlling access to and exit from secure areas</w:t>
            </w:r>
          </w:p>
          <w:p w:rsidR="00000000" w:rsidRPr="000963B8" w:rsidP="000963B8">
            <w:pPr>
              <w:pStyle w:val="ListBullet"/>
            </w:pPr>
            <w:r w:rsidRPr="000963B8">
              <w:t>roles, funct</w:t>
            </w:r>
            <w:r w:rsidRPr="000963B8">
              <w:t>ions and responsibilities of transport security protection screening personnel for establishing secure areas in a transport security environment</w:t>
            </w:r>
          </w:p>
          <w:p w:rsidR="00000000" w:rsidRPr="000963B8" w:rsidP="000963B8">
            <w:pPr>
              <w:pStyle w:val="ListBullet"/>
            </w:pPr>
            <w:r w:rsidRPr="000963B8">
              <w:t>secure and sterile area requirements</w:t>
            </w:r>
          </w:p>
          <w:p w:rsidR="00000000" w:rsidRPr="000963B8" w:rsidP="000963B8">
            <w:pPr>
              <w:pStyle w:val="ListBullet"/>
            </w:pPr>
            <w:r w:rsidRPr="000963B8">
              <w:t>typical issues that may occur when establishing secure areas in a transpor</w:t>
            </w:r>
            <w:r w:rsidRPr="000963B8">
              <w:t>t security environment and reestablishing it following either and intentional or unintentional breach, evacuation or equipment failure, and appropriate action that can be taken to manage these issues</w:t>
            </w:r>
          </w:p>
          <w:p w:rsidR="00000000" w:rsidRPr="000963B8" w:rsidP="000963B8">
            <w:pPr>
              <w:pStyle w:val="ListBullet"/>
            </w:pPr>
            <w:r w:rsidRPr="000963B8">
              <w:t>validation of entry authorisations.</w:t>
            </w:r>
          </w:p>
        </w:tc>
      </w:tr>
    </w:tbl>
    <w:p w:rsidR="00000000" w:rsidRPr="000963B8" w:rsidP="000963B8">
      <w:pPr>
        <w:pStyle w:val="NoPaddingFontSize1"/>
      </w:pPr>
    </w:p>
    <w:p w:rsidR="00000000" w:rsidRPr="000963B8" w:rsidP="000963B8">
      <w:pPr>
        <w:pStyle w:val="AllowPageBreak"/>
      </w:pPr>
    </w:p>
    <w:p w:rsidR="00000000" w:rsidRPr="000963B8" w:rsidP="000963B8">
      <w:pPr>
        <w:pStyle w:val="Heading1"/>
      </w:pPr>
      <w:bookmarkStart w:id="4" w:name="O_1297303"/>
      <w:bookmarkEnd w:id="4"/>
      <w:r w:rsidRPr="000963B8">
        <w:t>Assessment Conditions</w:t>
      </w:r>
    </w:p>
    <w:tbl>
      <w:tblPr>
        <w:tblW w:w="9497" w:type="dxa"/>
        <w:tblLayout w:type="fixed"/>
        <w:tblCellMar>
          <w:left w:w="62" w:type="dxa"/>
          <w:right w:w="62" w:type="dxa"/>
        </w:tblCellMar>
        <w:tblLook w:val="0000"/>
      </w:tblPr>
      <w:tblGrid>
        <w:gridCol w:w="9497"/>
      </w:tblGrid>
      <w:tr w:rsidTr="000963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63B8" w:rsidP="000963B8">
            <w:pPr>
              <w:pStyle w:val="BodyText"/>
            </w:pPr>
            <w:r w:rsidRPr="000963B8">
              <w:t>Assessors must hold credentials specified within the Standards for Registered Training Organisations current at the time of assessment.</w:t>
            </w:r>
          </w:p>
          <w:p w:rsidR="00000000" w:rsidRPr="000963B8" w:rsidP="000963B8">
            <w:pPr>
              <w:pStyle w:val="BodyText"/>
            </w:pPr>
            <w:r w:rsidRPr="000963B8">
              <w:t>Assessment must satisfy the Principles of Assessment and Rules of Evidence and all regula</w:t>
            </w:r>
            <w:r w:rsidRPr="000963B8">
              <w:t xml:space="preserve">tory requirements included within the Standards for Registered Training Organisations current at the </w:t>
            </w:r>
            <w:r w:rsidRPr="000963B8">
              <w:t>time of assessment.</w:t>
            </w:r>
          </w:p>
          <w:p w:rsidR="00000000" w:rsidRPr="000963B8" w:rsidP="000963B8">
            <w:pPr>
              <w:pStyle w:val="BodyText"/>
            </w:pPr>
            <w:r w:rsidRPr="000963B8">
              <w:t>Assessment must occur in workplace operational situations where it is appropriate to do so; where this is not appropriate, assessment m</w:t>
            </w:r>
            <w:r w:rsidRPr="000963B8">
              <w:t xml:space="preserve">ust occur in simulated workplace operational situations that replicate workplace conditions. </w:t>
            </w:r>
          </w:p>
          <w:p w:rsidR="00000000" w:rsidRPr="000963B8" w:rsidP="000963B8">
            <w:pPr>
              <w:pStyle w:val="BodyText"/>
            </w:pPr>
            <w:r w:rsidRPr="000963B8">
              <w:t>Assessment processes and techniques must be appropriate to the language, literacy and numeracy requirements of the work being performed and the needs of the candi</w:t>
            </w:r>
            <w:r w:rsidRPr="000963B8">
              <w:t>date.</w:t>
            </w:r>
          </w:p>
          <w:p w:rsidR="00000000" w:rsidRPr="000963B8" w:rsidP="000963B8">
            <w:pPr>
              <w:pStyle w:val="BodyText"/>
            </w:pPr>
            <w:r w:rsidRPr="000963B8">
              <w:t>Resources for assessment must include access to:</w:t>
            </w:r>
          </w:p>
          <w:p w:rsidR="00000000" w:rsidRPr="000963B8" w:rsidP="000963B8">
            <w:pPr>
              <w:pStyle w:val="ListBullet"/>
            </w:pPr>
            <w:r w:rsidRPr="000963B8">
              <w:t>a range of relevant exercises, case studies and/or simulations</w:t>
            </w:r>
          </w:p>
          <w:p w:rsidR="00000000" w:rsidRPr="000963B8" w:rsidP="000963B8">
            <w:pPr>
              <w:pStyle w:val="ListBullet"/>
            </w:pPr>
            <w:r w:rsidRPr="000963B8">
              <w:t>applicable documentation, including workplace procedures, regulations, codes of practice and operation manuals</w:t>
            </w:r>
          </w:p>
          <w:p w:rsidR="00000000" w:rsidRPr="000963B8" w:rsidP="000963B8">
            <w:pPr>
              <w:pStyle w:val="ListBullet"/>
            </w:pPr>
            <w:r w:rsidRPr="000963B8">
              <w:t>relevant materials, tools,</w:t>
            </w:r>
            <w:r w:rsidRPr="000963B8">
              <w:t xml:space="preserve"> equipment and PPE currently used in industry.</w:t>
            </w:r>
          </w:p>
        </w:tc>
      </w:tr>
    </w:tbl>
    <w:p w:rsidR="00000000" w:rsidRPr="000963B8" w:rsidP="000963B8">
      <w:pPr>
        <w:pStyle w:val="NoPaddingFontSize1"/>
      </w:pPr>
    </w:p>
    <w:p w:rsidR="00000000" w:rsidRPr="000963B8" w:rsidP="000963B8">
      <w:pPr>
        <w:pStyle w:val="AllowPageBreak"/>
      </w:pPr>
    </w:p>
    <w:p w:rsidR="00000000" w:rsidRPr="000963B8" w:rsidP="000963B8">
      <w:pPr>
        <w:pStyle w:val="Heading1"/>
      </w:pPr>
      <w:bookmarkStart w:id="5" w:name="O_1297306"/>
      <w:bookmarkEnd w:id="5"/>
      <w:r w:rsidRPr="000963B8">
        <w:t>Links</w:t>
      </w:r>
    </w:p>
    <w:p w:rsidR="00000000" w:rsidRPr="000963B8" w:rsidP="00CA2A1C">
      <w:pPr>
        <w:pStyle w:val="BodyText"/>
      </w:pPr>
      <w:r w:rsidRPr="000963B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840C7">
        <w:rPr>
          <w:rStyle w:val="Hyperlink"/>
        </w:rPr>
        <w:t>https://vetnet.gov.au/Pages/TrainingDocs.aspx?q=4725260a-0af3-4daf-912b-ef1c2f3e5816</w:t>
      </w:r>
      <w:r>
        <w:fldChar w:fldCharType="end"/>
      </w:r>
    </w:p>
    <w:p w:rsidR="00000000" w:rsidRPr="000963B8" w:rsidP="000963B8"/>
    <w:sectPr w:rsidSect="000963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B8" w:rsidRPr="00CA2A1C" w:rsidP="00CA2A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C" w:rsidP="00096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A1C" w:rsidP="000963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A2A1C" w:rsidP="00096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3B8" w:rsidRPr="00CA2A1C" w:rsidP="00CA2A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A1C" w:rsidRPr="002D2AF8" w:rsidP="000963B8">
    <w:pPr>
      <w:pStyle w:val="Header"/>
      <w:framePr w:wrap="around"/>
    </w:pPr>
    <w:r>
      <w:fldChar w:fldCharType="begin"/>
    </w:r>
    <w:r>
      <w:instrText xml:space="preserve"> TITLE   \* MERGEFORMAT </w:instrText>
    </w:r>
    <w:r>
      <w:fldChar w:fldCharType="separate"/>
    </w:r>
    <w:r>
      <w:t>Assessment Requirements for AVIO0033 Establish secure areas and manage access control points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CA2A1C" w:rsidP="00096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6B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667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2F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3B8"/>
    <w:pPr>
      <w:spacing w:before="360" w:after="60"/>
      <w:outlineLvl w:val="0"/>
    </w:pPr>
    <w:rPr>
      <w:sz w:val="32"/>
    </w:rPr>
  </w:style>
  <w:style w:type="paragraph" w:styleId="Heading2">
    <w:name w:val="heading 2"/>
    <w:basedOn w:val="HeadingBase"/>
    <w:next w:val="BodyText"/>
    <w:link w:val="Heading2Char"/>
    <w:qFormat/>
    <w:rsid w:val="000963B8"/>
    <w:pPr>
      <w:keepLines/>
      <w:spacing w:before="240" w:after="120"/>
      <w:outlineLvl w:val="1"/>
    </w:pPr>
    <w:rPr>
      <w:sz w:val="28"/>
      <w:szCs w:val="40"/>
    </w:rPr>
  </w:style>
  <w:style w:type="paragraph" w:styleId="Heading3">
    <w:name w:val="heading 3"/>
    <w:basedOn w:val="HeadingBase"/>
    <w:next w:val="BodyText"/>
    <w:link w:val="Heading3Char"/>
    <w:qFormat/>
    <w:rsid w:val="000963B8"/>
    <w:pPr>
      <w:spacing w:before="180" w:after="120"/>
      <w:outlineLvl w:val="2"/>
    </w:pPr>
    <w:rPr>
      <w:spacing w:val="-10"/>
      <w:kern w:val="32"/>
    </w:rPr>
  </w:style>
  <w:style w:type="paragraph" w:styleId="Heading4">
    <w:name w:val="heading 4"/>
    <w:basedOn w:val="HeadingBase"/>
    <w:next w:val="BodyText"/>
    <w:link w:val="Heading4Char"/>
    <w:qFormat/>
    <w:rsid w:val="000963B8"/>
    <w:pPr>
      <w:spacing w:before="160" w:after="120"/>
      <w:outlineLvl w:val="3"/>
    </w:pPr>
    <w:rPr>
      <w:sz w:val="22"/>
    </w:rPr>
  </w:style>
  <w:style w:type="paragraph" w:styleId="Heading5">
    <w:name w:val="heading 5"/>
    <w:basedOn w:val="HeadingBase"/>
    <w:next w:val="Normal"/>
    <w:link w:val="Heading5Char"/>
    <w:qFormat/>
    <w:rsid w:val="000963B8"/>
    <w:pPr>
      <w:spacing w:before="80"/>
      <w:outlineLvl w:val="4"/>
    </w:pPr>
    <w:rPr>
      <w:color w:val="918585"/>
      <w:sz w:val="20"/>
    </w:rPr>
  </w:style>
  <w:style w:type="paragraph" w:styleId="Heading6">
    <w:name w:val="heading 6"/>
    <w:basedOn w:val="HeadingBase"/>
    <w:next w:val="Normal"/>
    <w:link w:val="Heading6Char"/>
    <w:qFormat/>
    <w:rsid w:val="000963B8"/>
    <w:pPr>
      <w:spacing w:before="60"/>
      <w:outlineLvl w:val="5"/>
    </w:pPr>
    <w:rPr>
      <w:color w:val="918585"/>
      <w:sz w:val="20"/>
    </w:rPr>
  </w:style>
  <w:style w:type="paragraph" w:styleId="Heading7">
    <w:name w:val="heading 7"/>
    <w:basedOn w:val="Normal"/>
    <w:next w:val="Normal"/>
    <w:link w:val="Heading7Char"/>
    <w:qFormat/>
    <w:rsid w:val="000963B8"/>
    <w:pPr>
      <w:ind w:left="720"/>
      <w:outlineLvl w:val="6"/>
    </w:pPr>
    <w:rPr>
      <w:i/>
    </w:rPr>
  </w:style>
  <w:style w:type="paragraph" w:styleId="Heading8">
    <w:name w:val="heading 8"/>
    <w:basedOn w:val="Normal"/>
    <w:next w:val="Normal"/>
    <w:link w:val="Heading8Char"/>
    <w:qFormat/>
    <w:rsid w:val="000963B8"/>
    <w:pPr>
      <w:ind w:left="720"/>
      <w:outlineLvl w:val="7"/>
    </w:pPr>
    <w:rPr>
      <w:i/>
    </w:rPr>
  </w:style>
  <w:style w:type="paragraph" w:styleId="Heading9">
    <w:name w:val="heading 9"/>
    <w:basedOn w:val="Normal"/>
    <w:next w:val="Normal"/>
    <w:link w:val="Heading9Char"/>
    <w:qFormat/>
    <w:rsid w:val="000963B8"/>
    <w:pPr>
      <w:ind w:left="720"/>
      <w:outlineLvl w:val="8"/>
    </w:pPr>
    <w:rPr>
      <w:i/>
    </w:rPr>
  </w:style>
  <w:style w:type="character" w:default="1" w:styleId="DefaultParagraphFont">
    <w:name w:val="Default Paragraph Font"/>
    <w:uiPriority w:val="1"/>
    <w:unhideWhenUsed/>
    <w:rsid w:val="00096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3B8"/>
  </w:style>
  <w:style w:type="character" w:customStyle="1" w:styleId="Heading1Char">
    <w:name w:val="Heading 1 Char"/>
    <w:basedOn w:val="DefaultParagraphFont"/>
    <w:link w:val="Heading1"/>
    <w:rsid w:val="000963B8"/>
    <w:rPr>
      <w:rFonts w:ascii="Times New Roman" w:eastAsia="Times New Roman" w:hAnsi="Times New Roman" w:cs="Times New Roman"/>
      <w:b/>
      <w:sz w:val="32"/>
      <w:szCs w:val="20"/>
      <w:lang w:eastAsia="en-US"/>
    </w:rPr>
  </w:style>
  <w:style w:type="paragraph" w:styleId="BodyText">
    <w:name w:val="Body Text"/>
    <w:basedOn w:val="Normal"/>
    <w:link w:val="BodyTextChar"/>
    <w:rsid w:val="00096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3B8"/>
    <w:rPr>
      <w:rFonts w:ascii="Times New Roman" w:eastAsia="Times New Roman" w:hAnsi="Times New Roman" w:cs="Times New Roman"/>
      <w:sz w:val="24"/>
      <w:lang w:eastAsia="en-US"/>
    </w:rPr>
  </w:style>
  <w:style w:type="paragraph" w:styleId="ListBullet">
    <w:name w:val="List Bullet"/>
    <w:basedOn w:val="List"/>
    <w:rsid w:val="000963B8"/>
    <w:pPr>
      <w:numPr>
        <w:numId w:val="12"/>
      </w:numPr>
      <w:tabs>
        <w:tab w:val="clear" w:pos="340"/>
      </w:tabs>
      <w:spacing w:before="40" w:after="40"/>
    </w:pPr>
  </w:style>
  <w:style w:type="paragraph" w:styleId="ListBullet2">
    <w:name w:val="List Bullet 2"/>
    <w:basedOn w:val="List2"/>
    <w:rsid w:val="000963B8"/>
    <w:pPr>
      <w:numPr>
        <w:numId w:val="13"/>
      </w:numPr>
      <w:tabs>
        <w:tab w:val="clear" w:pos="680"/>
      </w:tabs>
    </w:pPr>
  </w:style>
  <w:style w:type="paragraph" w:customStyle="1" w:styleId="SuperHeading">
    <w:name w:val="SuperHeading"/>
    <w:basedOn w:val="Normal"/>
    <w:rsid w:val="000963B8"/>
    <w:pPr>
      <w:spacing w:before="240" w:after="120"/>
      <w:outlineLvl w:val="0"/>
    </w:pPr>
    <w:rPr>
      <w:rFonts w:ascii="Times New Roman" w:hAnsi="Times New Roman"/>
      <w:b/>
      <w:sz w:val="32"/>
    </w:rPr>
  </w:style>
  <w:style w:type="paragraph" w:customStyle="1" w:styleId="AllowPageBreak">
    <w:name w:val="AllowPageBreak"/>
    <w:rsid w:val="000963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6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3B8"/>
    <w:rPr>
      <w:rFonts w:ascii="Courier New" w:eastAsia="Times New Roman" w:hAnsi="Courier New" w:cs="Times New Roman"/>
      <w:i/>
      <w:szCs w:val="20"/>
      <w:lang w:eastAsia="en-US"/>
    </w:rPr>
  </w:style>
  <w:style w:type="paragraph" w:customStyle="1" w:styleId="HeadingBase">
    <w:name w:val="Heading Base"/>
    <w:rsid w:val="00096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3B8"/>
    <w:pPr>
      <w:tabs>
        <w:tab w:val="right" w:leader="dot" w:pos="9072"/>
      </w:tabs>
      <w:ind w:left="567"/>
    </w:pPr>
    <w:rPr>
      <w:szCs w:val="22"/>
    </w:rPr>
  </w:style>
  <w:style w:type="paragraph" w:customStyle="1" w:styleId="TOCBase">
    <w:name w:val="TOC Base"/>
    <w:rsid w:val="00096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3B8"/>
    <w:pPr>
      <w:tabs>
        <w:tab w:val="right" w:leader="dot" w:pos="9072"/>
      </w:tabs>
      <w:spacing w:before="40" w:after="40"/>
      <w:ind w:left="284"/>
    </w:pPr>
    <w:rPr>
      <w:rFonts w:ascii="Times New Roman" w:hAnsi="Times New Roman"/>
    </w:rPr>
  </w:style>
  <w:style w:type="paragraph" w:styleId="TOC1">
    <w:name w:val="toc 1"/>
    <w:basedOn w:val="TOCBase"/>
    <w:next w:val="Normal"/>
    <w:rsid w:val="00096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3B8"/>
    <w:rPr>
      <w:rFonts w:ascii="Times New Roman" w:eastAsia="Times New Roman" w:hAnsi="Times New Roman" w:cs="Times New Roman"/>
      <w:sz w:val="16"/>
      <w:lang w:eastAsia="en-US"/>
    </w:rPr>
  </w:style>
  <w:style w:type="paragraph" w:styleId="Title">
    <w:name w:val="Title"/>
    <w:basedOn w:val="HeadingBase"/>
    <w:link w:val="TitleChar"/>
    <w:qFormat/>
    <w:rsid w:val="000963B8"/>
    <w:pPr>
      <w:spacing w:before="5040"/>
      <w:jc w:val="center"/>
    </w:pPr>
    <w:rPr>
      <w:sz w:val="48"/>
      <w:szCs w:val="72"/>
      <w:lang w:val="en-US"/>
    </w:rPr>
  </w:style>
  <w:style w:type="character" w:customStyle="1" w:styleId="TitleChar">
    <w:name w:val="Title Char"/>
    <w:basedOn w:val="DefaultParagraphFont"/>
    <w:link w:val="Title"/>
    <w:rsid w:val="00096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3B8"/>
    <w:pPr>
      <w:tabs>
        <w:tab w:val="left" w:pos="3600"/>
        <w:tab w:val="left" w:pos="3958"/>
      </w:tabs>
    </w:pPr>
  </w:style>
  <w:style w:type="paragraph" w:styleId="List">
    <w:name w:val="List"/>
    <w:basedOn w:val="BodyText"/>
    <w:next w:val="BodyText"/>
    <w:rsid w:val="000963B8"/>
    <w:pPr>
      <w:tabs>
        <w:tab w:val="left" w:pos="340"/>
      </w:tabs>
      <w:spacing w:before="60" w:after="60"/>
      <w:ind w:left="340" w:hanging="340"/>
    </w:pPr>
  </w:style>
  <w:style w:type="paragraph" w:customStyle="1" w:styleId="Note">
    <w:name w:val="Note"/>
    <w:basedOn w:val="BodyText"/>
    <w:rsid w:val="000963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63B8"/>
    <w:rPr>
      <w:b/>
      <w:spacing w:val="0"/>
    </w:rPr>
  </w:style>
  <w:style w:type="paragraph" w:customStyle="1" w:styleId="SuperTitle">
    <w:name w:val="SuperTitle"/>
    <w:basedOn w:val="Title"/>
    <w:rsid w:val="000963B8"/>
    <w:pPr>
      <w:framePr w:wrap="auto" w:hAnchor="text" w:y="6049"/>
    </w:pPr>
    <w:rPr>
      <w:color w:val="000000"/>
      <w:sz w:val="40"/>
    </w:rPr>
  </w:style>
  <w:style w:type="paragraph" w:customStyle="1" w:styleId="TOCTitle">
    <w:name w:val="TOCTitle"/>
    <w:basedOn w:val="Heading1"/>
    <w:rsid w:val="000963B8"/>
    <w:pPr>
      <w:spacing w:after="240"/>
      <w:jc w:val="center"/>
      <w:outlineLvl w:val="9"/>
    </w:pPr>
    <w:rPr>
      <w:caps/>
    </w:rPr>
  </w:style>
  <w:style w:type="paragraph" w:customStyle="1" w:styleId="Version">
    <w:name w:val="Version"/>
    <w:rsid w:val="00096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3B8"/>
    <w:pPr>
      <w:keepNext w:val="0"/>
      <w:tabs>
        <w:tab w:val="right" w:pos="4176"/>
      </w:tabs>
      <w:ind w:left="198" w:hanging="198"/>
    </w:pPr>
    <w:rPr>
      <w:rFonts w:ascii="Garamond" w:hAnsi="Garamond"/>
    </w:rPr>
  </w:style>
  <w:style w:type="paragraph" w:styleId="IndexHeading">
    <w:name w:val="index heading"/>
    <w:basedOn w:val="Normal"/>
    <w:next w:val="Index1"/>
    <w:semiHidden/>
    <w:rsid w:val="000963B8"/>
    <w:pPr>
      <w:spacing w:before="120" w:after="120"/>
    </w:pPr>
    <w:rPr>
      <w:rFonts w:ascii="Arial" w:hAnsi="Arial"/>
      <w:b/>
      <w:color w:val="918585"/>
      <w:sz w:val="24"/>
    </w:rPr>
  </w:style>
  <w:style w:type="paragraph" w:styleId="Header">
    <w:name w:val="header"/>
    <w:basedOn w:val="Normal"/>
    <w:link w:val="HeaderChar"/>
    <w:rsid w:val="00096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3B8"/>
    <w:rPr>
      <w:rFonts w:ascii="Times New Roman" w:eastAsia="Times New Roman" w:hAnsi="Times New Roman" w:cs="Times New Roman"/>
      <w:sz w:val="16"/>
      <w:szCs w:val="20"/>
      <w:lang w:val="en-GB" w:eastAsia="en-US"/>
    </w:rPr>
  </w:style>
  <w:style w:type="paragraph" w:customStyle="1" w:styleId="Chapter">
    <w:name w:val="Chapter"/>
    <w:basedOn w:val="Normal"/>
    <w:rsid w:val="000963B8"/>
    <w:pPr>
      <w:spacing w:before="240"/>
    </w:pPr>
    <w:rPr>
      <w:rFonts w:ascii="Times New Roman" w:hAnsi="Times New Roman"/>
      <w:smallCaps/>
      <w:spacing w:val="80"/>
      <w:sz w:val="28"/>
    </w:rPr>
  </w:style>
  <w:style w:type="paragraph" w:customStyle="1" w:styleId="InChapter">
    <w:name w:val="InChapter"/>
    <w:basedOn w:val="Heading3"/>
    <w:rsid w:val="000963B8"/>
    <w:pPr>
      <w:spacing w:after="240"/>
      <w:outlineLvl w:val="9"/>
    </w:pPr>
    <w:rPr>
      <w:noProof/>
    </w:rPr>
  </w:style>
  <w:style w:type="paragraph" w:styleId="Index2">
    <w:name w:val="index 2"/>
    <w:basedOn w:val="Normal"/>
    <w:next w:val="Normal"/>
    <w:semiHidden/>
    <w:rsid w:val="000963B8"/>
    <w:pPr>
      <w:tabs>
        <w:tab w:val="right" w:pos="4176"/>
      </w:tabs>
      <w:ind w:left="568" w:hanging="284"/>
    </w:pPr>
    <w:rPr>
      <w:rFonts w:ascii="Garamond" w:hAnsi="Garamond"/>
    </w:rPr>
  </w:style>
  <w:style w:type="paragraph" w:customStyle="1" w:styleId="Byline">
    <w:name w:val="Byline"/>
    <w:rsid w:val="00096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3B8"/>
    <w:pPr>
      <w:tabs>
        <w:tab w:val="clear" w:pos="3600"/>
        <w:tab w:val="clear" w:pos="3958"/>
      </w:tabs>
      <w:jc w:val="right"/>
    </w:pPr>
  </w:style>
  <w:style w:type="character" w:styleId="Emphasis">
    <w:name w:val="Emphasis"/>
    <w:basedOn w:val="DefaultParagraphFont"/>
    <w:qFormat/>
    <w:rsid w:val="000963B8"/>
    <w:rPr>
      <w:i/>
    </w:rPr>
  </w:style>
  <w:style w:type="paragraph" w:styleId="Caption">
    <w:name w:val="caption"/>
    <w:basedOn w:val="BodyText"/>
    <w:next w:val="Normal"/>
    <w:qFormat/>
    <w:rsid w:val="000963B8"/>
    <w:pPr>
      <w:framePr w:w="2268" w:hSpace="181" w:vSpace="181" w:wrap="around" w:vAnchor="text" w:hAnchor="page" w:x="1135" w:y="285" w:anchorLock="1"/>
    </w:pPr>
    <w:rPr>
      <w:i/>
    </w:rPr>
  </w:style>
  <w:style w:type="paragraph" w:customStyle="1" w:styleId="MiniTOCTitle">
    <w:name w:val="MiniTOCTitle"/>
    <w:basedOn w:val="Heading4"/>
    <w:rsid w:val="000963B8"/>
    <w:pPr>
      <w:spacing w:before="240"/>
      <w:outlineLvl w:val="9"/>
    </w:pPr>
    <w:rPr>
      <w:noProof/>
      <w:sz w:val="24"/>
    </w:rPr>
  </w:style>
  <w:style w:type="paragraph" w:customStyle="1" w:styleId="MiniTOCItem">
    <w:name w:val="MiniTOCItem"/>
    <w:basedOn w:val="ListBullet"/>
    <w:rsid w:val="000963B8"/>
    <w:pPr>
      <w:numPr>
        <w:numId w:val="0"/>
      </w:numPr>
      <w:tabs>
        <w:tab w:val="right" w:leader="dot" w:pos="6521"/>
      </w:tabs>
      <w:spacing w:before="0" w:after="0"/>
    </w:pPr>
  </w:style>
  <w:style w:type="paragraph" w:customStyle="1" w:styleId="TOFTitle">
    <w:name w:val="TOFTitle"/>
    <w:basedOn w:val="TOCTitle"/>
    <w:rsid w:val="000963B8"/>
  </w:style>
  <w:style w:type="paragraph" w:styleId="TableofFigures">
    <w:name w:val="table of figures"/>
    <w:basedOn w:val="Normal"/>
    <w:next w:val="Normal"/>
    <w:semiHidden/>
    <w:rsid w:val="000963B8"/>
    <w:pPr>
      <w:tabs>
        <w:tab w:val="right" w:leader="dot" w:pos="9072"/>
      </w:tabs>
      <w:ind w:left="970" w:hanging="403"/>
    </w:pPr>
    <w:rPr>
      <w:rFonts w:ascii="Times New Roman" w:hAnsi="Times New Roman"/>
      <w:b/>
    </w:rPr>
  </w:style>
  <w:style w:type="paragraph" w:styleId="ListNumber">
    <w:name w:val="List Number"/>
    <w:basedOn w:val="List"/>
    <w:rsid w:val="000963B8"/>
    <w:pPr>
      <w:numPr>
        <w:numId w:val="15"/>
      </w:numPr>
      <w:tabs>
        <w:tab w:val="clear" w:pos="340"/>
      </w:tabs>
    </w:pPr>
  </w:style>
  <w:style w:type="character" w:customStyle="1" w:styleId="WingdingSymbols">
    <w:name w:val="Wingding Symbols"/>
    <w:rsid w:val="000963B8"/>
    <w:rPr>
      <w:rFonts w:ascii="Wingdings" w:hAnsi="Wingdings"/>
    </w:rPr>
  </w:style>
  <w:style w:type="paragraph" w:customStyle="1" w:styleId="TableHeading">
    <w:name w:val="Table Heading"/>
    <w:basedOn w:val="HeadingBase"/>
    <w:rsid w:val="000963B8"/>
    <w:pPr>
      <w:keepLines/>
      <w:pBdr>
        <w:bottom w:val="single" w:sz="6" w:space="1" w:color="918585"/>
      </w:pBdr>
      <w:spacing w:before="240"/>
    </w:pPr>
  </w:style>
  <w:style w:type="character" w:customStyle="1" w:styleId="HotSpot">
    <w:name w:val="HotSpot"/>
    <w:rsid w:val="000963B8"/>
    <w:rPr>
      <w:color w:val="0033CC"/>
      <w:u w:val="none"/>
    </w:rPr>
  </w:style>
  <w:style w:type="paragraph" w:customStyle="1" w:styleId="BodyTextRight">
    <w:name w:val="Body Text Right"/>
    <w:basedOn w:val="BodyText"/>
    <w:rsid w:val="000963B8"/>
    <w:pPr>
      <w:spacing w:before="0" w:after="0"/>
      <w:jc w:val="right"/>
    </w:pPr>
  </w:style>
  <w:style w:type="paragraph" w:styleId="Index3">
    <w:name w:val="index 3"/>
    <w:basedOn w:val="ListNumber2"/>
    <w:next w:val="Normal"/>
    <w:semiHidden/>
    <w:rsid w:val="000963B8"/>
    <w:pPr>
      <w:numPr>
        <w:numId w:val="0"/>
      </w:numPr>
      <w:tabs>
        <w:tab w:val="right" w:leader="dot" w:pos="4176"/>
      </w:tabs>
    </w:pPr>
  </w:style>
  <w:style w:type="paragraph" w:styleId="ListNumber2">
    <w:name w:val="List Number 2"/>
    <w:basedOn w:val="List2"/>
    <w:rsid w:val="000963B8"/>
    <w:pPr>
      <w:numPr>
        <w:numId w:val="10"/>
      </w:numPr>
      <w:tabs>
        <w:tab w:val="clear" w:pos="1060"/>
      </w:tabs>
    </w:pPr>
  </w:style>
  <w:style w:type="paragraph" w:customStyle="1" w:styleId="MarginNote">
    <w:name w:val="Margin Note"/>
    <w:basedOn w:val="BodyText"/>
    <w:rsid w:val="00096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3B8"/>
    <w:rPr>
      <w:sz w:val="32"/>
    </w:rPr>
  </w:style>
  <w:style w:type="paragraph" w:customStyle="1" w:styleId="HeadingProcedure">
    <w:name w:val="Heading Procedure"/>
    <w:basedOn w:val="HeadingBase"/>
    <w:next w:val="Normal"/>
    <w:rsid w:val="000963B8"/>
    <w:pPr>
      <w:tabs>
        <w:tab w:val="left" w:pos="0"/>
      </w:tabs>
      <w:spacing w:before="120" w:after="60"/>
    </w:pPr>
    <w:rPr>
      <w:i/>
      <w:color w:val="918585"/>
      <w:sz w:val="22"/>
    </w:rPr>
  </w:style>
  <w:style w:type="paragraph" w:customStyle="1" w:styleId="TableBodyText">
    <w:name w:val="Table Body Text"/>
    <w:basedOn w:val="BodyText"/>
    <w:rsid w:val="000963B8"/>
    <w:pPr>
      <w:spacing w:before="60" w:after="60"/>
    </w:pPr>
  </w:style>
  <w:style w:type="paragraph" w:styleId="ListContinue">
    <w:name w:val="List Continue"/>
    <w:basedOn w:val="List"/>
    <w:rsid w:val="000963B8"/>
    <w:pPr>
      <w:ind w:firstLine="0"/>
    </w:pPr>
  </w:style>
  <w:style w:type="paragraph" w:customStyle="1" w:styleId="ListNote">
    <w:name w:val="List Note"/>
    <w:basedOn w:val="List"/>
    <w:rsid w:val="000963B8"/>
    <w:pPr>
      <w:pBdr>
        <w:top w:val="single" w:sz="6" w:space="2" w:color="918585"/>
        <w:bottom w:val="single" w:sz="6" w:space="2" w:color="918585"/>
      </w:pBdr>
      <w:tabs>
        <w:tab w:val="left" w:pos="1021"/>
      </w:tabs>
      <w:ind w:firstLine="0"/>
    </w:pPr>
  </w:style>
  <w:style w:type="paragraph" w:customStyle="1" w:styleId="Warning">
    <w:name w:val="Warning"/>
    <w:basedOn w:val="BodyText"/>
    <w:rsid w:val="000963B8"/>
    <w:pPr>
      <w:shd w:val="clear" w:color="auto" w:fill="D9D9D9"/>
      <w:tabs>
        <w:tab w:val="left" w:pos="992"/>
      </w:tabs>
      <w:ind w:left="119" w:right="119"/>
    </w:pPr>
    <w:rPr>
      <w:sz w:val="20"/>
    </w:rPr>
  </w:style>
  <w:style w:type="paragraph" w:customStyle="1" w:styleId="MarginIcons">
    <w:name w:val="Margin Icons"/>
    <w:basedOn w:val="BodyText"/>
    <w:rsid w:val="00096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3B8"/>
    <w:rPr>
      <w:rFonts w:ascii="Courier New" w:hAnsi="Courier New"/>
    </w:rPr>
  </w:style>
  <w:style w:type="paragraph" w:customStyle="1" w:styleId="NoteBullet">
    <w:name w:val="Note Bullet"/>
    <w:basedOn w:val="Note"/>
    <w:rsid w:val="000963B8"/>
    <w:pPr>
      <w:tabs>
        <w:tab w:val="clear" w:pos="680"/>
      </w:tabs>
      <w:spacing w:before="60" w:after="60"/>
    </w:pPr>
  </w:style>
  <w:style w:type="paragraph" w:customStyle="1" w:styleId="SubHeading2">
    <w:name w:val="SubHeading2"/>
    <w:basedOn w:val="HeadingBase"/>
    <w:rsid w:val="000963B8"/>
    <w:pPr>
      <w:spacing w:before="240" w:after="60"/>
    </w:pPr>
    <w:rPr>
      <w:sz w:val="20"/>
    </w:rPr>
  </w:style>
  <w:style w:type="paragraph" w:customStyle="1" w:styleId="SubHeading1">
    <w:name w:val="SubHeading1"/>
    <w:basedOn w:val="HeadingBase"/>
    <w:rsid w:val="000963B8"/>
    <w:pPr>
      <w:spacing w:before="240" w:after="60"/>
    </w:pPr>
    <w:rPr>
      <w:color w:val="918585"/>
      <w:sz w:val="22"/>
    </w:rPr>
  </w:style>
  <w:style w:type="paragraph" w:customStyle="1" w:styleId="SideHeading">
    <w:name w:val="Side Heading"/>
    <w:basedOn w:val="HeadingBase"/>
    <w:rsid w:val="00096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3B8"/>
    <w:pPr>
      <w:tabs>
        <w:tab w:val="num" w:pos="360"/>
      </w:tabs>
    </w:pPr>
  </w:style>
  <w:style w:type="paragraph" w:styleId="PlainText">
    <w:name w:val="Plain Text"/>
    <w:basedOn w:val="Normal"/>
    <w:link w:val="PlainTextChar"/>
    <w:rsid w:val="000963B8"/>
    <w:rPr>
      <w:sz w:val="20"/>
    </w:rPr>
  </w:style>
  <w:style w:type="character" w:customStyle="1" w:styleId="PlainTextChar">
    <w:name w:val="Plain Text Char"/>
    <w:basedOn w:val="DefaultParagraphFont"/>
    <w:link w:val="PlainText"/>
    <w:rsid w:val="000963B8"/>
    <w:rPr>
      <w:rFonts w:ascii="Courier New" w:eastAsia="Times New Roman" w:hAnsi="Courier New" w:cs="Times New Roman"/>
      <w:sz w:val="20"/>
      <w:szCs w:val="20"/>
      <w:lang w:eastAsia="en-US"/>
    </w:rPr>
  </w:style>
  <w:style w:type="character" w:customStyle="1" w:styleId="MenuOption">
    <w:name w:val="Menu Option"/>
    <w:basedOn w:val="DefaultParagraphFont"/>
    <w:rsid w:val="000963B8"/>
    <w:rPr>
      <w:b/>
      <w:smallCaps/>
    </w:rPr>
  </w:style>
  <w:style w:type="paragraph" w:customStyle="1" w:styleId="TableListNumber">
    <w:name w:val="Table List Number"/>
    <w:basedOn w:val="ListNumber"/>
    <w:rsid w:val="000963B8"/>
    <w:pPr>
      <w:numPr>
        <w:numId w:val="0"/>
      </w:numPr>
    </w:pPr>
  </w:style>
  <w:style w:type="paragraph" w:styleId="TOC4">
    <w:name w:val="toc 4"/>
    <w:basedOn w:val="TOCBase"/>
    <w:next w:val="Normal"/>
    <w:semiHidden/>
    <w:rsid w:val="000963B8"/>
    <w:pPr>
      <w:tabs>
        <w:tab w:val="right" w:leader="dot" w:pos="9071"/>
      </w:tabs>
      <w:ind w:left="1701"/>
    </w:pPr>
  </w:style>
  <w:style w:type="paragraph" w:customStyle="1" w:styleId="ListAlpha">
    <w:name w:val="List Alpha"/>
    <w:basedOn w:val="List"/>
    <w:rsid w:val="000963B8"/>
    <w:pPr>
      <w:numPr>
        <w:numId w:val="9"/>
      </w:numPr>
    </w:pPr>
  </w:style>
  <w:style w:type="paragraph" w:customStyle="1" w:styleId="ListAlpha2">
    <w:name w:val="List Alpha 2"/>
    <w:basedOn w:val="List2"/>
    <w:rsid w:val="000963B8"/>
    <w:pPr>
      <w:numPr>
        <w:numId w:val="8"/>
      </w:numPr>
    </w:pPr>
  </w:style>
  <w:style w:type="paragraph" w:styleId="List2">
    <w:name w:val="List 2"/>
    <w:basedOn w:val="BodyText"/>
    <w:rsid w:val="000963B8"/>
    <w:pPr>
      <w:tabs>
        <w:tab w:val="left" w:pos="680"/>
      </w:tabs>
      <w:spacing w:before="60" w:after="60"/>
      <w:ind w:left="680" w:hanging="340"/>
    </w:pPr>
  </w:style>
  <w:style w:type="paragraph" w:styleId="List3">
    <w:name w:val="List 3"/>
    <w:basedOn w:val="BodyText"/>
    <w:rsid w:val="000963B8"/>
    <w:pPr>
      <w:tabs>
        <w:tab w:val="left" w:pos="1021"/>
      </w:tabs>
      <w:spacing w:before="60" w:after="60"/>
      <w:ind w:left="1020" w:hanging="340"/>
    </w:pPr>
  </w:style>
  <w:style w:type="paragraph" w:styleId="List4">
    <w:name w:val="List 4"/>
    <w:basedOn w:val="BodyText"/>
    <w:rsid w:val="000963B8"/>
    <w:pPr>
      <w:tabs>
        <w:tab w:val="left" w:pos="1361"/>
      </w:tabs>
      <w:spacing w:before="60" w:after="60"/>
      <w:ind w:left="1361" w:hanging="340"/>
    </w:pPr>
  </w:style>
  <w:style w:type="paragraph" w:styleId="List5">
    <w:name w:val="List 5"/>
    <w:basedOn w:val="BodyText"/>
    <w:rsid w:val="000963B8"/>
    <w:pPr>
      <w:tabs>
        <w:tab w:val="left" w:pos="1701"/>
      </w:tabs>
      <w:spacing w:before="60" w:after="60"/>
      <w:ind w:left="1701" w:hanging="340"/>
    </w:pPr>
  </w:style>
  <w:style w:type="paragraph" w:styleId="ListBullet3">
    <w:name w:val="List Bullet 3"/>
    <w:basedOn w:val="List3"/>
    <w:rsid w:val="000963B8"/>
    <w:pPr>
      <w:numPr>
        <w:numId w:val="14"/>
      </w:numPr>
      <w:tabs>
        <w:tab w:val="clear" w:pos="1021"/>
      </w:tabs>
      <w:ind w:left="1037" w:hanging="357"/>
    </w:pPr>
  </w:style>
  <w:style w:type="paragraph" w:styleId="ListBullet4">
    <w:name w:val="List Bullet 4"/>
    <w:basedOn w:val="List4"/>
    <w:rsid w:val="000963B8"/>
    <w:pPr>
      <w:numPr>
        <w:numId w:val="3"/>
      </w:numPr>
      <w:tabs>
        <w:tab w:val="clear" w:pos="1361"/>
      </w:tabs>
    </w:pPr>
  </w:style>
  <w:style w:type="paragraph" w:styleId="ListBullet5">
    <w:name w:val="List Bullet 5"/>
    <w:basedOn w:val="List5"/>
    <w:rsid w:val="000963B8"/>
    <w:pPr>
      <w:numPr>
        <w:numId w:val="4"/>
      </w:numPr>
    </w:pPr>
  </w:style>
  <w:style w:type="paragraph" w:styleId="ListContinue2">
    <w:name w:val="List Continue 2"/>
    <w:basedOn w:val="List2"/>
    <w:rsid w:val="000963B8"/>
    <w:pPr>
      <w:ind w:firstLine="0"/>
    </w:pPr>
  </w:style>
  <w:style w:type="paragraph" w:styleId="ListContinue3">
    <w:name w:val="List Continue 3"/>
    <w:basedOn w:val="List3"/>
    <w:rsid w:val="000963B8"/>
    <w:pPr>
      <w:ind w:left="1021" w:firstLine="0"/>
    </w:pPr>
  </w:style>
  <w:style w:type="paragraph" w:styleId="ListContinue4">
    <w:name w:val="List Continue 4"/>
    <w:basedOn w:val="List4"/>
    <w:rsid w:val="000963B8"/>
    <w:pPr>
      <w:ind w:firstLine="0"/>
    </w:pPr>
  </w:style>
  <w:style w:type="paragraph" w:styleId="ListContinue5">
    <w:name w:val="List Continue 5"/>
    <w:basedOn w:val="List5"/>
    <w:rsid w:val="000963B8"/>
    <w:pPr>
      <w:ind w:firstLine="0"/>
    </w:pPr>
  </w:style>
  <w:style w:type="paragraph" w:styleId="ListNumber3">
    <w:name w:val="List Number 3"/>
    <w:basedOn w:val="List3"/>
    <w:rsid w:val="000963B8"/>
    <w:pPr>
      <w:numPr>
        <w:numId w:val="5"/>
      </w:numPr>
    </w:pPr>
  </w:style>
  <w:style w:type="paragraph" w:styleId="ListNumber4">
    <w:name w:val="List Number 4"/>
    <w:basedOn w:val="List4"/>
    <w:rsid w:val="000963B8"/>
    <w:pPr>
      <w:numPr>
        <w:numId w:val="6"/>
      </w:numPr>
    </w:pPr>
  </w:style>
  <w:style w:type="paragraph" w:styleId="ListNumber5">
    <w:name w:val="List Number 5"/>
    <w:basedOn w:val="List5"/>
    <w:rsid w:val="000963B8"/>
    <w:pPr>
      <w:numPr>
        <w:numId w:val="7"/>
      </w:numPr>
    </w:pPr>
  </w:style>
  <w:style w:type="paragraph" w:styleId="BlockText">
    <w:name w:val="Block Text"/>
    <w:basedOn w:val="Normal"/>
    <w:rsid w:val="000963B8"/>
    <w:pPr>
      <w:spacing w:after="120"/>
      <w:ind w:left="1440" w:right="1440"/>
    </w:pPr>
  </w:style>
  <w:style w:type="character" w:customStyle="1" w:styleId="Subscript">
    <w:name w:val="Subscript"/>
    <w:basedOn w:val="DefaultParagraphFont"/>
    <w:rsid w:val="000963B8"/>
    <w:rPr>
      <w:sz w:val="16"/>
      <w:vertAlign w:val="subscript"/>
    </w:rPr>
  </w:style>
  <w:style w:type="character" w:customStyle="1" w:styleId="Superscript">
    <w:name w:val="Superscript"/>
    <w:basedOn w:val="DefaultParagraphFont"/>
    <w:rsid w:val="000963B8"/>
    <w:rPr>
      <w:sz w:val="16"/>
      <w:vertAlign w:val="superscript"/>
    </w:rPr>
  </w:style>
  <w:style w:type="character" w:customStyle="1" w:styleId="Symbols">
    <w:name w:val="Symbols"/>
    <w:basedOn w:val="DefaultParagraphFont"/>
    <w:rsid w:val="000963B8"/>
    <w:rPr>
      <w:rFonts w:ascii="Symbol" w:hAnsi="Symbol"/>
    </w:rPr>
  </w:style>
  <w:style w:type="character" w:customStyle="1" w:styleId="MenuOptions">
    <w:name w:val="Menu Options"/>
    <w:basedOn w:val="DefaultParagraphFont"/>
    <w:rsid w:val="000963B8"/>
    <w:rPr>
      <w:rFonts w:ascii="Arial Narrow" w:hAnsi="Arial Narrow"/>
      <w:smallCaps/>
    </w:rPr>
  </w:style>
  <w:style w:type="character" w:customStyle="1" w:styleId="Buttons">
    <w:name w:val="Buttons"/>
    <w:basedOn w:val="DefaultParagraphFont"/>
    <w:rsid w:val="000963B8"/>
    <w:rPr>
      <w:b/>
    </w:rPr>
  </w:style>
  <w:style w:type="character" w:customStyle="1" w:styleId="Underlined">
    <w:name w:val="Underlined"/>
    <w:basedOn w:val="DefaultParagraphFont"/>
    <w:rsid w:val="000963B8"/>
    <w:rPr>
      <w:u w:val="single"/>
    </w:rPr>
  </w:style>
  <w:style w:type="paragraph" w:customStyle="1" w:styleId="TableBodyTextRight">
    <w:name w:val="Table Body Text Right"/>
    <w:basedOn w:val="TableBodyText"/>
    <w:rsid w:val="000963B8"/>
    <w:pPr>
      <w:widowControl w:val="0"/>
      <w:autoSpaceDE w:val="0"/>
      <w:autoSpaceDN w:val="0"/>
      <w:adjustRightInd w:val="0"/>
      <w:jc w:val="right"/>
    </w:pPr>
    <w:rPr>
      <w:rFonts w:cs="Arial"/>
      <w:szCs w:val="18"/>
    </w:rPr>
  </w:style>
  <w:style w:type="paragraph" w:customStyle="1" w:styleId="CopyrightText">
    <w:name w:val="Copyright Text"/>
    <w:basedOn w:val="BodyText"/>
    <w:rsid w:val="000963B8"/>
    <w:rPr>
      <w:sz w:val="18"/>
    </w:rPr>
  </w:style>
  <w:style w:type="paragraph" w:customStyle="1" w:styleId="BodySmallRight">
    <w:name w:val="Body Small Right"/>
    <w:basedOn w:val="BodyTextRight"/>
    <w:rsid w:val="000963B8"/>
    <w:rPr>
      <w:sz w:val="18"/>
      <w:szCs w:val="18"/>
    </w:rPr>
  </w:style>
  <w:style w:type="paragraph" w:customStyle="1" w:styleId="MarginEdition">
    <w:name w:val="Margin Edition"/>
    <w:basedOn w:val="MarginNote"/>
    <w:rsid w:val="000963B8"/>
    <w:pPr>
      <w:spacing w:before="0" w:after="0"/>
    </w:pPr>
    <w:rPr>
      <w:rFonts w:ascii="Times New Roman" w:hAnsi="Times New Roman"/>
      <w:color w:val="999999"/>
    </w:rPr>
  </w:style>
  <w:style w:type="paragraph" w:customStyle="1" w:styleId="Spacer">
    <w:name w:val="Spacer"/>
    <w:basedOn w:val="Normal"/>
    <w:rsid w:val="000963B8"/>
    <w:rPr>
      <w:sz w:val="2"/>
      <w:szCs w:val="2"/>
    </w:rPr>
  </w:style>
  <w:style w:type="character" w:customStyle="1" w:styleId="Small">
    <w:name w:val="Small"/>
    <w:basedOn w:val="DefaultParagraphFont"/>
    <w:rsid w:val="000963B8"/>
    <w:rPr>
      <w:sz w:val="16"/>
    </w:rPr>
  </w:style>
  <w:style w:type="paragraph" w:customStyle="1" w:styleId="WideTable">
    <w:name w:val="Wide Table"/>
    <w:basedOn w:val="Normal"/>
    <w:rsid w:val="000963B8"/>
    <w:pPr>
      <w:ind w:left="-1418"/>
    </w:pPr>
    <w:rPr>
      <w:sz w:val="2"/>
      <w:szCs w:val="2"/>
    </w:rPr>
  </w:style>
  <w:style w:type="character" w:styleId="PageNumber">
    <w:name w:val="page number"/>
    <w:basedOn w:val="DefaultParagraphFont"/>
    <w:rsid w:val="000963B8"/>
  </w:style>
  <w:style w:type="paragraph" w:styleId="Quote">
    <w:name w:val="Quote"/>
    <w:basedOn w:val="Heading1"/>
    <w:link w:val="QuoteChar"/>
    <w:qFormat/>
    <w:rsid w:val="000963B8"/>
    <w:rPr>
      <w:b w:val="0"/>
      <w:sz w:val="72"/>
      <w:szCs w:val="72"/>
      <w:lang w:val="en-NZ"/>
    </w:rPr>
  </w:style>
  <w:style w:type="character" w:customStyle="1" w:styleId="QuoteChar">
    <w:name w:val="Quote Char"/>
    <w:basedOn w:val="DefaultParagraphFont"/>
    <w:link w:val="Quote"/>
    <w:rsid w:val="00096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3B8"/>
    <w:pPr>
      <w:pageBreakBefore/>
    </w:pPr>
  </w:style>
  <w:style w:type="paragraph" w:customStyle="1" w:styleId="Border">
    <w:name w:val="Border"/>
    <w:basedOn w:val="Normal"/>
    <w:qFormat/>
    <w:rsid w:val="00096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3B8"/>
    <w:rPr>
      <w:b/>
      <w:bCs/>
      <w:i/>
      <w:iCs/>
      <w:color w:val="auto"/>
    </w:rPr>
  </w:style>
  <w:style w:type="paragraph" w:styleId="IntenseQuote">
    <w:name w:val="Intense Quote"/>
    <w:basedOn w:val="Normal"/>
    <w:next w:val="Normal"/>
    <w:link w:val="IntenseQuoteChar"/>
    <w:uiPriority w:val="30"/>
    <w:qFormat/>
    <w:rsid w:val="00096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3B8"/>
    <w:rPr>
      <w:smallCaps/>
      <w:color w:val="auto"/>
      <w:u w:val="single"/>
    </w:rPr>
  </w:style>
  <w:style w:type="character" w:styleId="IntenseReference">
    <w:name w:val="Intense Reference"/>
    <w:basedOn w:val="DefaultParagraphFont"/>
    <w:uiPriority w:val="32"/>
    <w:qFormat/>
    <w:rsid w:val="000963B8"/>
    <w:rPr>
      <w:b/>
      <w:bCs/>
      <w:smallCaps/>
      <w:color w:val="auto"/>
      <w:spacing w:val="5"/>
      <w:u w:val="single"/>
    </w:rPr>
  </w:style>
  <w:style w:type="paragraph" w:customStyle="1" w:styleId="2ColumnHeading">
    <w:name w:val="2Column Heading"/>
    <w:basedOn w:val="BodyText"/>
    <w:qFormat/>
    <w:rsid w:val="000963B8"/>
    <w:pPr>
      <w:spacing w:after="60"/>
      <w:ind w:left="-2268"/>
    </w:pPr>
    <w:rPr>
      <w:b/>
    </w:rPr>
  </w:style>
  <w:style w:type="paragraph" w:customStyle="1" w:styleId="Heading1TOC">
    <w:name w:val="Heading1 TOC"/>
    <w:basedOn w:val="Normal"/>
    <w:qFormat/>
    <w:rsid w:val="000963B8"/>
    <w:pPr>
      <w:spacing w:before="240" w:after="120"/>
    </w:pPr>
    <w:rPr>
      <w:rFonts w:ascii="Times New Roman" w:hAnsi="Times New Roman"/>
      <w:b/>
      <w:sz w:val="32"/>
    </w:rPr>
  </w:style>
  <w:style w:type="paragraph" w:customStyle="1" w:styleId="Heading2TOC">
    <w:name w:val="Heading2 TOC"/>
    <w:basedOn w:val="Normal"/>
    <w:qFormat/>
    <w:rsid w:val="000963B8"/>
    <w:pPr>
      <w:spacing w:before="240" w:after="60"/>
    </w:pPr>
    <w:rPr>
      <w:rFonts w:ascii="Times New Roman" w:hAnsi="Times New Roman"/>
      <w:b/>
      <w:sz w:val="28"/>
    </w:rPr>
  </w:style>
  <w:style w:type="character" w:customStyle="1" w:styleId="Underline">
    <w:name w:val="Underline"/>
    <w:basedOn w:val="DefaultParagraphFont"/>
    <w:qFormat/>
    <w:rsid w:val="000963B8"/>
    <w:rPr>
      <w:u w:val="single"/>
    </w:rPr>
  </w:style>
  <w:style w:type="character" w:customStyle="1" w:styleId="BoldandItalics">
    <w:name w:val="Bold and Italics"/>
    <w:qFormat/>
    <w:rsid w:val="000963B8"/>
    <w:rPr>
      <w:b/>
      <w:i/>
      <w:u w:val="none"/>
    </w:rPr>
  </w:style>
  <w:style w:type="paragraph" w:styleId="BalloonText">
    <w:name w:val="Balloon Text"/>
    <w:basedOn w:val="Normal"/>
    <w:link w:val="BalloonTextChar"/>
    <w:rsid w:val="000963B8"/>
    <w:rPr>
      <w:rFonts w:ascii="Tahoma" w:hAnsi="Tahoma" w:cs="Tahoma"/>
      <w:sz w:val="16"/>
      <w:szCs w:val="16"/>
    </w:rPr>
  </w:style>
  <w:style w:type="character" w:customStyle="1" w:styleId="BalloonTextChar">
    <w:name w:val="Balloon Text Char"/>
    <w:basedOn w:val="DefaultParagraphFont"/>
    <w:link w:val="BalloonText"/>
    <w:rsid w:val="00096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3B8"/>
    <w:rPr>
      <w:b/>
      <w:color w:val="660033"/>
      <w:spacing w:val="0"/>
    </w:rPr>
  </w:style>
  <w:style w:type="paragraph" w:customStyle="1" w:styleId="Nameditemlist">
    <w:name w:val="Named item list"/>
    <w:basedOn w:val="BodyText"/>
    <w:qFormat/>
    <w:rsid w:val="000963B8"/>
    <w:pPr>
      <w:tabs>
        <w:tab w:val="left" w:pos="2835"/>
      </w:tabs>
      <w:ind w:left="2835" w:hanging="2835"/>
    </w:pPr>
  </w:style>
  <w:style w:type="paragraph" w:customStyle="1" w:styleId="BodyTextnopadding">
    <w:name w:val="Body Text no padding"/>
    <w:basedOn w:val="BodyText"/>
    <w:qFormat/>
    <w:rsid w:val="000963B8"/>
    <w:pPr>
      <w:spacing w:before="0" w:after="0"/>
    </w:pPr>
  </w:style>
  <w:style w:type="paragraph" w:customStyle="1" w:styleId="BodyTextBold">
    <w:name w:val="Body Text Bold"/>
    <w:basedOn w:val="BodyText"/>
    <w:qFormat/>
    <w:rsid w:val="000963B8"/>
    <w:rPr>
      <w:b/>
    </w:rPr>
  </w:style>
  <w:style w:type="character" w:styleId="Hyperlink">
    <w:name w:val="Hyperlink"/>
    <w:basedOn w:val="DefaultParagraphFont"/>
    <w:uiPriority w:val="99"/>
    <w:unhideWhenUsed/>
    <w:rsid w:val="00CA2A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5073</Characters>
  <Application>Microsoft Office Word</Application>
  <DocSecurity>0</DocSecurity>
  <Lines>107</Lines>
  <Paragraphs>70</Paragraphs>
  <ScaleCrop>false</ScaleCrop>
  <Company>Author-it Software Corporation Ltd.</Company>
  <LinksUpToDate>false</LinksUpToDate>
  <CharactersWithSpaces>5787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AVIO0033 Establish secure areas and manage access control points</dc:title>
  <dc:subject>Approved</dc:subject>
  <dc:creator>Industry Skills Australia</dc:creator>
  <cp:keywords>Release: 1</cp:keywords>
  <dc:description>Review Date: 12 April 2008</dc:description>
  <cp:lastModifiedBy>HSD_TPCMSd.prod</cp:lastModifiedBy>
  <cp:revision>3</cp:revision>
  <dcterms:created xsi:type="dcterms:W3CDTF">2025-05-28T03:23:00Z</dcterms:created>
  <dcterms:modified xsi:type="dcterms:W3CDTF">2025-05-28T03:23:00Z</dcterms:modified>
</cp:coreProperties>
</file>