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107" w:rsidP="00757107">
      <w:pPr>
        <w:pStyle w:val="Title"/>
      </w:pPr>
      <w:r>
        <w:fldChar w:fldCharType="begin"/>
      </w:r>
      <w:r>
        <w:instrText xml:space="preserve"> TITLE   \* MERGEFORMAT </w:instrText>
      </w:r>
      <w:r>
        <w:fldChar w:fldCharType="separate"/>
      </w:r>
      <w:r>
        <w:t>AVIO0032 Conduct vehicle search for access to secure areas</w:t>
      </w:r>
      <w:r>
        <w:fldChar w:fldCharType="end"/>
      </w:r>
    </w:p>
    <w:p w:rsidR="00757107" w:rsidP="00757107">
      <w:pPr>
        <w:pStyle w:val="Version"/>
        <w:sectPr w:rsidSect="007A1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481" w:rsidP="007A1481">
      <w:pPr>
        <w:pStyle w:val="SuperHeading"/>
      </w:pPr>
      <w:r w:rsidRPr="007A1481">
        <w:t>AVIO0032 Conduct vehicle search for access to secure areas</w:t>
      </w:r>
    </w:p>
    <w:p w:rsidR="00000000" w:rsidRPr="007A1481" w:rsidP="007A1481">
      <w:pPr>
        <w:pStyle w:val="Heading1"/>
      </w:pPr>
      <w:bookmarkStart w:id="1" w:name="O_1297271"/>
      <w:bookmarkEnd w:id="1"/>
      <w:r w:rsidRPr="007A1481">
        <w:t>Modification History</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Release 1. This is the first release of this unit of competency in the AVI Aviation Training Package.</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2" w:name="O_1297272"/>
      <w:bookmarkEnd w:id="2"/>
      <w:r w:rsidRPr="007A1481">
        <w:t>Application</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This unit involves the skills and knowledge required to conduct motor vehicle sear</w:t>
            </w:r>
            <w:r w:rsidRPr="007A1481">
              <w:t>ches before accessing secure areas, in compliance with relevant legislative requirements and national operating standards.</w:t>
            </w:r>
          </w:p>
          <w:p w:rsidR="00000000" w:rsidRPr="007A1481" w:rsidP="007A1481">
            <w:pPr>
              <w:pStyle w:val="BodyText"/>
            </w:pPr>
            <w:r w:rsidRPr="007A1481">
              <w:t>It includes planning and preparing for vehicle search; implementing a search; recognising and acting on abnormal situations; and comp</w:t>
            </w:r>
            <w:r w:rsidRPr="007A1481">
              <w:t>leting post search activities.</w:t>
            </w:r>
          </w:p>
          <w:p w:rsidR="00000000" w:rsidRPr="007A1481" w:rsidP="007A1481">
            <w:pPr>
              <w:pStyle w:val="BodyText"/>
            </w:pPr>
            <w:r w:rsidRPr="007A1481">
              <w:t>This unit addresses technical skill requirements (physical, mental and task-management abilities) related to security duties of screening officers and contributes to safe and effective performance in complex transport securit</w:t>
            </w:r>
            <w:r w:rsidRPr="007A1481">
              <w:t>y operational environments.</w:t>
            </w:r>
          </w:p>
          <w:p w:rsidR="00000000" w:rsidRPr="007A1481" w:rsidP="007A1481">
            <w:pPr>
              <w:pStyle w:val="BodyText"/>
            </w:pPr>
            <w:r w:rsidRPr="007A1481">
              <w:t>Operations are conducted across a variety of operational contexts within the Australian transport security environment.</w:t>
            </w:r>
          </w:p>
          <w:p w:rsidR="00000000" w:rsidRPr="007A1481" w:rsidP="007A1481">
            <w:pPr>
              <w:pStyle w:val="BodyText"/>
            </w:pPr>
            <w:r w:rsidRPr="007A1481">
              <w:t>Licensing, legislative, regulatory or certification requirements are applicable to this unit.</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3" w:name="O_1297273"/>
      <w:bookmarkEnd w:id="3"/>
      <w:r w:rsidRPr="007A1481">
        <w:t>Pre-requisite Unit</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Not applicable.</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4" w:name="O_1297274"/>
      <w:bookmarkEnd w:id="4"/>
      <w:r w:rsidRPr="007A1481">
        <w:t>Competency Field</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O – Security</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5" w:name="O_1297275"/>
      <w:bookmarkEnd w:id="5"/>
      <w:r w:rsidRPr="007A1481">
        <w:t>Unit Sector</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Not applicable.</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6" w:name="O_1297276"/>
      <w:bookmarkEnd w:id="6"/>
      <w:r w:rsidRPr="007A148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7A14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PERFORMANCE CRITERIA</w:t>
            </w:r>
          </w:p>
        </w:tc>
      </w:tr>
      <w:tr w:rsidTr="007A14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Performance criteria describe the performance needed to demonstrate achievement of the element.</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Prepare for motor vehicle search</w:t>
            </w: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Hazard identification and risk assessment strategies are developed and implemented to ensure search is conducted safely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Authority to search is verified, obtained and intention to s</w:t>
            </w:r>
            <w:r w:rsidRPr="007A1481">
              <w:t>earch is advised to relevant people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Undertake motor vehicle search</w:t>
            </w: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Conduct search of vehicle systematically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Relevant equipment and associated technology is utilised effectively in accordance with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Documentation and search records are updated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Respond to detectio</w:t>
            </w:r>
            <w:r w:rsidRPr="007A1481">
              <w:rPr>
                <w:rStyle w:val="SpecialBold"/>
              </w:rPr>
              <w:t>n of prohibited or unauthorised items</w:t>
            </w: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Prohibited and unauthorised items are identified and assessed, and response is prioritised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Implications of the prohibited and unauthorised items are evaluated in accordance with work health and safety (WHS)/occupational health and safety (OHS) processes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Prohibited and unauthorised items are managed within limit of</w:t>
            </w:r>
            <w:r w:rsidRPr="007A1481">
              <w:t xml:space="preserve"> own authority and duty of care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Relevant regulatory authorities are notified of result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Communicati</w:t>
            </w:r>
            <w:r w:rsidRPr="007A1481">
              <w:t>ons are maintained with relevant persons to determine appropriate course of action in accordance with legislative requirements and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rPr>
                <w:rStyle w:val="SpecialBold"/>
              </w:rPr>
              <w:t>Complete post search activities</w:t>
            </w: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 xml:space="preserve">Records of security search checks and precautions are documented </w:t>
            </w:r>
            <w:r w:rsidRPr="007A1481">
              <w:t>in accordance with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Property damaged during vehicle search is reported in accordance with workplace procedures</w:t>
            </w:r>
          </w:p>
        </w:tc>
      </w:tr>
      <w:tr w:rsidTr="007A148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A14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Clear, accurate and comprehensive information is provided to relevant people in accordance with workplace procedures</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7" w:name="O_1297277"/>
      <w:bookmarkEnd w:id="7"/>
      <w:r w:rsidRPr="007A1481">
        <w:t>Foundation Skills</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 xml:space="preserve">Foundation skills essential to performance are explicit in the performance criteria of this unit of </w:t>
            </w:r>
            <w:r w:rsidRPr="007A1481">
              <w:t>competency.</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8" w:name="O_1297278"/>
      <w:bookmarkEnd w:id="8"/>
      <w:r w:rsidRPr="007A1481">
        <w:t>Range of Conditions</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Range is restricted to essential operating conditions and any other variables essential to the work environment.</w:t>
            </w:r>
          </w:p>
          <w:p w:rsidR="00000000" w:rsidRPr="007A1481" w:rsidP="007A1481">
            <w:pPr>
              <w:pStyle w:val="BodyText"/>
            </w:pPr>
            <w:r w:rsidRPr="007A1481">
              <w:t>Non-essential conditions may be found in the Companion Volume Implementation Guide.</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9" w:name="O_1297279"/>
      <w:bookmarkEnd w:id="9"/>
      <w:r w:rsidRPr="007A1481">
        <w:t>Unit Mapping Information</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This unit replaces and is equivalent to AVIO0006 Conduct vehicle search for access to security sensitive areas.</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10" w:name="O_1297286"/>
      <w:bookmarkEnd w:id="10"/>
      <w:r w:rsidRPr="007A1481">
        <w:t>Links</w:t>
      </w:r>
    </w:p>
    <w:p w:rsidR="00000000" w:rsidRPr="007A1481" w:rsidP="00757107">
      <w:pPr>
        <w:pStyle w:val="BodyText"/>
      </w:pPr>
      <w:r w:rsidRPr="007A148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418D5">
        <w:rPr>
          <w:rStyle w:val="Hyperlink"/>
        </w:rPr>
        <w:t>https://vetnet.gov.au/Pages/TrainingDocs.aspx?q=4725260a-0af3-4daf-912b-ef1c2f3e5816</w:t>
      </w:r>
      <w:r>
        <w:fldChar w:fldCharType="end"/>
      </w:r>
    </w:p>
    <w:p w:rsidR="00000000" w:rsidRPr="007A1481" w:rsidP="00757107">
      <w:pPr>
        <w:pStyle w:val="BodyText"/>
        <w:sectPr w:rsidSect="007A1481">
          <w:headerReference w:type="default" r:id="rId10"/>
          <w:footerReference w:type="default" r:id="rId11"/>
          <w:pgSz w:w="11908" w:h="16833"/>
          <w:pgMar w:top="1702" w:right="1418" w:bottom="1702" w:left="1418" w:header="992" w:footer="992" w:gutter="0"/>
          <w:cols w:space="720"/>
          <w:noEndnote/>
          <w:docGrid w:linePitch="299"/>
        </w:sectPr>
      </w:pPr>
    </w:p>
    <w:p w:rsidR="00000000" w:rsidRPr="007A1481" w:rsidP="007A1481">
      <w:pPr>
        <w:pStyle w:val="SuperHeading"/>
      </w:pPr>
      <w:r w:rsidRPr="007A1481">
        <w:t>Assessment Requirements for AVIO0032 Conduct vehicle search for access to secure areas</w:t>
      </w:r>
    </w:p>
    <w:p w:rsidR="00000000" w:rsidRPr="007A1481" w:rsidP="007A1481">
      <w:pPr>
        <w:pStyle w:val="Heading1"/>
      </w:pPr>
      <w:bookmarkStart w:id="11" w:name="O_1297281"/>
      <w:bookmarkEnd w:id="11"/>
      <w:r w:rsidRPr="007A1481">
        <w:t>Modification History</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Release 1.</w:t>
            </w:r>
            <w:r w:rsidRPr="007A1481">
              <w:t xml:space="preserve"> This is the first release of this unit of competency in the AVI Aviation Training Package.</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12" w:name="O_1297282"/>
      <w:bookmarkEnd w:id="12"/>
      <w:r w:rsidRPr="007A1481">
        <w:t>Performance Evidence</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Evidence required to demonstrate competence in this unit must be relevant to and satisfy all of the requirements of the elements, performance criteria and range of conditions on at least one occasion and include:</w:t>
            </w:r>
          </w:p>
        </w:tc>
      </w:tr>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ListBullet"/>
            </w:pPr>
            <w:r w:rsidRPr="007A1481">
              <w:t>applying hazard and risk mitigation proce</w:t>
            </w:r>
            <w:r w:rsidRPr="007A1481">
              <w:t>sses and requirements for identifying and responding to them</w:t>
            </w:r>
          </w:p>
          <w:p w:rsidR="00000000" w:rsidRPr="007A1481" w:rsidP="007A1481">
            <w:pPr>
              <w:pStyle w:val="ListBullet"/>
            </w:pPr>
            <w:r w:rsidRPr="007A1481">
              <w:t>applying legislative requirements, including work health and safety and environmental procedures, in the context of searching motor vehicles and managing of prohibited items</w:t>
            </w:r>
          </w:p>
          <w:p w:rsidR="00000000" w:rsidRPr="007A1481" w:rsidP="007A1481">
            <w:pPr>
              <w:pStyle w:val="ListBullet"/>
            </w:pPr>
            <w:r w:rsidRPr="007A1481">
              <w:t>applying relevant leg</w:t>
            </w:r>
            <w:r w:rsidRPr="007A1481">
              <w:t>islative requirements and workplace procedures in managing weapons, explosives and prohibited items</w:t>
            </w:r>
          </w:p>
          <w:p w:rsidR="00000000" w:rsidRPr="007A1481" w:rsidP="007A1481">
            <w:pPr>
              <w:pStyle w:val="ListBullet"/>
            </w:pPr>
            <w:r w:rsidRPr="007A1481">
              <w:t>applying relevant procedures in the process of managing prohibited and unauthorised items to limit of authority working collaboratively with others</w:t>
            </w:r>
          </w:p>
          <w:p w:rsidR="00000000" w:rsidRPr="007A1481" w:rsidP="007A1481">
            <w:pPr>
              <w:pStyle w:val="ListBullet"/>
            </w:pPr>
            <w:r w:rsidRPr="007A1481">
              <w:t>identify</w:t>
            </w:r>
            <w:r w:rsidRPr="007A1481">
              <w:t>ing weapons, explosives and prohibited items accurately</w:t>
            </w:r>
          </w:p>
          <w:p w:rsidR="00000000" w:rsidRPr="007A1481" w:rsidP="007A1481">
            <w:pPr>
              <w:pStyle w:val="ListBullet"/>
            </w:pPr>
            <w:r w:rsidRPr="007A1481">
              <w:t>reporting items found and recording incidents</w:t>
            </w:r>
          </w:p>
          <w:p w:rsidR="00000000" w:rsidRPr="007A1481" w:rsidP="007A1481">
            <w:pPr>
              <w:pStyle w:val="ListBullet"/>
            </w:pPr>
            <w:r w:rsidRPr="007A1481">
              <w:t>using correct techniques and procedures in accordance with work health and safety (WHS)/occupational health and safety (OHS) procedures, legislative requi</w:t>
            </w:r>
            <w:r w:rsidRPr="007A1481">
              <w:t>rements and workplace procedures</w:t>
            </w:r>
          </w:p>
          <w:p w:rsidR="00000000" w:rsidRPr="007A1481" w:rsidP="007A1481">
            <w:pPr>
              <w:pStyle w:val="ListBullet"/>
            </w:pPr>
            <w:r w:rsidRPr="007A1481">
              <w:t>using equipment for the purpose and in the manner intended and authorised</w:t>
            </w:r>
          </w:p>
          <w:p w:rsidR="00000000" w:rsidRPr="007A1481" w:rsidP="007A1481">
            <w:pPr>
              <w:pStyle w:val="ListBullet"/>
            </w:pPr>
            <w:r w:rsidRPr="007A1481">
              <w:t>using search methods and techniques specified in workplace procedures.</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13" w:name="O_1297283"/>
      <w:bookmarkEnd w:id="13"/>
      <w:r w:rsidRPr="007A1481">
        <w:t>Knowledge Evidence</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481">
            <w:pPr>
              <w:pStyle w:val="BodyText"/>
              <w:rPr>
                <w:lang w:val="en-NZ"/>
              </w:rPr>
            </w:pPr>
            <w:r w:rsidRPr="007A1481">
              <w:t>Evidence required to demonstrate competence in this unit must be relevant to and satisfy all of the requirements of the elements, performance criteria and range of conditions and include knowledge of:</w:t>
            </w:r>
          </w:p>
        </w:tc>
      </w:tr>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ListBullet"/>
            </w:pPr>
            <w:r w:rsidRPr="007A1481">
              <w:t>analysis and observation techniques in vehicle search</w:t>
            </w:r>
            <w:r w:rsidRPr="007A1481">
              <w:t>es for prohibited and unauthorised items</w:t>
            </w:r>
          </w:p>
          <w:p w:rsidR="00000000" w:rsidRPr="007A1481" w:rsidP="007A1481">
            <w:pPr>
              <w:pStyle w:val="ListBullet"/>
            </w:pPr>
            <w:r w:rsidRPr="007A1481">
              <w:t>documentation and recording processes for vehicle search details</w:t>
            </w:r>
          </w:p>
          <w:p w:rsidR="00000000" w:rsidRPr="007A1481" w:rsidP="007A1481">
            <w:pPr>
              <w:pStyle w:val="ListBullet"/>
            </w:pPr>
            <w:r w:rsidRPr="007A1481">
              <w:t>effective communication techniques with others when following vehicle search security procedures</w:t>
            </w:r>
          </w:p>
          <w:p w:rsidR="00000000" w:rsidRPr="007A1481" w:rsidP="007A1481">
            <w:pPr>
              <w:pStyle w:val="ListBullet"/>
            </w:pPr>
            <w:r w:rsidRPr="007A1481">
              <w:t xml:space="preserve">notification processes of results in accordance with </w:t>
            </w:r>
            <w:r w:rsidRPr="007A1481">
              <w:t>legislative requirements and workplace procedures</w:t>
            </w:r>
          </w:p>
          <w:p w:rsidR="00000000" w:rsidRPr="007A1481" w:rsidP="007A1481">
            <w:pPr>
              <w:pStyle w:val="ListBullet"/>
            </w:pPr>
            <w:r w:rsidRPr="007A1481">
              <w:t>relevant legislation and workplace procedures</w:t>
            </w:r>
          </w:p>
          <w:p w:rsidR="00000000" w:rsidRPr="007A1481" w:rsidP="007A1481">
            <w:pPr>
              <w:pStyle w:val="ListBullet"/>
            </w:pPr>
            <w:r w:rsidRPr="007A1481">
              <w:t>relevant procedures in the process of managing prohibited and unauthorised items to limit of authority</w:t>
            </w:r>
          </w:p>
          <w:p w:rsidR="00000000" w:rsidRPr="007A1481" w:rsidP="007A1481">
            <w:pPr>
              <w:pStyle w:val="ListBullet"/>
            </w:pPr>
            <w:r w:rsidRPr="007A1481">
              <w:t>relevant search methods, techniques and equipment</w:t>
            </w:r>
          </w:p>
          <w:p w:rsidR="00000000" w:rsidRPr="007A1481" w:rsidP="007A1481">
            <w:pPr>
              <w:pStyle w:val="ListBullet"/>
            </w:pPr>
            <w:r w:rsidRPr="007A1481">
              <w:t>respons</w:t>
            </w:r>
            <w:r w:rsidRPr="007A1481">
              <w:t>e plan and procedures for damaged property associated with vehicle search</w:t>
            </w:r>
          </w:p>
          <w:p w:rsidR="00000000" w:rsidRPr="007A1481" w:rsidP="007A1481">
            <w:pPr>
              <w:pStyle w:val="ListBullet"/>
            </w:pPr>
            <w:r w:rsidRPr="007A1481">
              <w:t>systematic search techniques.</w:t>
            </w:r>
          </w:p>
          <w:p w:rsidR="00000000" w:rsidRPr="007A1481" w:rsidP="007A1481">
            <w:pPr>
              <w:pStyle w:val="ListBullet"/>
            </w:pPr>
            <w:r w:rsidRPr="007A1481">
              <w:t xml:space="preserve">unauthorised and illegal items and substances in accordance with legislative requirements and workplace procedures </w:t>
            </w:r>
          </w:p>
          <w:p w:rsidR="00000000" w:rsidRPr="007A1481" w:rsidP="007A1481">
            <w:pPr>
              <w:pStyle w:val="ListBullet"/>
            </w:pPr>
            <w:r w:rsidRPr="007A1481">
              <w:t>WHS/OHS requirements and legislative</w:t>
            </w:r>
            <w:r w:rsidRPr="007A1481">
              <w:t xml:space="preserve"> requirements for vehicle security checks and precautions within limits of own role and workplace procedures.</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14" w:name="O_1297284"/>
      <w:bookmarkEnd w:id="14"/>
      <w:r w:rsidRPr="007A1481">
        <w:t>Assessment Conditions</w:t>
      </w:r>
    </w:p>
    <w:tbl>
      <w:tblPr>
        <w:tblW w:w="9497" w:type="dxa"/>
        <w:tblLayout w:type="fixed"/>
        <w:tblCellMar>
          <w:left w:w="62" w:type="dxa"/>
          <w:right w:w="62" w:type="dxa"/>
        </w:tblCellMar>
        <w:tblLook w:val="0000"/>
      </w:tblPr>
      <w:tblGrid>
        <w:gridCol w:w="9497"/>
      </w:tblGrid>
      <w:tr w:rsidTr="007A1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481" w:rsidP="007A1481">
            <w:pPr>
              <w:pStyle w:val="BodyText"/>
            </w:pPr>
            <w:r w:rsidRPr="007A1481">
              <w:t>Assessors must hold credentials specified within the Standards for Registered Training Organisations cu</w:t>
            </w:r>
            <w:r w:rsidRPr="007A1481">
              <w:t>rrent at the time of assessment.</w:t>
            </w:r>
          </w:p>
          <w:p w:rsidR="00000000" w:rsidRPr="007A1481" w:rsidP="007A1481">
            <w:pPr>
              <w:pStyle w:val="BodyText"/>
            </w:pPr>
            <w:r w:rsidRPr="007A1481">
              <w:t>Assessment must satisfy the Principles of Assessment and Rules of Evidence and all regulatory requirements included within the Standards for Registered Training Organisations current at the time of assessment.</w:t>
            </w:r>
          </w:p>
          <w:p w:rsidR="00000000" w:rsidRPr="007A1481" w:rsidP="007A1481">
            <w:pPr>
              <w:pStyle w:val="BodyText"/>
            </w:pPr>
            <w:r w:rsidRPr="007A1481">
              <w:t>Assessment mu</w:t>
            </w:r>
            <w:r w:rsidRPr="007A1481">
              <w:t xml:space="preserve">st occur in workplace operational situations where it is appropriate to do so; where this is not appropriate, assessment must occur in simulated workplace operational situations that replicate workplace conditions. </w:t>
            </w:r>
          </w:p>
          <w:p w:rsidR="00000000" w:rsidRPr="007A1481" w:rsidP="007A1481">
            <w:pPr>
              <w:pStyle w:val="BodyText"/>
            </w:pPr>
            <w:r w:rsidRPr="007A1481">
              <w:t>Assessment processes and techniques must be appropriate to the language, literacy and numeracy requirements of the work being performed and the needs of the candidate.</w:t>
            </w:r>
          </w:p>
          <w:p w:rsidR="00000000" w:rsidRPr="007A1481" w:rsidP="007A1481">
            <w:pPr>
              <w:pStyle w:val="BodyText"/>
            </w:pPr>
            <w:r w:rsidRPr="007A1481">
              <w:t>Resources for assessment must include access to:</w:t>
            </w:r>
          </w:p>
          <w:p w:rsidR="00000000" w:rsidRPr="007A1481" w:rsidP="007A1481">
            <w:pPr>
              <w:pStyle w:val="ListBullet"/>
            </w:pPr>
            <w:r w:rsidRPr="007A1481">
              <w:t>a range of relevant exercises, case st</w:t>
            </w:r>
            <w:r w:rsidRPr="007A1481">
              <w:t>udies and/or simulations</w:t>
            </w:r>
          </w:p>
          <w:p w:rsidR="00000000" w:rsidRPr="007A1481" w:rsidP="007A1481">
            <w:pPr>
              <w:pStyle w:val="ListBullet"/>
            </w:pPr>
            <w:r w:rsidRPr="007A1481">
              <w:t>applicable documentation, including workplace procedures, regulations, codes of practice and operation manuals</w:t>
            </w:r>
          </w:p>
          <w:p w:rsidR="00000000" w:rsidRPr="007A1481" w:rsidP="007A1481">
            <w:pPr>
              <w:pStyle w:val="ListBullet"/>
            </w:pPr>
            <w:r w:rsidRPr="007A1481">
              <w:t>relevant materials, tools, equipment and PPE currently used in industry.</w:t>
            </w:r>
          </w:p>
        </w:tc>
      </w:tr>
    </w:tbl>
    <w:p w:rsidR="00000000" w:rsidRPr="007A1481" w:rsidP="007A1481">
      <w:pPr>
        <w:pStyle w:val="NoPaddingFontSize1"/>
      </w:pPr>
    </w:p>
    <w:p w:rsidR="00000000" w:rsidRPr="007A1481" w:rsidP="007A1481">
      <w:pPr>
        <w:pStyle w:val="AllowPageBreak"/>
      </w:pPr>
    </w:p>
    <w:p w:rsidR="00000000" w:rsidRPr="007A1481" w:rsidP="007A1481">
      <w:pPr>
        <w:pStyle w:val="Heading1"/>
      </w:pPr>
      <w:bookmarkStart w:id="15" w:name="O_1297287"/>
      <w:bookmarkEnd w:id="15"/>
      <w:r w:rsidRPr="007A1481">
        <w:t>Links</w:t>
      </w:r>
    </w:p>
    <w:p w:rsidR="00000000" w:rsidRPr="007A1481" w:rsidP="00757107">
      <w:pPr>
        <w:pStyle w:val="BodyText"/>
      </w:pPr>
      <w:r w:rsidRPr="007A1481">
        <w:t>Companion Volume Imp</w:t>
      </w:r>
      <w:r w:rsidRPr="007A1481">
        <w:t xml:space="preserve">lementation Guides are found in VETNet’ - </w:t>
      </w:r>
      <w:r>
        <w:fldChar w:fldCharType="begin"/>
      </w:r>
      <w:r>
        <w:instrText xml:space="preserve"> HYPERLINK "https://vetnet.gov.au/Pages/TrainingDocs.aspx?q=4725260a-0af3-4daf-912b-ef1c2f3e5816" </w:instrText>
      </w:r>
      <w:r>
        <w:fldChar w:fldCharType="separate"/>
      </w:r>
      <w:r w:rsidRPr="005418D5">
        <w:rPr>
          <w:rStyle w:val="Hyperlink"/>
        </w:rPr>
        <w:t>https://vetnet.gov.au/Pages/TrainingDocs.aspx?q=4725260a-0af3-4daf-912b-ef1c2f3e5816</w:t>
      </w:r>
      <w:r>
        <w:fldChar w:fldCharType="end"/>
      </w:r>
    </w:p>
    <w:p w:rsidR="00000000" w:rsidRPr="007A1481" w:rsidP="007A1481"/>
    <w:sectPr w:rsidSect="007A14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81" w:rsidRPr="00757107" w:rsidP="00757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107" w:rsidP="007A1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107" w:rsidP="007A14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57107" w:rsidP="007A14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81" w:rsidP="007A1481">
    <w:pPr>
      <w:pStyle w:val="Footer"/>
      <w:framePr w:wrap="around"/>
    </w:pPr>
    <w:r>
      <w:fldChar w:fldCharType="begin"/>
    </w:r>
    <w:r>
      <w:instrText xml:space="preserve"> DOCPROPERTY  Subject  \* MERGEFORMAT </w:instrText>
    </w:r>
    <w:r>
      <w:fldChar w:fldCharType="separate"/>
    </w:r>
    <w:r w:rsidR="00757107">
      <w:t>Approved</w:t>
    </w:r>
    <w:r w:rsidR="00757107">
      <w:fldChar w:fldCharType="end"/>
    </w:r>
    <w:r>
      <w:tab/>
      <w:t xml:space="preserve">Page </w:t>
    </w:r>
    <w:r>
      <w:fldChar w:fldCharType="begin"/>
    </w:r>
    <w:r>
      <w:instrText xml:space="preserve"> PAGE  \* Arabic  \* MERGEFORMAT </w:instrText>
    </w:r>
    <w:r>
      <w:fldChar w:fldCharType="separate"/>
    </w:r>
    <w:r w:rsidR="007571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7107">
      <w:rPr>
        <w:noProof/>
      </w:rPr>
      <w:t>4</w:t>
    </w:r>
    <w:r>
      <w:rPr>
        <w:noProof/>
      </w:rPr>
      <w:fldChar w:fldCharType="end"/>
    </w:r>
  </w:p>
  <w:p w:rsidR="007A1481" w:rsidP="007A1481">
    <w:pPr>
      <w:pStyle w:val="Footer"/>
      <w:framePr w:wrap="around"/>
    </w:pPr>
    <w:r>
      <w:t xml:space="preserve">© Commonwealth of Australia, </w:t>
    </w:r>
    <w:r>
      <w:fldChar w:fldCharType="begin"/>
    </w:r>
    <w:r>
      <w:instrText xml:space="preserve"> DATE  \@ "yyyy"  \* MERGEFORMAT </w:instrText>
    </w:r>
    <w:r>
      <w:fldChar w:fldCharType="separate"/>
    </w:r>
    <w:r w:rsidR="00757107">
      <w:rPr>
        <w:noProof/>
      </w:rPr>
      <w:t>2025</w:t>
    </w:r>
    <w:r>
      <w:fldChar w:fldCharType="end"/>
    </w:r>
    <w:r>
      <w:tab/>
    </w:r>
    <w:r>
      <w:fldChar w:fldCharType="begin"/>
    </w:r>
    <w:r>
      <w:instrText xml:space="preserve"> DOCPROPERTY  Author  \* MERGEFORMAT </w:instrText>
    </w:r>
    <w:r>
      <w:fldChar w:fldCharType="separate"/>
    </w:r>
    <w:r w:rsidR="00757107">
      <w:t>Industry Skills Australia</w:t>
    </w:r>
    <w:r w:rsidR="00757107">
      <w:fldChar w:fldCharType="end"/>
    </w:r>
  </w:p>
  <w:p w:rsidR="007A1481" w:rsidP="007A1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481" w:rsidRPr="00757107" w:rsidP="00757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107" w:rsidRPr="002D2AF8" w:rsidP="007A1481">
    <w:pPr>
      <w:pStyle w:val="Header"/>
      <w:framePr w:wrap="around"/>
    </w:pPr>
    <w:r>
      <w:fldChar w:fldCharType="begin"/>
    </w:r>
    <w:r>
      <w:instrText xml:space="preserve"> TITLE   \* MERGEFORMAT </w:instrText>
    </w:r>
    <w:r>
      <w:fldChar w:fldCharType="separate"/>
    </w:r>
    <w:r>
      <w:t>AVIO0032 Conduct vehicle search for access to secure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757107" w:rsidP="007A14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81" w:rsidRPr="002D2AF8" w:rsidP="007A1481">
    <w:pPr>
      <w:pStyle w:val="Header"/>
      <w:framePr w:wrap="around"/>
    </w:pPr>
    <w:r>
      <w:fldChar w:fldCharType="begin"/>
    </w:r>
    <w:r>
      <w:instrText xml:space="preserve"> TITLE   \* MERGEFORMAT </w:instrText>
    </w:r>
    <w:r>
      <w:fldChar w:fldCharType="separate"/>
    </w:r>
    <w:r w:rsidR="00757107">
      <w:t>AVIO0032 Conduct vehicle search for access to secure areas</w:t>
    </w:r>
    <w:r w:rsidR="00757107">
      <w:fldChar w:fldCharType="end"/>
    </w:r>
    <w:r>
      <w:tab/>
      <w:t xml:space="preserve">Date this document was generated: </w:t>
    </w:r>
    <w:r>
      <w:fldChar w:fldCharType="begin"/>
    </w:r>
    <w:r>
      <w:instrText xml:space="preserve"> CREATEDATE  \@ "d MMMM yyyy"  \* MERGEFORMAT </w:instrText>
    </w:r>
    <w:r>
      <w:fldChar w:fldCharType="separate"/>
    </w:r>
    <w:r w:rsidR="00757107">
      <w:rPr>
        <w:noProof/>
      </w:rPr>
      <w:t>28 May 2025</w:t>
    </w:r>
    <w:r>
      <w:fldChar w:fldCharType="end"/>
    </w:r>
  </w:p>
  <w:p w:rsidR="007A1481" w:rsidP="007A1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2A9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CED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481"/>
    <w:pPr>
      <w:spacing w:before="360" w:after="60"/>
      <w:outlineLvl w:val="0"/>
    </w:pPr>
    <w:rPr>
      <w:sz w:val="32"/>
    </w:rPr>
  </w:style>
  <w:style w:type="paragraph" w:styleId="Heading2">
    <w:name w:val="heading 2"/>
    <w:basedOn w:val="HeadingBase"/>
    <w:next w:val="BodyText"/>
    <w:link w:val="Heading2Char"/>
    <w:qFormat/>
    <w:rsid w:val="007A1481"/>
    <w:pPr>
      <w:keepLines/>
      <w:spacing w:before="240" w:after="120"/>
      <w:outlineLvl w:val="1"/>
    </w:pPr>
    <w:rPr>
      <w:sz w:val="28"/>
      <w:szCs w:val="40"/>
    </w:rPr>
  </w:style>
  <w:style w:type="paragraph" w:styleId="Heading3">
    <w:name w:val="heading 3"/>
    <w:basedOn w:val="HeadingBase"/>
    <w:next w:val="BodyText"/>
    <w:link w:val="Heading3Char"/>
    <w:qFormat/>
    <w:rsid w:val="007A1481"/>
    <w:pPr>
      <w:spacing w:before="180" w:after="120"/>
      <w:outlineLvl w:val="2"/>
    </w:pPr>
    <w:rPr>
      <w:spacing w:val="-10"/>
      <w:kern w:val="32"/>
    </w:rPr>
  </w:style>
  <w:style w:type="paragraph" w:styleId="Heading4">
    <w:name w:val="heading 4"/>
    <w:basedOn w:val="HeadingBase"/>
    <w:next w:val="BodyText"/>
    <w:link w:val="Heading4Char"/>
    <w:qFormat/>
    <w:rsid w:val="007A1481"/>
    <w:pPr>
      <w:spacing w:before="160" w:after="120"/>
      <w:outlineLvl w:val="3"/>
    </w:pPr>
    <w:rPr>
      <w:sz w:val="22"/>
    </w:rPr>
  </w:style>
  <w:style w:type="paragraph" w:styleId="Heading5">
    <w:name w:val="heading 5"/>
    <w:basedOn w:val="HeadingBase"/>
    <w:next w:val="Normal"/>
    <w:link w:val="Heading5Char"/>
    <w:qFormat/>
    <w:rsid w:val="007A1481"/>
    <w:pPr>
      <w:spacing w:before="80"/>
      <w:outlineLvl w:val="4"/>
    </w:pPr>
    <w:rPr>
      <w:color w:val="918585"/>
      <w:sz w:val="20"/>
    </w:rPr>
  </w:style>
  <w:style w:type="paragraph" w:styleId="Heading6">
    <w:name w:val="heading 6"/>
    <w:basedOn w:val="HeadingBase"/>
    <w:next w:val="Normal"/>
    <w:link w:val="Heading6Char"/>
    <w:qFormat/>
    <w:rsid w:val="007A1481"/>
    <w:pPr>
      <w:spacing w:before="60"/>
      <w:outlineLvl w:val="5"/>
    </w:pPr>
    <w:rPr>
      <w:color w:val="918585"/>
      <w:sz w:val="20"/>
    </w:rPr>
  </w:style>
  <w:style w:type="paragraph" w:styleId="Heading7">
    <w:name w:val="heading 7"/>
    <w:basedOn w:val="Normal"/>
    <w:next w:val="Normal"/>
    <w:link w:val="Heading7Char"/>
    <w:qFormat/>
    <w:rsid w:val="007A1481"/>
    <w:pPr>
      <w:ind w:left="720"/>
      <w:outlineLvl w:val="6"/>
    </w:pPr>
    <w:rPr>
      <w:i/>
    </w:rPr>
  </w:style>
  <w:style w:type="paragraph" w:styleId="Heading8">
    <w:name w:val="heading 8"/>
    <w:basedOn w:val="Normal"/>
    <w:next w:val="Normal"/>
    <w:link w:val="Heading8Char"/>
    <w:qFormat/>
    <w:rsid w:val="007A1481"/>
    <w:pPr>
      <w:ind w:left="720"/>
      <w:outlineLvl w:val="7"/>
    </w:pPr>
    <w:rPr>
      <w:i/>
    </w:rPr>
  </w:style>
  <w:style w:type="paragraph" w:styleId="Heading9">
    <w:name w:val="heading 9"/>
    <w:basedOn w:val="Normal"/>
    <w:next w:val="Normal"/>
    <w:link w:val="Heading9Char"/>
    <w:qFormat/>
    <w:rsid w:val="007A1481"/>
    <w:pPr>
      <w:ind w:left="720"/>
      <w:outlineLvl w:val="8"/>
    </w:pPr>
    <w:rPr>
      <w:i/>
    </w:rPr>
  </w:style>
  <w:style w:type="character" w:default="1" w:styleId="DefaultParagraphFont">
    <w:name w:val="Default Paragraph Font"/>
    <w:uiPriority w:val="1"/>
    <w:unhideWhenUsed/>
    <w:rsid w:val="007A1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481"/>
  </w:style>
  <w:style w:type="character" w:customStyle="1" w:styleId="Heading1Char">
    <w:name w:val="Heading 1 Char"/>
    <w:basedOn w:val="DefaultParagraphFont"/>
    <w:link w:val="Heading1"/>
    <w:rsid w:val="007A1481"/>
    <w:rPr>
      <w:rFonts w:ascii="Times New Roman" w:eastAsia="Times New Roman" w:hAnsi="Times New Roman" w:cs="Times New Roman"/>
      <w:b/>
      <w:sz w:val="32"/>
      <w:szCs w:val="20"/>
      <w:lang w:eastAsia="en-US"/>
    </w:rPr>
  </w:style>
  <w:style w:type="paragraph" w:styleId="BodyText">
    <w:name w:val="Body Text"/>
    <w:basedOn w:val="Normal"/>
    <w:link w:val="BodyTextChar"/>
    <w:rsid w:val="007A1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481"/>
    <w:rPr>
      <w:rFonts w:ascii="Times New Roman" w:eastAsia="Times New Roman" w:hAnsi="Times New Roman" w:cs="Times New Roman"/>
      <w:sz w:val="24"/>
      <w:lang w:eastAsia="en-US"/>
    </w:rPr>
  </w:style>
  <w:style w:type="paragraph" w:styleId="ListBullet">
    <w:name w:val="List Bullet"/>
    <w:basedOn w:val="List"/>
    <w:rsid w:val="007A1481"/>
    <w:pPr>
      <w:numPr>
        <w:numId w:val="11"/>
      </w:numPr>
      <w:tabs>
        <w:tab w:val="clear" w:pos="340"/>
      </w:tabs>
      <w:spacing w:before="40" w:after="40"/>
    </w:pPr>
  </w:style>
  <w:style w:type="character" w:customStyle="1" w:styleId="SpecialBold">
    <w:name w:val="Special Bold"/>
    <w:basedOn w:val="DefaultParagraphFont"/>
    <w:rsid w:val="007A1481"/>
    <w:rPr>
      <w:b/>
      <w:spacing w:val="0"/>
    </w:rPr>
  </w:style>
  <w:style w:type="paragraph" w:customStyle="1" w:styleId="SuperHeading">
    <w:name w:val="SuperHeading"/>
    <w:basedOn w:val="Normal"/>
    <w:rsid w:val="007A1481"/>
    <w:pPr>
      <w:spacing w:before="240" w:after="120"/>
      <w:outlineLvl w:val="0"/>
    </w:pPr>
    <w:rPr>
      <w:rFonts w:ascii="Times New Roman" w:hAnsi="Times New Roman"/>
      <w:b/>
      <w:sz w:val="32"/>
    </w:rPr>
  </w:style>
  <w:style w:type="paragraph" w:customStyle="1" w:styleId="AllowPageBreak">
    <w:name w:val="AllowPageBreak"/>
    <w:rsid w:val="007A14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1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481"/>
    <w:rPr>
      <w:rFonts w:ascii="Courier New" w:eastAsia="Times New Roman" w:hAnsi="Courier New" w:cs="Times New Roman"/>
      <w:i/>
      <w:szCs w:val="20"/>
      <w:lang w:eastAsia="en-US"/>
    </w:rPr>
  </w:style>
  <w:style w:type="paragraph" w:customStyle="1" w:styleId="HeadingBase">
    <w:name w:val="Heading Base"/>
    <w:rsid w:val="007A1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481"/>
    <w:pPr>
      <w:tabs>
        <w:tab w:val="right" w:leader="dot" w:pos="9072"/>
      </w:tabs>
      <w:ind w:left="567"/>
    </w:pPr>
    <w:rPr>
      <w:szCs w:val="22"/>
    </w:rPr>
  </w:style>
  <w:style w:type="paragraph" w:customStyle="1" w:styleId="TOCBase">
    <w:name w:val="TOC Base"/>
    <w:rsid w:val="007A1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481"/>
    <w:pPr>
      <w:tabs>
        <w:tab w:val="right" w:leader="dot" w:pos="9072"/>
      </w:tabs>
      <w:spacing w:before="40" w:after="40"/>
      <w:ind w:left="284"/>
    </w:pPr>
    <w:rPr>
      <w:rFonts w:ascii="Times New Roman" w:hAnsi="Times New Roman"/>
    </w:rPr>
  </w:style>
  <w:style w:type="paragraph" w:styleId="TOC1">
    <w:name w:val="toc 1"/>
    <w:basedOn w:val="TOCBase"/>
    <w:next w:val="Normal"/>
    <w:rsid w:val="007A1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481"/>
    <w:rPr>
      <w:rFonts w:ascii="Times New Roman" w:eastAsia="Times New Roman" w:hAnsi="Times New Roman" w:cs="Times New Roman"/>
      <w:sz w:val="16"/>
      <w:lang w:eastAsia="en-US"/>
    </w:rPr>
  </w:style>
  <w:style w:type="paragraph" w:styleId="Title">
    <w:name w:val="Title"/>
    <w:basedOn w:val="HeadingBase"/>
    <w:link w:val="TitleChar"/>
    <w:qFormat/>
    <w:rsid w:val="007A1481"/>
    <w:pPr>
      <w:spacing w:before="5040"/>
      <w:jc w:val="center"/>
    </w:pPr>
    <w:rPr>
      <w:sz w:val="48"/>
      <w:szCs w:val="72"/>
      <w:lang w:val="en-US"/>
    </w:rPr>
  </w:style>
  <w:style w:type="character" w:customStyle="1" w:styleId="TitleChar">
    <w:name w:val="Title Char"/>
    <w:basedOn w:val="DefaultParagraphFont"/>
    <w:link w:val="Title"/>
    <w:rsid w:val="007A1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481"/>
    <w:pPr>
      <w:tabs>
        <w:tab w:val="left" w:pos="3600"/>
        <w:tab w:val="left" w:pos="3958"/>
      </w:tabs>
    </w:pPr>
  </w:style>
  <w:style w:type="paragraph" w:styleId="List">
    <w:name w:val="List"/>
    <w:basedOn w:val="BodyText"/>
    <w:next w:val="BodyText"/>
    <w:rsid w:val="007A1481"/>
    <w:pPr>
      <w:tabs>
        <w:tab w:val="left" w:pos="340"/>
      </w:tabs>
      <w:spacing w:before="60" w:after="60"/>
      <w:ind w:left="340" w:hanging="340"/>
    </w:pPr>
  </w:style>
  <w:style w:type="paragraph" w:customStyle="1" w:styleId="Note">
    <w:name w:val="Note"/>
    <w:basedOn w:val="BodyText"/>
    <w:rsid w:val="007A1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481"/>
    <w:pPr>
      <w:framePr w:wrap="auto" w:hAnchor="text" w:y="6049"/>
    </w:pPr>
    <w:rPr>
      <w:color w:val="000000"/>
      <w:sz w:val="40"/>
    </w:rPr>
  </w:style>
  <w:style w:type="paragraph" w:customStyle="1" w:styleId="TOCTitle">
    <w:name w:val="TOCTitle"/>
    <w:basedOn w:val="Heading1"/>
    <w:rsid w:val="007A1481"/>
    <w:pPr>
      <w:spacing w:after="240"/>
      <w:jc w:val="center"/>
      <w:outlineLvl w:val="9"/>
    </w:pPr>
    <w:rPr>
      <w:caps/>
    </w:rPr>
  </w:style>
  <w:style w:type="paragraph" w:customStyle="1" w:styleId="Version">
    <w:name w:val="Version"/>
    <w:rsid w:val="007A1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481"/>
    <w:pPr>
      <w:numPr>
        <w:numId w:val="12"/>
      </w:numPr>
      <w:tabs>
        <w:tab w:val="clear" w:pos="680"/>
      </w:tabs>
    </w:pPr>
  </w:style>
  <w:style w:type="paragraph" w:styleId="Index1">
    <w:name w:val="index 1"/>
    <w:basedOn w:val="Normal"/>
    <w:next w:val="Normal"/>
    <w:semiHidden/>
    <w:rsid w:val="007A1481"/>
    <w:pPr>
      <w:keepNext w:val="0"/>
      <w:tabs>
        <w:tab w:val="right" w:pos="4176"/>
      </w:tabs>
      <w:ind w:left="198" w:hanging="198"/>
    </w:pPr>
    <w:rPr>
      <w:rFonts w:ascii="Garamond" w:hAnsi="Garamond"/>
    </w:rPr>
  </w:style>
  <w:style w:type="paragraph" w:styleId="IndexHeading">
    <w:name w:val="index heading"/>
    <w:basedOn w:val="Normal"/>
    <w:next w:val="Index1"/>
    <w:semiHidden/>
    <w:rsid w:val="007A1481"/>
    <w:pPr>
      <w:spacing w:before="120" w:after="120"/>
    </w:pPr>
    <w:rPr>
      <w:rFonts w:ascii="Arial" w:hAnsi="Arial"/>
      <w:b/>
      <w:color w:val="918585"/>
      <w:sz w:val="24"/>
    </w:rPr>
  </w:style>
  <w:style w:type="paragraph" w:styleId="Header">
    <w:name w:val="header"/>
    <w:basedOn w:val="Normal"/>
    <w:link w:val="HeaderChar"/>
    <w:rsid w:val="007A1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481"/>
    <w:rPr>
      <w:rFonts w:ascii="Times New Roman" w:eastAsia="Times New Roman" w:hAnsi="Times New Roman" w:cs="Times New Roman"/>
      <w:sz w:val="16"/>
      <w:szCs w:val="20"/>
      <w:lang w:val="en-GB" w:eastAsia="en-US"/>
    </w:rPr>
  </w:style>
  <w:style w:type="paragraph" w:customStyle="1" w:styleId="Chapter">
    <w:name w:val="Chapter"/>
    <w:basedOn w:val="Normal"/>
    <w:rsid w:val="007A1481"/>
    <w:pPr>
      <w:spacing w:before="240"/>
    </w:pPr>
    <w:rPr>
      <w:rFonts w:ascii="Times New Roman" w:hAnsi="Times New Roman"/>
      <w:smallCaps/>
      <w:spacing w:val="80"/>
      <w:sz w:val="28"/>
    </w:rPr>
  </w:style>
  <w:style w:type="paragraph" w:customStyle="1" w:styleId="InChapter">
    <w:name w:val="InChapter"/>
    <w:basedOn w:val="Heading3"/>
    <w:rsid w:val="007A1481"/>
    <w:pPr>
      <w:spacing w:after="240"/>
      <w:outlineLvl w:val="9"/>
    </w:pPr>
    <w:rPr>
      <w:noProof/>
    </w:rPr>
  </w:style>
  <w:style w:type="paragraph" w:styleId="Index2">
    <w:name w:val="index 2"/>
    <w:basedOn w:val="Normal"/>
    <w:next w:val="Normal"/>
    <w:semiHidden/>
    <w:rsid w:val="007A1481"/>
    <w:pPr>
      <w:tabs>
        <w:tab w:val="right" w:pos="4176"/>
      </w:tabs>
      <w:ind w:left="568" w:hanging="284"/>
    </w:pPr>
    <w:rPr>
      <w:rFonts w:ascii="Garamond" w:hAnsi="Garamond"/>
    </w:rPr>
  </w:style>
  <w:style w:type="paragraph" w:customStyle="1" w:styleId="Byline">
    <w:name w:val="Byline"/>
    <w:rsid w:val="007A1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481"/>
    <w:pPr>
      <w:tabs>
        <w:tab w:val="clear" w:pos="3600"/>
        <w:tab w:val="clear" w:pos="3958"/>
      </w:tabs>
      <w:jc w:val="right"/>
    </w:pPr>
  </w:style>
  <w:style w:type="character" w:styleId="Emphasis">
    <w:name w:val="Emphasis"/>
    <w:basedOn w:val="DefaultParagraphFont"/>
    <w:qFormat/>
    <w:rsid w:val="007A1481"/>
    <w:rPr>
      <w:i/>
    </w:rPr>
  </w:style>
  <w:style w:type="paragraph" w:styleId="Caption">
    <w:name w:val="caption"/>
    <w:basedOn w:val="BodyText"/>
    <w:next w:val="Normal"/>
    <w:qFormat/>
    <w:rsid w:val="007A1481"/>
    <w:pPr>
      <w:framePr w:w="2268" w:hSpace="181" w:vSpace="181" w:wrap="around" w:vAnchor="text" w:hAnchor="page" w:x="1135" w:y="285" w:anchorLock="1"/>
    </w:pPr>
    <w:rPr>
      <w:i/>
    </w:rPr>
  </w:style>
  <w:style w:type="paragraph" w:customStyle="1" w:styleId="MiniTOCTitle">
    <w:name w:val="MiniTOCTitle"/>
    <w:basedOn w:val="Heading4"/>
    <w:rsid w:val="007A1481"/>
    <w:pPr>
      <w:spacing w:before="240"/>
      <w:outlineLvl w:val="9"/>
    </w:pPr>
    <w:rPr>
      <w:noProof/>
      <w:sz w:val="24"/>
    </w:rPr>
  </w:style>
  <w:style w:type="paragraph" w:customStyle="1" w:styleId="MiniTOCItem">
    <w:name w:val="MiniTOCItem"/>
    <w:basedOn w:val="ListBullet"/>
    <w:rsid w:val="007A1481"/>
    <w:pPr>
      <w:numPr>
        <w:numId w:val="0"/>
      </w:numPr>
      <w:tabs>
        <w:tab w:val="right" w:leader="dot" w:pos="6521"/>
      </w:tabs>
      <w:spacing w:before="0" w:after="0"/>
    </w:pPr>
  </w:style>
  <w:style w:type="paragraph" w:customStyle="1" w:styleId="TOFTitle">
    <w:name w:val="TOFTitle"/>
    <w:basedOn w:val="TOCTitle"/>
    <w:rsid w:val="007A1481"/>
  </w:style>
  <w:style w:type="paragraph" w:styleId="TableofFigures">
    <w:name w:val="table of figures"/>
    <w:basedOn w:val="Normal"/>
    <w:next w:val="Normal"/>
    <w:semiHidden/>
    <w:rsid w:val="007A1481"/>
    <w:pPr>
      <w:tabs>
        <w:tab w:val="right" w:leader="dot" w:pos="9072"/>
      </w:tabs>
      <w:ind w:left="970" w:hanging="403"/>
    </w:pPr>
    <w:rPr>
      <w:rFonts w:ascii="Times New Roman" w:hAnsi="Times New Roman"/>
      <w:b/>
    </w:rPr>
  </w:style>
  <w:style w:type="paragraph" w:styleId="ListNumber">
    <w:name w:val="List Number"/>
    <w:basedOn w:val="List"/>
    <w:rsid w:val="007A1481"/>
    <w:pPr>
      <w:numPr>
        <w:numId w:val="14"/>
      </w:numPr>
      <w:tabs>
        <w:tab w:val="clear" w:pos="340"/>
      </w:tabs>
    </w:pPr>
  </w:style>
  <w:style w:type="character" w:customStyle="1" w:styleId="WingdingSymbols">
    <w:name w:val="Wingding Symbols"/>
    <w:rsid w:val="007A1481"/>
    <w:rPr>
      <w:rFonts w:ascii="Wingdings" w:hAnsi="Wingdings"/>
    </w:rPr>
  </w:style>
  <w:style w:type="paragraph" w:customStyle="1" w:styleId="TableHeading">
    <w:name w:val="Table Heading"/>
    <w:basedOn w:val="HeadingBase"/>
    <w:rsid w:val="007A1481"/>
    <w:pPr>
      <w:keepLines/>
      <w:pBdr>
        <w:bottom w:val="single" w:sz="6" w:space="1" w:color="918585"/>
      </w:pBdr>
      <w:spacing w:before="240"/>
    </w:pPr>
  </w:style>
  <w:style w:type="character" w:customStyle="1" w:styleId="HotSpot">
    <w:name w:val="HotSpot"/>
    <w:rsid w:val="007A1481"/>
    <w:rPr>
      <w:color w:val="0033CC"/>
      <w:u w:val="none"/>
    </w:rPr>
  </w:style>
  <w:style w:type="paragraph" w:customStyle="1" w:styleId="BodyTextRight">
    <w:name w:val="Body Text Right"/>
    <w:basedOn w:val="BodyText"/>
    <w:rsid w:val="007A1481"/>
    <w:pPr>
      <w:spacing w:before="0" w:after="0"/>
      <w:jc w:val="right"/>
    </w:pPr>
  </w:style>
  <w:style w:type="paragraph" w:styleId="Index3">
    <w:name w:val="index 3"/>
    <w:basedOn w:val="ListNumber2"/>
    <w:next w:val="Normal"/>
    <w:semiHidden/>
    <w:rsid w:val="007A1481"/>
    <w:pPr>
      <w:numPr>
        <w:numId w:val="0"/>
      </w:numPr>
      <w:tabs>
        <w:tab w:val="right" w:leader="dot" w:pos="4176"/>
      </w:tabs>
    </w:pPr>
  </w:style>
  <w:style w:type="paragraph" w:styleId="ListNumber2">
    <w:name w:val="List Number 2"/>
    <w:basedOn w:val="List2"/>
    <w:rsid w:val="007A1481"/>
    <w:pPr>
      <w:numPr>
        <w:numId w:val="9"/>
      </w:numPr>
      <w:tabs>
        <w:tab w:val="clear" w:pos="1060"/>
      </w:tabs>
    </w:pPr>
  </w:style>
  <w:style w:type="paragraph" w:customStyle="1" w:styleId="MarginNote">
    <w:name w:val="Margin Note"/>
    <w:basedOn w:val="BodyText"/>
    <w:rsid w:val="007A1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481"/>
    <w:rPr>
      <w:sz w:val="32"/>
    </w:rPr>
  </w:style>
  <w:style w:type="paragraph" w:customStyle="1" w:styleId="HeadingProcedure">
    <w:name w:val="Heading Procedure"/>
    <w:basedOn w:val="HeadingBase"/>
    <w:next w:val="Normal"/>
    <w:rsid w:val="007A1481"/>
    <w:pPr>
      <w:tabs>
        <w:tab w:val="left" w:pos="0"/>
      </w:tabs>
      <w:spacing w:before="120" w:after="60"/>
    </w:pPr>
    <w:rPr>
      <w:i/>
      <w:color w:val="918585"/>
      <w:sz w:val="22"/>
    </w:rPr>
  </w:style>
  <w:style w:type="paragraph" w:customStyle="1" w:styleId="TableBodyText">
    <w:name w:val="Table Body Text"/>
    <w:basedOn w:val="BodyText"/>
    <w:rsid w:val="007A1481"/>
    <w:pPr>
      <w:spacing w:before="60" w:after="60"/>
    </w:pPr>
  </w:style>
  <w:style w:type="paragraph" w:styleId="ListContinue">
    <w:name w:val="List Continue"/>
    <w:basedOn w:val="List"/>
    <w:rsid w:val="007A1481"/>
    <w:pPr>
      <w:ind w:firstLine="0"/>
    </w:pPr>
  </w:style>
  <w:style w:type="paragraph" w:customStyle="1" w:styleId="ListNote">
    <w:name w:val="List Note"/>
    <w:basedOn w:val="List"/>
    <w:rsid w:val="007A1481"/>
    <w:pPr>
      <w:pBdr>
        <w:top w:val="single" w:sz="6" w:space="2" w:color="918585"/>
        <w:bottom w:val="single" w:sz="6" w:space="2" w:color="918585"/>
      </w:pBdr>
      <w:tabs>
        <w:tab w:val="left" w:pos="1021"/>
      </w:tabs>
      <w:ind w:firstLine="0"/>
    </w:pPr>
  </w:style>
  <w:style w:type="paragraph" w:customStyle="1" w:styleId="Warning">
    <w:name w:val="Warning"/>
    <w:basedOn w:val="BodyText"/>
    <w:rsid w:val="007A1481"/>
    <w:pPr>
      <w:shd w:val="clear" w:color="auto" w:fill="D9D9D9"/>
      <w:tabs>
        <w:tab w:val="left" w:pos="992"/>
      </w:tabs>
      <w:ind w:left="119" w:right="119"/>
    </w:pPr>
    <w:rPr>
      <w:sz w:val="20"/>
    </w:rPr>
  </w:style>
  <w:style w:type="paragraph" w:customStyle="1" w:styleId="MarginIcons">
    <w:name w:val="Margin Icons"/>
    <w:basedOn w:val="BodyText"/>
    <w:rsid w:val="007A1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481"/>
    <w:rPr>
      <w:rFonts w:ascii="Courier New" w:hAnsi="Courier New"/>
    </w:rPr>
  </w:style>
  <w:style w:type="paragraph" w:customStyle="1" w:styleId="NoteBullet">
    <w:name w:val="Note Bullet"/>
    <w:basedOn w:val="Note"/>
    <w:rsid w:val="007A1481"/>
    <w:pPr>
      <w:tabs>
        <w:tab w:val="clear" w:pos="680"/>
      </w:tabs>
      <w:spacing w:before="60" w:after="60"/>
    </w:pPr>
  </w:style>
  <w:style w:type="paragraph" w:customStyle="1" w:styleId="SubHeading2">
    <w:name w:val="SubHeading2"/>
    <w:basedOn w:val="HeadingBase"/>
    <w:rsid w:val="007A1481"/>
    <w:pPr>
      <w:spacing w:before="240" w:after="60"/>
    </w:pPr>
    <w:rPr>
      <w:sz w:val="20"/>
    </w:rPr>
  </w:style>
  <w:style w:type="paragraph" w:customStyle="1" w:styleId="SubHeading1">
    <w:name w:val="SubHeading1"/>
    <w:basedOn w:val="HeadingBase"/>
    <w:rsid w:val="007A1481"/>
    <w:pPr>
      <w:spacing w:before="240" w:after="60"/>
    </w:pPr>
    <w:rPr>
      <w:color w:val="918585"/>
      <w:sz w:val="22"/>
    </w:rPr>
  </w:style>
  <w:style w:type="paragraph" w:customStyle="1" w:styleId="SideHeading">
    <w:name w:val="Side Heading"/>
    <w:basedOn w:val="HeadingBase"/>
    <w:rsid w:val="007A1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481"/>
    <w:pPr>
      <w:numPr>
        <w:numId w:val="10"/>
      </w:numPr>
    </w:pPr>
  </w:style>
  <w:style w:type="paragraph" w:styleId="PlainText">
    <w:name w:val="Plain Text"/>
    <w:basedOn w:val="Normal"/>
    <w:link w:val="PlainTextChar"/>
    <w:rsid w:val="007A1481"/>
    <w:rPr>
      <w:sz w:val="20"/>
    </w:rPr>
  </w:style>
  <w:style w:type="character" w:customStyle="1" w:styleId="PlainTextChar">
    <w:name w:val="Plain Text Char"/>
    <w:basedOn w:val="DefaultParagraphFont"/>
    <w:link w:val="PlainText"/>
    <w:rsid w:val="007A1481"/>
    <w:rPr>
      <w:rFonts w:ascii="Courier New" w:eastAsia="Times New Roman" w:hAnsi="Courier New" w:cs="Times New Roman"/>
      <w:sz w:val="20"/>
      <w:szCs w:val="20"/>
      <w:lang w:eastAsia="en-US"/>
    </w:rPr>
  </w:style>
  <w:style w:type="character" w:customStyle="1" w:styleId="MenuOption">
    <w:name w:val="Menu Option"/>
    <w:basedOn w:val="DefaultParagraphFont"/>
    <w:rsid w:val="007A1481"/>
    <w:rPr>
      <w:b/>
      <w:smallCaps/>
    </w:rPr>
  </w:style>
  <w:style w:type="paragraph" w:customStyle="1" w:styleId="TableListNumber">
    <w:name w:val="Table List Number"/>
    <w:basedOn w:val="ListNumber"/>
    <w:rsid w:val="007A1481"/>
    <w:pPr>
      <w:numPr>
        <w:numId w:val="0"/>
      </w:numPr>
    </w:pPr>
  </w:style>
  <w:style w:type="paragraph" w:styleId="TOC4">
    <w:name w:val="toc 4"/>
    <w:basedOn w:val="TOCBase"/>
    <w:next w:val="Normal"/>
    <w:semiHidden/>
    <w:rsid w:val="007A1481"/>
    <w:pPr>
      <w:tabs>
        <w:tab w:val="right" w:leader="dot" w:pos="9071"/>
      </w:tabs>
      <w:ind w:left="1701"/>
    </w:pPr>
  </w:style>
  <w:style w:type="paragraph" w:customStyle="1" w:styleId="ListAlpha">
    <w:name w:val="List Alpha"/>
    <w:basedOn w:val="List"/>
    <w:rsid w:val="007A1481"/>
    <w:pPr>
      <w:numPr>
        <w:numId w:val="8"/>
      </w:numPr>
    </w:pPr>
  </w:style>
  <w:style w:type="paragraph" w:customStyle="1" w:styleId="ListAlpha2">
    <w:name w:val="List Alpha 2"/>
    <w:basedOn w:val="List2"/>
    <w:rsid w:val="007A1481"/>
    <w:pPr>
      <w:numPr>
        <w:numId w:val="7"/>
      </w:numPr>
    </w:pPr>
  </w:style>
  <w:style w:type="paragraph" w:styleId="List2">
    <w:name w:val="List 2"/>
    <w:basedOn w:val="BodyText"/>
    <w:rsid w:val="007A1481"/>
    <w:pPr>
      <w:tabs>
        <w:tab w:val="left" w:pos="680"/>
      </w:tabs>
      <w:spacing w:before="60" w:after="60"/>
      <w:ind w:left="680" w:hanging="340"/>
    </w:pPr>
  </w:style>
  <w:style w:type="paragraph" w:styleId="List3">
    <w:name w:val="List 3"/>
    <w:basedOn w:val="BodyText"/>
    <w:rsid w:val="007A1481"/>
    <w:pPr>
      <w:tabs>
        <w:tab w:val="left" w:pos="1021"/>
      </w:tabs>
      <w:spacing w:before="60" w:after="60"/>
      <w:ind w:left="1020" w:hanging="340"/>
    </w:pPr>
  </w:style>
  <w:style w:type="paragraph" w:styleId="List4">
    <w:name w:val="List 4"/>
    <w:basedOn w:val="BodyText"/>
    <w:rsid w:val="007A1481"/>
    <w:pPr>
      <w:tabs>
        <w:tab w:val="left" w:pos="1361"/>
      </w:tabs>
      <w:spacing w:before="60" w:after="60"/>
      <w:ind w:left="1361" w:hanging="340"/>
    </w:pPr>
  </w:style>
  <w:style w:type="paragraph" w:styleId="List5">
    <w:name w:val="List 5"/>
    <w:basedOn w:val="BodyText"/>
    <w:rsid w:val="007A1481"/>
    <w:pPr>
      <w:tabs>
        <w:tab w:val="left" w:pos="1701"/>
      </w:tabs>
      <w:spacing w:before="60" w:after="60"/>
      <w:ind w:left="1701" w:hanging="340"/>
    </w:pPr>
  </w:style>
  <w:style w:type="paragraph" w:styleId="ListBullet3">
    <w:name w:val="List Bullet 3"/>
    <w:basedOn w:val="List3"/>
    <w:rsid w:val="007A1481"/>
    <w:pPr>
      <w:numPr>
        <w:numId w:val="13"/>
      </w:numPr>
      <w:tabs>
        <w:tab w:val="clear" w:pos="1021"/>
      </w:tabs>
      <w:ind w:left="1037" w:hanging="357"/>
    </w:pPr>
  </w:style>
  <w:style w:type="paragraph" w:styleId="ListBullet4">
    <w:name w:val="List Bullet 4"/>
    <w:basedOn w:val="List4"/>
    <w:rsid w:val="007A1481"/>
    <w:pPr>
      <w:numPr>
        <w:numId w:val="2"/>
      </w:numPr>
      <w:tabs>
        <w:tab w:val="clear" w:pos="1361"/>
      </w:tabs>
    </w:pPr>
  </w:style>
  <w:style w:type="paragraph" w:styleId="ListBullet5">
    <w:name w:val="List Bullet 5"/>
    <w:basedOn w:val="List5"/>
    <w:rsid w:val="007A1481"/>
    <w:pPr>
      <w:numPr>
        <w:numId w:val="3"/>
      </w:numPr>
    </w:pPr>
  </w:style>
  <w:style w:type="paragraph" w:styleId="ListContinue2">
    <w:name w:val="List Continue 2"/>
    <w:basedOn w:val="List2"/>
    <w:rsid w:val="007A1481"/>
    <w:pPr>
      <w:ind w:firstLine="0"/>
    </w:pPr>
  </w:style>
  <w:style w:type="paragraph" w:styleId="ListContinue3">
    <w:name w:val="List Continue 3"/>
    <w:basedOn w:val="List3"/>
    <w:rsid w:val="007A1481"/>
    <w:pPr>
      <w:ind w:left="1021" w:firstLine="0"/>
    </w:pPr>
  </w:style>
  <w:style w:type="paragraph" w:styleId="ListContinue4">
    <w:name w:val="List Continue 4"/>
    <w:basedOn w:val="List4"/>
    <w:rsid w:val="007A1481"/>
    <w:pPr>
      <w:ind w:firstLine="0"/>
    </w:pPr>
  </w:style>
  <w:style w:type="paragraph" w:styleId="ListContinue5">
    <w:name w:val="List Continue 5"/>
    <w:basedOn w:val="List5"/>
    <w:rsid w:val="007A1481"/>
    <w:pPr>
      <w:ind w:firstLine="0"/>
    </w:pPr>
  </w:style>
  <w:style w:type="paragraph" w:styleId="ListNumber3">
    <w:name w:val="List Number 3"/>
    <w:basedOn w:val="List3"/>
    <w:rsid w:val="007A1481"/>
    <w:pPr>
      <w:numPr>
        <w:numId w:val="4"/>
      </w:numPr>
    </w:pPr>
  </w:style>
  <w:style w:type="paragraph" w:styleId="ListNumber4">
    <w:name w:val="List Number 4"/>
    <w:basedOn w:val="List4"/>
    <w:rsid w:val="007A1481"/>
    <w:pPr>
      <w:numPr>
        <w:numId w:val="5"/>
      </w:numPr>
    </w:pPr>
  </w:style>
  <w:style w:type="paragraph" w:styleId="ListNumber5">
    <w:name w:val="List Number 5"/>
    <w:basedOn w:val="List5"/>
    <w:rsid w:val="007A1481"/>
    <w:pPr>
      <w:numPr>
        <w:numId w:val="6"/>
      </w:numPr>
    </w:pPr>
  </w:style>
  <w:style w:type="paragraph" w:styleId="BlockText">
    <w:name w:val="Block Text"/>
    <w:basedOn w:val="Normal"/>
    <w:rsid w:val="007A1481"/>
    <w:pPr>
      <w:spacing w:after="120"/>
      <w:ind w:left="1440" w:right="1440"/>
    </w:pPr>
  </w:style>
  <w:style w:type="character" w:customStyle="1" w:styleId="Subscript">
    <w:name w:val="Subscript"/>
    <w:basedOn w:val="DefaultParagraphFont"/>
    <w:rsid w:val="007A1481"/>
    <w:rPr>
      <w:sz w:val="16"/>
      <w:vertAlign w:val="subscript"/>
    </w:rPr>
  </w:style>
  <w:style w:type="character" w:customStyle="1" w:styleId="Superscript">
    <w:name w:val="Superscript"/>
    <w:basedOn w:val="DefaultParagraphFont"/>
    <w:rsid w:val="007A1481"/>
    <w:rPr>
      <w:sz w:val="16"/>
      <w:vertAlign w:val="superscript"/>
    </w:rPr>
  </w:style>
  <w:style w:type="character" w:customStyle="1" w:styleId="Symbols">
    <w:name w:val="Symbols"/>
    <w:basedOn w:val="DefaultParagraphFont"/>
    <w:rsid w:val="007A1481"/>
    <w:rPr>
      <w:rFonts w:ascii="Symbol" w:hAnsi="Symbol"/>
    </w:rPr>
  </w:style>
  <w:style w:type="character" w:customStyle="1" w:styleId="MenuOptions">
    <w:name w:val="Menu Options"/>
    <w:basedOn w:val="DefaultParagraphFont"/>
    <w:rsid w:val="007A1481"/>
    <w:rPr>
      <w:rFonts w:ascii="Arial Narrow" w:hAnsi="Arial Narrow"/>
      <w:smallCaps/>
    </w:rPr>
  </w:style>
  <w:style w:type="character" w:customStyle="1" w:styleId="Buttons">
    <w:name w:val="Buttons"/>
    <w:basedOn w:val="DefaultParagraphFont"/>
    <w:rsid w:val="007A1481"/>
    <w:rPr>
      <w:b/>
    </w:rPr>
  </w:style>
  <w:style w:type="character" w:customStyle="1" w:styleId="Underlined">
    <w:name w:val="Underlined"/>
    <w:basedOn w:val="DefaultParagraphFont"/>
    <w:rsid w:val="007A1481"/>
    <w:rPr>
      <w:u w:val="single"/>
    </w:rPr>
  </w:style>
  <w:style w:type="paragraph" w:customStyle="1" w:styleId="TableBodyTextRight">
    <w:name w:val="Table Body Text Right"/>
    <w:basedOn w:val="TableBodyText"/>
    <w:rsid w:val="007A1481"/>
    <w:pPr>
      <w:widowControl w:val="0"/>
      <w:autoSpaceDE w:val="0"/>
      <w:autoSpaceDN w:val="0"/>
      <w:adjustRightInd w:val="0"/>
      <w:jc w:val="right"/>
    </w:pPr>
    <w:rPr>
      <w:rFonts w:cs="Arial"/>
      <w:szCs w:val="18"/>
    </w:rPr>
  </w:style>
  <w:style w:type="paragraph" w:customStyle="1" w:styleId="CopyrightText">
    <w:name w:val="Copyright Text"/>
    <w:basedOn w:val="BodyText"/>
    <w:rsid w:val="007A1481"/>
    <w:rPr>
      <w:sz w:val="18"/>
    </w:rPr>
  </w:style>
  <w:style w:type="paragraph" w:customStyle="1" w:styleId="BodySmallRight">
    <w:name w:val="Body Small Right"/>
    <w:basedOn w:val="BodyTextRight"/>
    <w:rsid w:val="007A1481"/>
    <w:rPr>
      <w:sz w:val="18"/>
      <w:szCs w:val="18"/>
    </w:rPr>
  </w:style>
  <w:style w:type="paragraph" w:customStyle="1" w:styleId="MarginEdition">
    <w:name w:val="Margin Edition"/>
    <w:basedOn w:val="MarginNote"/>
    <w:rsid w:val="007A1481"/>
    <w:pPr>
      <w:spacing w:before="0" w:after="0"/>
    </w:pPr>
    <w:rPr>
      <w:rFonts w:ascii="Times New Roman" w:hAnsi="Times New Roman"/>
      <w:color w:val="999999"/>
    </w:rPr>
  </w:style>
  <w:style w:type="paragraph" w:customStyle="1" w:styleId="Spacer">
    <w:name w:val="Spacer"/>
    <w:basedOn w:val="Normal"/>
    <w:rsid w:val="007A1481"/>
    <w:rPr>
      <w:sz w:val="2"/>
      <w:szCs w:val="2"/>
    </w:rPr>
  </w:style>
  <w:style w:type="character" w:customStyle="1" w:styleId="Small">
    <w:name w:val="Small"/>
    <w:basedOn w:val="DefaultParagraphFont"/>
    <w:rsid w:val="007A1481"/>
    <w:rPr>
      <w:sz w:val="16"/>
    </w:rPr>
  </w:style>
  <w:style w:type="paragraph" w:customStyle="1" w:styleId="WideTable">
    <w:name w:val="Wide Table"/>
    <w:basedOn w:val="Normal"/>
    <w:rsid w:val="007A1481"/>
    <w:pPr>
      <w:ind w:left="-1418"/>
    </w:pPr>
    <w:rPr>
      <w:sz w:val="2"/>
      <w:szCs w:val="2"/>
    </w:rPr>
  </w:style>
  <w:style w:type="character" w:styleId="PageNumber">
    <w:name w:val="page number"/>
    <w:basedOn w:val="DefaultParagraphFont"/>
    <w:rsid w:val="007A1481"/>
  </w:style>
  <w:style w:type="paragraph" w:styleId="Quote">
    <w:name w:val="Quote"/>
    <w:basedOn w:val="Heading1"/>
    <w:link w:val="QuoteChar"/>
    <w:qFormat/>
    <w:rsid w:val="007A1481"/>
    <w:rPr>
      <w:b w:val="0"/>
      <w:sz w:val="72"/>
      <w:szCs w:val="72"/>
      <w:lang w:val="en-NZ"/>
    </w:rPr>
  </w:style>
  <w:style w:type="character" w:customStyle="1" w:styleId="QuoteChar">
    <w:name w:val="Quote Char"/>
    <w:basedOn w:val="DefaultParagraphFont"/>
    <w:link w:val="Quote"/>
    <w:rsid w:val="007A1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481"/>
    <w:pPr>
      <w:pageBreakBefore/>
    </w:pPr>
  </w:style>
  <w:style w:type="paragraph" w:customStyle="1" w:styleId="Border">
    <w:name w:val="Border"/>
    <w:basedOn w:val="Normal"/>
    <w:qFormat/>
    <w:rsid w:val="007A1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481"/>
    <w:rPr>
      <w:b/>
      <w:bCs/>
      <w:i/>
      <w:iCs/>
      <w:color w:val="auto"/>
    </w:rPr>
  </w:style>
  <w:style w:type="paragraph" w:styleId="IntenseQuote">
    <w:name w:val="Intense Quote"/>
    <w:basedOn w:val="Normal"/>
    <w:next w:val="Normal"/>
    <w:link w:val="IntenseQuoteChar"/>
    <w:uiPriority w:val="30"/>
    <w:qFormat/>
    <w:rsid w:val="007A1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481"/>
    <w:rPr>
      <w:smallCaps/>
      <w:color w:val="auto"/>
      <w:u w:val="single"/>
    </w:rPr>
  </w:style>
  <w:style w:type="character" w:styleId="IntenseReference">
    <w:name w:val="Intense Reference"/>
    <w:basedOn w:val="DefaultParagraphFont"/>
    <w:uiPriority w:val="32"/>
    <w:qFormat/>
    <w:rsid w:val="007A1481"/>
    <w:rPr>
      <w:b/>
      <w:bCs/>
      <w:smallCaps/>
      <w:color w:val="auto"/>
      <w:spacing w:val="5"/>
      <w:u w:val="single"/>
    </w:rPr>
  </w:style>
  <w:style w:type="paragraph" w:customStyle="1" w:styleId="2ColumnHeading">
    <w:name w:val="2Column Heading"/>
    <w:basedOn w:val="BodyText"/>
    <w:qFormat/>
    <w:rsid w:val="007A1481"/>
    <w:pPr>
      <w:spacing w:after="60"/>
      <w:ind w:left="-2268"/>
    </w:pPr>
    <w:rPr>
      <w:b/>
    </w:rPr>
  </w:style>
  <w:style w:type="paragraph" w:customStyle="1" w:styleId="Heading1TOC">
    <w:name w:val="Heading1 TOC"/>
    <w:basedOn w:val="Normal"/>
    <w:qFormat/>
    <w:rsid w:val="007A1481"/>
    <w:pPr>
      <w:spacing w:before="240" w:after="120"/>
    </w:pPr>
    <w:rPr>
      <w:rFonts w:ascii="Times New Roman" w:hAnsi="Times New Roman"/>
      <w:b/>
      <w:sz w:val="32"/>
    </w:rPr>
  </w:style>
  <w:style w:type="paragraph" w:customStyle="1" w:styleId="Heading2TOC">
    <w:name w:val="Heading2 TOC"/>
    <w:basedOn w:val="Normal"/>
    <w:qFormat/>
    <w:rsid w:val="007A1481"/>
    <w:pPr>
      <w:spacing w:before="240" w:after="60"/>
    </w:pPr>
    <w:rPr>
      <w:rFonts w:ascii="Times New Roman" w:hAnsi="Times New Roman"/>
      <w:b/>
      <w:sz w:val="28"/>
    </w:rPr>
  </w:style>
  <w:style w:type="character" w:customStyle="1" w:styleId="Underline">
    <w:name w:val="Underline"/>
    <w:basedOn w:val="DefaultParagraphFont"/>
    <w:qFormat/>
    <w:rsid w:val="007A1481"/>
    <w:rPr>
      <w:u w:val="single"/>
    </w:rPr>
  </w:style>
  <w:style w:type="character" w:customStyle="1" w:styleId="BoldandItalics">
    <w:name w:val="Bold and Italics"/>
    <w:qFormat/>
    <w:rsid w:val="007A1481"/>
    <w:rPr>
      <w:b/>
      <w:i/>
      <w:u w:val="none"/>
    </w:rPr>
  </w:style>
  <w:style w:type="paragraph" w:styleId="BalloonText">
    <w:name w:val="Balloon Text"/>
    <w:basedOn w:val="Normal"/>
    <w:link w:val="BalloonTextChar"/>
    <w:rsid w:val="007A1481"/>
    <w:rPr>
      <w:rFonts w:ascii="Tahoma" w:hAnsi="Tahoma" w:cs="Tahoma"/>
      <w:sz w:val="16"/>
      <w:szCs w:val="16"/>
    </w:rPr>
  </w:style>
  <w:style w:type="character" w:customStyle="1" w:styleId="BalloonTextChar">
    <w:name w:val="Balloon Text Char"/>
    <w:basedOn w:val="DefaultParagraphFont"/>
    <w:link w:val="BalloonText"/>
    <w:rsid w:val="007A1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481"/>
    <w:rPr>
      <w:b/>
      <w:color w:val="660033"/>
      <w:spacing w:val="0"/>
    </w:rPr>
  </w:style>
  <w:style w:type="paragraph" w:customStyle="1" w:styleId="Nameditemlist">
    <w:name w:val="Named item list"/>
    <w:basedOn w:val="BodyText"/>
    <w:qFormat/>
    <w:rsid w:val="007A1481"/>
    <w:pPr>
      <w:tabs>
        <w:tab w:val="left" w:pos="2835"/>
      </w:tabs>
      <w:ind w:left="2835" w:hanging="2835"/>
    </w:pPr>
  </w:style>
  <w:style w:type="paragraph" w:customStyle="1" w:styleId="BodyTextnopadding">
    <w:name w:val="Body Text no padding"/>
    <w:basedOn w:val="BodyText"/>
    <w:qFormat/>
    <w:rsid w:val="007A1481"/>
    <w:pPr>
      <w:spacing w:before="0" w:after="0"/>
    </w:pPr>
  </w:style>
  <w:style w:type="paragraph" w:customStyle="1" w:styleId="BodyTextBold">
    <w:name w:val="Body Text Bold"/>
    <w:basedOn w:val="BodyText"/>
    <w:qFormat/>
    <w:rsid w:val="007A1481"/>
    <w:rPr>
      <w:b/>
    </w:rPr>
  </w:style>
  <w:style w:type="character" w:styleId="Hyperlink">
    <w:name w:val="Hyperlink"/>
    <w:basedOn w:val="DefaultParagraphFont"/>
    <w:uiPriority w:val="99"/>
    <w:unhideWhenUsed/>
    <w:rsid w:val="007571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7111</Characters>
  <Application>Microsoft Office Word</Application>
  <DocSecurity>0</DocSecurity>
  <Lines>229</Lines>
  <Paragraphs>122</Paragraphs>
  <ScaleCrop>false</ScaleCrop>
  <Company>Author-it Software Corporation Ltd.</Company>
  <LinksUpToDate>false</LinksUpToDate>
  <CharactersWithSpaces>8063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AVIO0032 Conduct vehicle search for access to secure areas</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