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586" w:rsidP="00D71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AVIO0023 Coordinate response to security incidents and breaches</w:t>
      </w:r>
      <w:r>
        <w:fldChar w:fldCharType="end"/>
      </w:r>
    </w:p>
    <w:p w:rsidR="00D71586" w:rsidP="00D71586">
      <w:pPr>
        <w:pStyle w:val="Version"/>
        <w:sectPr w:rsidSect="00444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649" w:rsidP="00444649">
      <w:pPr>
        <w:pStyle w:val="SuperHeading"/>
      </w:pPr>
      <w:r w:rsidRPr="00444649">
        <w:t>AVIO0023 Coordinate response to security incidents and breaches</w:t>
      </w:r>
    </w:p>
    <w:p w:rsidR="00000000" w:rsidRPr="00444649" w:rsidP="00444649">
      <w:pPr>
        <w:pStyle w:val="Heading1"/>
      </w:pPr>
      <w:bookmarkStart w:id="1" w:name="O_1241163"/>
      <w:bookmarkEnd w:id="1"/>
      <w:r w:rsidRPr="004446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t>Release 1. This is the first release of this unit of competency in the AVI Aviation Training Package.</w:t>
            </w:r>
          </w:p>
        </w:tc>
      </w:tr>
    </w:tbl>
    <w:p w:rsidR="00000000" w:rsidRPr="00444649" w:rsidP="00444649">
      <w:pPr>
        <w:pStyle w:val="NoPaddingFontSize1"/>
      </w:pPr>
    </w:p>
    <w:p w:rsidR="00000000" w:rsidRPr="00444649" w:rsidP="00444649">
      <w:pPr>
        <w:pStyle w:val="AllowPageBreak"/>
      </w:pPr>
    </w:p>
    <w:p w:rsidR="00000000" w:rsidRPr="00444649" w:rsidP="00444649">
      <w:pPr>
        <w:pStyle w:val="Heading1"/>
      </w:pPr>
      <w:bookmarkStart w:id="2" w:name="O_1241164"/>
      <w:bookmarkEnd w:id="2"/>
      <w:r w:rsidRPr="004446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t>This unit involves the skills and knowledge required to identify the type of incident, respond appropriately, collect evidence and report the incident to required authority.</w:t>
            </w:r>
          </w:p>
          <w:p w:rsidR="00000000" w:rsidRPr="00444649" w:rsidP="00444649">
            <w:pPr>
              <w:pStyle w:val="BodyText"/>
            </w:pPr>
            <w:r w:rsidRPr="00444649">
              <w:t>This unit addresses transport security technical skill requirements (physical, men</w:t>
            </w:r>
            <w:r w:rsidRPr="00444649">
              <w:t>tal and task-management abilities) related to transport security duties of aviation, maritime and air cargo security personnel, and contributes to safe and effective performance in operational transport security environments.</w:t>
            </w:r>
          </w:p>
          <w:p w:rsidR="00000000" w:rsidRPr="00444649" w:rsidP="00444649">
            <w:pPr>
              <w:pStyle w:val="BodyText"/>
            </w:pPr>
            <w:r w:rsidRPr="00444649">
              <w:t>Work is performed independentl</w:t>
            </w:r>
            <w:r w:rsidRPr="00444649">
              <w:t>y or under limited supervision as a single operator or within a team environment.</w:t>
            </w:r>
          </w:p>
          <w:p w:rsidR="00000000" w:rsidRPr="00444649" w:rsidP="00444649">
            <w:pPr>
              <w:pStyle w:val="BodyText"/>
            </w:pPr>
            <w:r w:rsidRPr="00444649">
              <w:t>Licensing, legislative, regulatory or certification requirements are applicable to this unit.</w:t>
            </w:r>
          </w:p>
        </w:tc>
      </w:tr>
    </w:tbl>
    <w:p w:rsidR="00000000" w:rsidRPr="00444649" w:rsidP="00444649">
      <w:pPr>
        <w:pStyle w:val="NoPaddingFontSize1"/>
      </w:pPr>
    </w:p>
    <w:p w:rsidR="00000000" w:rsidRPr="00444649" w:rsidP="00444649">
      <w:pPr>
        <w:pStyle w:val="AllowPageBreak"/>
      </w:pPr>
    </w:p>
    <w:p w:rsidR="00000000" w:rsidRPr="00444649" w:rsidP="00444649">
      <w:pPr>
        <w:pStyle w:val="Heading1"/>
      </w:pPr>
      <w:bookmarkStart w:id="3" w:name="O_1241165"/>
      <w:bookmarkEnd w:id="3"/>
      <w:r w:rsidRPr="004446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t>Not applicable.</w:t>
            </w:r>
          </w:p>
        </w:tc>
      </w:tr>
    </w:tbl>
    <w:p w:rsidR="00000000" w:rsidRPr="00444649" w:rsidP="00444649">
      <w:pPr>
        <w:pStyle w:val="NoPaddingFontSize1"/>
      </w:pPr>
    </w:p>
    <w:p w:rsidR="00000000" w:rsidRPr="00444649" w:rsidP="00444649">
      <w:pPr>
        <w:pStyle w:val="AllowPageBreak"/>
      </w:pPr>
    </w:p>
    <w:p w:rsidR="00000000" w:rsidRPr="00444649" w:rsidP="00444649">
      <w:pPr>
        <w:pStyle w:val="Heading1"/>
      </w:pPr>
      <w:bookmarkStart w:id="4" w:name="O_1241166"/>
      <w:bookmarkEnd w:id="4"/>
      <w:r w:rsidRPr="00444649">
        <w:t>Com</w:t>
      </w:r>
      <w:r w:rsidRPr="00444649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t>O - Security.</w:t>
            </w:r>
          </w:p>
        </w:tc>
      </w:tr>
    </w:tbl>
    <w:p w:rsidR="00000000" w:rsidRPr="00444649" w:rsidP="00444649">
      <w:pPr>
        <w:pStyle w:val="NoPaddingFontSize1"/>
      </w:pPr>
    </w:p>
    <w:p w:rsidR="00000000" w:rsidRPr="00444649" w:rsidP="00444649">
      <w:pPr>
        <w:pStyle w:val="AllowPageBreak"/>
      </w:pPr>
    </w:p>
    <w:p w:rsidR="00000000" w:rsidRPr="00444649" w:rsidP="00444649">
      <w:pPr>
        <w:pStyle w:val="Heading1"/>
      </w:pPr>
      <w:bookmarkStart w:id="5" w:name="O_1241167"/>
      <w:bookmarkEnd w:id="5"/>
      <w:r w:rsidRPr="004446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t>Not applicable.</w:t>
            </w:r>
          </w:p>
        </w:tc>
      </w:tr>
    </w:tbl>
    <w:p w:rsidR="00000000" w:rsidRPr="00444649" w:rsidP="00444649">
      <w:pPr>
        <w:pStyle w:val="NoPaddingFontSize1"/>
      </w:pPr>
    </w:p>
    <w:p w:rsidR="00000000" w:rsidRPr="00444649" w:rsidP="00444649">
      <w:pPr>
        <w:pStyle w:val="AllowPageBreak"/>
      </w:pPr>
    </w:p>
    <w:p w:rsidR="00000000" w:rsidRPr="00444649" w:rsidP="00444649">
      <w:pPr>
        <w:pStyle w:val="Heading1"/>
      </w:pPr>
      <w:bookmarkStart w:id="6" w:name="O_1241168"/>
      <w:bookmarkEnd w:id="6"/>
      <w:r w:rsidRPr="0044464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PERFORMANCE CRITERIA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Performance criteria describe the performance needed to demonstrate achievement of the element.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rPr>
                <w:rStyle w:val="SpecialBold"/>
              </w:rPr>
              <w:t>Identify type of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Type of incident is identified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Emergency or security response actions are selected and applied appropriately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Responding agency is notified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Threat is contained in accordance with security procedures 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1.5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Security response is addressed in accordance with standard operating procedures (SOPs)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1.6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Airport emergency plans are activated as relevant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1.</w:t>
            </w:r>
            <w:r w:rsidRPr="00444649">
              <w:rPr>
                <w:rStyle w:val="SpecialBold"/>
              </w:rPr>
              <w:t>7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Corrective actions and preventative measures are implemented according to security procedures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rPr>
                <w:rStyle w:val="SpecialBold"/>
              </w:rPr>
              <w:t>Collect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Closed-circuit television (CCTV) footage/photos are checked to review incident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X-ray images are reviewed to identify p</w:t>
            </w:r>
            <w:r w:rsidRPr="00444649">
              <w:t xml:space="preserve">rohibited item and/or weapon as relevant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Equipment test logs are checked to ensure compliance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Information regarding the incident is gathered from relevant stakeholders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2.5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Incident is reviewed to confirm process was followed according to procedures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2.6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Personnel training records are checked where relevant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rPr>
                <w:rStyle w:val="SpecialBold"/>
              </w:rPr>
              <w:t>Report incident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Reporting arrangements are completed in accordance with workplace policies, procedures and stat</w:t>
            </w:r>
            <w:r w:rsidRPr="00444649">
              <w:t xml:space="preserve">utory obligations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Internal and external documentation is completed and retained to support long-term investigations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rPr>
                <w:rStyle w:val="SpecialBold"/>
              </w:rPr>
              <w:t xml:space="preserve">Conduct post-incident review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Debriefing is conducted with screening team and relevant stakeholders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>Procedures are reviewed and updated as necessary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t xml:space="preserve">Training and/or retraining of staff is identified/implemented, as necessary   </w:t>
            </w:r>
          </w:p>
        </w:tc>
      </w:tr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649">
            <w:pPr>
              <w:pStyle w:val="BodyText"/>
              <w:rPr>
                <w:lang w:val="en-NZ"/>
              </w:rPr>
            </w:pPr>
            <w:r w:rsidRPr="00444649">
              <w:rPr>
                <w:rStyle w:val="SpecialBold"/>
              </w:rPr>
              <w:t>4.4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t xml:space="preserve">Corrective actions are implemented to improve procedures </w:t>
            </w:r>
          </w:p>
        </w:tc>
      </w:tr>
    </w:tbl>
    <w:p w:rsidR="00000000" w:rsidRPr="00444649" w:rsidP="00444649">
      <w:pPr>
        <w:pStyle w:val="NoPaddingFontSize1"/>
      </w:pPr>
    </w:p>
    <w:p w:rsidR="00000000" w:rsidRPr="00444649" w:rsidP="00444649">
      <w:pPr>
        <w:pStyle w:val="AllowPageBreak"/>
      </w:pPr>
    </w:p>
    <w:p w:rsidR="00000000" w:rsidRPr="00444649" w:rsidP="00444649">
      <w:pPr>
        <w:pStyle w:val="Heading1"/>
      </w:pPr>
      <w:bookmarkStart w:id="7" w:name="O_1241169"/>
      <w:bookmarkEnd w:id="7"/>
      <w:r w:rsidRPr="004446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t>Foundation skills essential to performance are explicit in the performance criteria of this unit of competency.</w:t>
            </w:r>
          </w:p>
        </w:tc>
      </w:tr>
    </w:tbl>
    <w:p w:rsidR="00000000" w:rsidRPr="00444649" w:rsidP="00444649">
      <w:pPr>
        <w:pStyle w:val="NoPaddingFontSize1"/>
      </w:pPr>
    </w:p>
    <w:p w:rsidR="00000000" w:rsidRPr="00444649" w:rsidP="00444649">
      <w:pPr>
        <w:pStyle w:val="AllowPageBreak"/>
      </w:pPr>
    </w:p>
    <w:p w:rsidR="00000000" w:rsidRPr="00444649" w:rsidP="00444649">
      <w:pPr>
        <w:pStyle w:val="Heading1"/>
      </w:pPr>
      <w:bookmarkStart w:id="8" w:name="O_1241170"/>
      <w:bookmarkEnd w:id="8"/>
      <w:r w:rsidRPr="004446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t>Range is restricted to essential operating conditions and any other variables essential to the work env</w:t>
            </w:r>
            <w:r w:rsidRPr="00444649">
              <w:t>ironment.</w:t>
            </w:r>
          </w:p>
          <w:p w:rsidR="00000000" w:rsidRPr="00444649" w:rsidP="00444649">
            <w:pPr>
              <w:pStyle w:val="BodyText"/>
            </w:pPr>
            <w:r w:rsidRPr="00444649">
              <w:t>Non-essential conditions may be found in the AVI Aviation Training Package Companion Volume Implementation Guide.</w:t>
            </w:r>
          </w:p>
        </w:tc>
      </w:tr>
    </w:tbl>
    <w:p w:rsidR="00000000" w:rsidRPr="00444649" w:rsidP="00444649">
      <w:pPr>
        <w:pStyle w:val="NoPaddingFontSize1"/>
      </w:pPr>
    </w:p>
    <w:p w:rsidR="00000000" w:rsidRPr="00444649" w:rsidP="00444649">
      <w:pPr>
        <w:pStyle w:val="AllowPageBreak"/>
      </w:pPr>
    </w:p>
    <w:p w:rsidR="00000000" w:rsidRPr="00444649" w:rsidP="00444649">
      <w:pPr>
        <w:pStyle w:val="Heading1"/>
      </w:pPr>
      <w:bookmarkStart w:id="9" w:name="O_1241171"/>
      <w:bookmarkEnd w:id="9"/>
      <w:r w:rsidRPr="004446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46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649" w:rsidP="00444649">
            <w:pPr>
              <w:pStyle w:val="BodyText"/>
            </w:pPr>
            <w:r w:rsidRPr="00444649">
              <w:t>This is a new unit. No equivalent unit</w:t>
            </w:r>
          </w:p>
        </w:tc>
      </w:tr>
    </w:tbl>
    <w:p w:rsidR="00000000" w:rsidRPr="00444649" w:rsidP="00444649">
      <w:pPr>
        <w:pStyle w:val="NoPaddingFontSize1"/>
      </w:pPr>
    </w:p>
    <w:p w:rsidR="00000000" w:rsidRPr="00444649" w:rsidP="00444649">
      <w:pPr>
        <w:pStyle w:val="AllowPageBreak"/>
      </w:pPr>
    </w:p>
    <w:p w:rsidR="00000000" w:rsidRPr="00444649" w:rsidP="00444649">
      <w:pPr>
        <w:pStyle w:val="Heading1"/>
      </w:pPr>
      <w:bookmarkStart w:id="10" w:name="O_1241178"/>
      <w:bookmarkEnd w:id="10"/>
      <w:r w:rsidRPr="00444649">
        <w:t>Links</w:t>
      </w:r>
    </w:p>
    <w:p w:rsidR="00000000" w:rsidRPr="00444649" w:rsidP="00D71586">
      <w:pPr>
        <w:pStyle w:val="BodyText"/>
      </w:pPr>
      <w:r w:rsidRPr="00444649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C0334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44649" w:rsidP="00444649"/>
    <w:sectPr w:rsidSect="004446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49" w:rsidRPr="00D71586" w:rsidP="00D71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586" w:rsidP="00444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586" w:rsidP="00444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1586" w:rsidP="00444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649" w:rsidRPr="00D71586" w:rsidP="00D71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586" w:rsidRPr="002D2AF8" w:rsidP="00444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AVIO0023 Coordinate response to security incidents and breaches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71586" w:rsidP="00444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649"/>
  </w:style>
  <w:style w:type="character" w:customStyle="1" w:styleId="Heading1Char">
    <w:name w:val="Heading 1 Char"/>
    <w:basedOn w:val="DefaultParagraphFont"/>
    <w:link w:val="Heading1"/>
    <w:rsid w:val="00444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6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4649"/>
    <w:rPr>
      <w:b/>
      <w:spacing w:val="0"/>
    </w:rPr>
  </w:style>
  <w:style w:type="paragraph" w:customStyle="1" w:styleId="SuperHeading">
    <w:name w:val="SuperHeading"/>
    <w:basedOn w:val="Normal"/>
    <w:rsid w:val="00444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4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6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6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46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4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6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6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649"/>
    <w:rPr>
      <w:i/>
    </w:rPr>
  </w:style>
  <w:style w:type="paragraph" w:styleId="Caption">
    <w:name w:val="caption"/>
    <w:basedOn w:val="BodyText"/>
    <w:next w:val="Normal"/>
    <w:qFormat/>
    <w:rsid w:val="00444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649"/>
  </w:style>
  <w:style w:type="paragraph" w:styleId="TableofFigures">
    <w:name w:val="table of figures"/>
    <w:basedOn w:val="Normal"/>
    <w:next w:val="Normal"/>
    <w:semiHidden/>
    <w:rsid w:val="00444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6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4649"/>
    <w:rPr>
      <w:rFonts w:ascii="Wingdings" w:hAnsi="Wingdings"/>
    </w:rPr>
  </w:style>
  <w:style w:type="paragraph" w:customStyle="1" w:styleId="TableHeading">
    <w:name w:val="Table Heading"/>
    <w:basedOn w:val="HeadingBase"/>
    <w:rsid w:val="00444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649"/>
    <w:rPr>
      <w:color w:val="0033CC"/>
      <w:u w:val="none"/>
    </w:rPr>
  </w:style>
  <w:style w:type="paragraph" w:customStyle="1" w:styleId="BodyTextRight">
    <w:name w:val="Body Text Right"/>
    <w:basedOn w:val="BodyText"/>
    <w:rsid w:val="00444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6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649"/>
    <w:rPr>
      <w:sz w:val="32"/>
    </w:rPr>
  </w:style>
  <w:style w:type="paragraph" w:customStyle="1" w:styleId="HeadingProcedure">
    <w:name w:val="Heading Procedure"/>
    <w:basedOn w:val="HeadingBase"/>
    <w:next w:val="Normal"/>
    <w:rsid w:val="00444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649"/>
    <w:pPr>
      <w:spacing w:before="60" w:after="60"/>
    </w:pPr>
  </w:style>
  <w:style w:type="paragraph" w:styleId="ListContinue">
    <w:name w:val="List Continue"/>
    <w:basedOn w:val="List"/>
    <w:rsid w:val="00444649"/>
    <w:pPr>
      <w:ind w:firstLine="0"/>
    </w:pPr>
  </w:style>
  <w:style w:type="paragraph" w:customStyle="1" w:styleId="ListNote">
    <w:name w:val="List Note"/>
    <w:basedOn w:val="List"/>
    <w:rsid w:val="00444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649"/>
    <w:rPr>
      <w:rFonts w:ascii="Courier New" w:hAnsi="Courier New"/>
    </w:rPr>
  </w:style>
  <w:style w:type="paragraph" w:customStyle="1" w:styleId="NoteBullet">
    <w:name w:val="Note Bullet"/>
    <w:basedOn w:val="Note"/>
    <w:rsid w:val="00444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6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4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649"/>
    <w:rPr>
      <w:b/>
      <w:smallCaps/>
    </w:rPr>
  </w:style>
  <w:style w:type="paragraph" w:customStyle="1" w:styleId="TableListNumber">
    <w:name w:val="Table List Number"/>
    <w:basedOn w:val="ListNumber"/>
    <w:rsid w:val="00444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649"/>
    <w:pPr>
      <w:numPr>
        <w:numId w:val="7"/>
      </w:numPr>
    </w:pPr>
  </w:style>
  <w:style w:type="paragraph" w:customStyle="1" w:styleId="ListAlpha2">
    <w:name w:val="List Alpha 2"/>
    <w:basedOn w:val="List2"/>
    <w:rsid w:val="00444649"/>
    <w:pPr>
      <w:numPr>
        <w:numId w:val="6"/>
      </w:numPr>
    </w:pPr>
  </w:style>
  <w:style w:type="paragraph" w:styleId="List2">
    <w:name w:val="List 2"/>
    <w:basedOn w:val="BodyText"/>
    <w:rsid w:val="00444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6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6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4649"/>
    <w:pPr>
      <w:numPr>
        <w:numId w:val="2"/>
      </w:numPr>
    </w:pPr>
  </w:style>
  <w:style w:type="paragraph" w:styleId="ListContinue2">
    <w:name w:val="List Continue 2"/>
    <w:basedOn w:val="List2"/>
    <w:rsid w:val="00444649"/>
    <w:pPr>
      <w:ind w:firstLine="0"/>
    </w:pPr>
  </w:style>
  <w:style w:type="paragraph" w:styleId="ListContinue3">
    <w:name w:val="List Continue 3"/>
    <w:basedOn w:val="List3"/>
    <w:rsid w:val="00444649"/>
    <w:pPr>
      <w:ind w:left="1021" w:firstLine="0"/>
    </w:pPr>
  </w:style>
  <w:style w:type="paragraph" w:styleId="ListContinue4">
    <w:name w:val="List Continue 4"/>
    <w:basedOn w:val="List4"/>
    <w:rsid w:val="00444649"/>
    <w:pPr>
      <w:ind w:firstLine="0"/>
    </w:pPr>
  </w:style>
  <w:style w:type="paragraph" w:styleId="ListContinue5">
    <w:name w:val="List Continue 5"/>
    <w:basedOn w:val="List5"/>
    <w:rsid w:val="00444649"/>
    <w:pPr>
      <w:ind w:firstLine="0"/>
    </w:pPr>
  </w:style>
  <w:style w:type="paragraph" w:styleId="ListNumber3">
    <w:name w:val="List Number 3"/>
    <w:basedOn w:val="List3"/>
    <w:rsid w:val="00444649"/>
    <w:pPr>
      <w:numPr>
        <w:numId w:val="3"/>
      </w:numPr>
    </w:pPr>
  </w:style>
  <w:style w:type="paragraph" w:styleId="ListNumber4">
    <w:name w:val="List Number 4"/>
    <w:basedOn w:val="List4"/>
    <w:rsid w:val="00444649"/>
    <w:pPr>
      <w:numPr>
        <w:numId w:val="4"/>
      </w:numPr>
    </w:pPr>
  </w:style>
  <w:style w:type="paragraph" w:styleId="ListNumber5">
    <w:name w:val="List Number 5"/>
    <w:basedOn w:val="List5"/>
    <w:rsid w:val="00444649"/>
    <w:pPr>
      <w:numPr>
        <w:numId w:val="5"/>
      </w:numPr>
    </w:pPr>
  </w:style>
  <w:style w:type="paragraph" w:styleId="BlockText">
    <w:name w:val="Block Text"/>
    <w:basedOn w:val="Normal"/>
    <w:rsid w:val="00444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649"/>
    <w:rPr>
      <w:sz w:val="16"/>
      <w:vertAlign w:val="superscript"/>
    </w:rPr>
  </w:style>
  <w:style w:type="character" w:customStyle="1" w:styleId="Symbols">
    <w:name w:val="Symbols"/>
    <w:basedOn w:val="DefaultParagraphFont"/>
    <w:rsid w:val="00444649"/>
    <w:rPr>
      <w:rFonts w:ascii="Symbol" w:hAnsi="Symbol"/>
    </w:rPr>
  </w:style>
  <w:style w:type="character" w:customStyle="1" w:styleId="MenuOptions">
    <w:name w:val="Menu Options"/>
    <w:basedOn w:val="DefaultParagraphFont"/>
    <w:rsid w:val="00444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649"/>
    <w:rPr>
      <w:b/>
    </w:rPr>
  </w:style>
  <w:style w:type="character" w:customStyle="1" w:styleId="Underlined">
    <w:name w:val="Underlined"/>
    <w:basedOn w:val="DefaultParagraphFont"/>
    <w:rsid w:val="00444649"/>
    <w:rPr>
      <w:u w:val="single"/>
    </w:rPr>
  </w:style>
  <w:style w:type="paragraph" w:customStyle="1" w:styleId="TableBodyTextRight">
    <w:name w:val="Table Body Text Right"/>
    <w:basedOn w:val="TableBodyText"/>
    <w:rsid w:val="00444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649"/>
    <w:rPr>
      <w:sz w:val="18"/>
    </w:rPr>
  </w:style>
  <w:style w:type="paragraph" w:customStyle="1" w:styleId="BodySmallRight">
    <w:name w:val="Body Small Right"/>
    <w:basedOn w:val="BodyTextRight"/>
    <w:rsid w:val="00444649"/>
    <w:rPr>
      <w:sz w:val="18"/>
      <w:szCs w:val="18"/>
    </w:rPr>
  </w:style>
  <w:style w:type="paragraph" w:customStyle="1" w:styleId="MarginEdition">
    <w:name w:val="Margin Edition"/>
    <w:basedOn w:val="MarginNote"/>
    <w:rsid w:val="00444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649"/>
    <w:rPr>
      <w:sz w:val="2"/>
      <w:szCs w:val="2"/>
    </w:rPr>
  </w:style>
  <w:style w:type="character" w:customStyle="1" w:styleId="Small">
    <w:name w:val="Small"/>
    <w:basedOn w:val="DefaultParagraphFont"/>
    <w:rsid w:val="00444649"/>
    <w:rPr>
      <w:sz w:val="16"/>
    </w:rPr>
  </w:style>
  <w:style w:type="paragraph" w:customStyle="1" w:styleId="WideTable">
    <w:name w:val="Wide Table"/>
    <w:basedOn w:val="Normal"/>
    <w:rsid w:val="00444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649"/>
  </w:style>
  <w:style w:type="paragraph" w:styleId="Quote">
    <w:name w:val="Quote"/>
    <w:basedOn w:val="Heading1"/>
    <w:link w:val="QuoteChar"/>
    <w:qFormat/>
    <w:rsid w:val="00444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649"/>
    <w:pPr>
      <w:pageBreakBefore/>
    </w:pPr>
  </w:style>
  <w:style w:type="paragraph" w:customStyle="1" w:styleId="Border">
    <w:name w:val="Border"/>
    <w:basedOn w:val="Normal"/>
    <w:qFormat/>
    <w:rsid w:val="00444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649"/>
    <w:rPr>
      <w:u w:val="single"/>
    </w:rPr>
  </w:style>
  <w:style w:type="character" w:customStyle="1" w:styleId="BoldandItalics">
    <w:name w:val="Bold and Italics"/>
    <w:qFormat/>
    <w:rsid w:val="00444649"/>
    <w:rPr>
      <w:b/>
      <w:i/>
      <w:u w:val="none"/>
    </w:rPr>
  </w:style>
  <w:style w:type="paragraph" w:styleId="BalloonText">
    <w:name w:val="Balloon Text"/>
    <w:basedOn w:val="Normal"/>
    <w:link w:val="BalloonTextChar"/>
    <w:rsid w:val="00444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649"/>
    <w:pPr>
      <w:spacing w:before="0" w:after="0"/>
    </w:pPr>
  </w:style>
  <w:style w:type="paragraph" w:customStyle="1" w:styleId="BodyTextBold">
    <w:name w:val="Body Text Bold"/>
    <w:basedOn w:val="BodyText"/>
    <w:qFormat/>
    <w:rsid w:val="00444649"/>
    <w:rPr>
      <w:b/>
    </w:rPr>
  </w:style>
  <w:style w:type="character" w:styleId="Hyperlink">
    <w:name w:val="Hyperlink"/>
    <w:basedOn w:val="DefaultParagraphFont"/>
    <w:uiPriority w:val="99"/>
    <w:unhideWhenUsed/>
    <w:rsid w:val="00D71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3119</Characters>
  <Application>Microsoft Office Word</Application>
  <DocSecurity>0</DocSecurity>
  <Lines>173</Lines>
  <Paragraphs>92</Paragraphs>
  <ScaleCrop>false</ScaleCrop>
  <Company>Author-it Software Corporation Ltd.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AVIO0023 Coordinate response to security incidents and breaches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2022-10-20T02:28:00Z</dcterms:created>
  <dcterms:modified xsi:type="dcterms:W3CDTF">2022-10-20T02:28:00Z</dcterms:modified>
</cp:coreProperties>
</file>