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1583" w:rsidP="00E415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AVIO0023 Coordinate response to security incidents and breaches</w:t>
      </w:r>
      <w:r>
        <w:fldChar w:fldCharType="end"/>
      </w:r>
    </w:p>
    <w:p w:rsidR="00E41583" w:rsidP="00E41583">
      <w:pPr>
        <w:pStyle w:val="Version"/>
        <w:sectPr w:rsidSect="002843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436F" w:rsidP="0028436F">
      <w:pPr>
        <w:pStyle w:val="SuperHeading"/>
      </w:pPr>
      <w:r w:rsidRPr="0028436F">
        <w:t>AVIO0023 Coordinate response to security incidents and breaches</w:t>
      </w:r>
    </w:p>
    <w:p w:rsidR="00000000" w:rsidRPr="0028436F" w:rsidP="0028436F">
      <w:pPr>
        <w:pStyle w:val="Heading1"/>
      </w:pPr>
      <w:bookmarkStart w:id="1" w:name="O_1241163"/>
      <w:bookmarkEnd w:id="1"/>
      <w:r w:rsidRPr="002843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 w:rsidP="0028436F">
            <w:pPr>
              <w:pStyle w:val="BodyText"/>
            </w:pPr>
            <w:r w:rsidRPr="0028436F">
              <w:t>Release 1. This is the first release of this unit of competency in the AVI Aviation Training Package.</w:t>
            </w:r>
          </w:p>
        </w:tc>
      </w:tr>
    </w:tbl>
    <w:p w:rsidR="00000000" w:rsidRPr="0028436F" w:rsidP="0028436F">
      <w:pPr>
        <w:pStyle w:val="NoPaddingFontSize1"/>
      </w:pPr>
    </w:p>
    <w:p w:rsidR="00000000" w:rsidRPr="0028436F" w:rsidP="0028436F">
      <w:pPr>
        <w:pStyle w:val="AllowPageBreak"/>
      </w:pPr>
    </w:p>
    <w:p w:rsidR="00000000" w:rsidRPr="0028436F" w:rsidP="0028436F">
      <w:pPr>
        <w:pStyle w:val="Heading1"/>
      </w:pPr>
      <w:bookmarkStart w:id="2" w:name="O_1241164"/>
      <w:bookmarkEnd w:id="2"/>
      <w:r w:rsidRPr="0028436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 w:rsidP="0028436F">
            <w:pPr>
              <w:pStyle w:val="BodyText"/>
            </w:pPr>
            <w:r w:rsidRPr="0028436F">
              <w:t>This unit involves the skills and knowledge required to identify the type of incident, respond appropriately, collect evidence and report the incident to required authority.</w:t>
            </w:r>
          </w:p>
          <w:p w:rsidR="00000000" w:rsidRPr="0028436F" w:rsidP="0028436F">
            <w:pPr>
              <w:pStyle w:val="BodyText"/>
            </w:pPr>
            <w:r w:rsidRPr="0028436F">
              <w:t>This unit addresses transport security technical skill requirements (physical, men</w:t>
            </w:r>
            <w:r w:rsidRPr="0028436F">
              <w:t>tal and task-management abilities) related to transport security duties of aviation, maritime and air cargo security personnel, and contributes to safe and effective performance in operational transport security environments.</w:t>
            </w:r>
          </w:p>
          <w:p w:rsidR="00000000" w:rsidRPr="0028436F" w:rsidP="0028436F">
            <w:pPr>
              <w:pStyle w:val="BodyText"/>
            </w:pPr>
            <w:r w:rsidRPr="0028436F">
              <w:t>Work is performed independentl</w:t>
            </w:r>
            <w:r w:rsidRPr="0028436F">
              <w:t>y or under limited supervision as a single operator or within a team environment.</w:t>
            </w:r>
          </w:p>
          <w:p w:rsidR="00000000" w:rsidRPr="0028436F" w:rsidP="0028436F">
            <w:pPr>
              <w:pStyle w:val="BodyText"/>
            </w:pPr>
            <w:r w:rsidRPr="0028436F">
              <w:t>Licensing, legislative, regulatory or certification requirements are applicable to this unit.</w:t>
            </w:r>
          </w:p>
        </w:tc>
      </w:tr>
    </w:tbl>
    <w:p w:rsidR="00000000" w:rsidRPr="0028436F" w:rsidP="0028436F">
      <w:pPr>
        <w:pStyle w:val="NoPaddingFontSize1"/>
      </w:pPr>
    </w:p>
    <w:p w:rsidR="00000000" w:rsidRPr="0028436F" w:rsidP="0028436F">
      <w:pPr>
        <w:pStyle w:val="AllowPageBreak"/>
      </w:pPr>
    </w:p>
    <w:p w:rsidR="00000000" w:rsidRPr="0028436F" w:rsidP="0028436F">
      <w:pPr>
        <w:pStyle w:val="Heading1"/>
      </w:pPr>
      <w:bookmarkStart w:id="3" w:name="O_1241165"/>
      <w:bookmarkEnd w:id="3"/>
      <w:r w:rsidRPr="0028436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 w:rsidP="0028436F">
            <w:pPr>
              <w:pStyle w:val="BodyText"/>
            </w:pPr>
            <w:r w:rsidRPr="0028436F">
              <w:t>Not applicable.</w:t>
            </w:r>
          </w:p>
        </w:tc>
      </w:tr>
    </w:tbl>
    <w:p w:rsidR="00000000" w:rsidRPr="0028436F" w:rsidP="0028436F">
      <w:pPr>
        <w:pStyle w:val="NoPaddingFontSize1"/>
      </w:pPr>
    </w:p>
    <w:p w:rsidR="00000000" w:rsidRPr="0028436F" w:rsidP="0028436F">
      <w:pPr>
        <w:pStyle w:val="AllowPageBreak"/>
      </w:pPr>
    </w:p>
    <w:p w:rsidR="00000000" w:rsidRPr="0028436F" w:rsidP="0028436F">
      <w:pPr>
        <w:pStyle w:val="Heading1"/>
      </w:pPr>
      <w:bookmarkStart w:id="4" w:name="O_1241166"/>
      <w:bookmarkEnd w:id="4"/>
      <w:r w:rsidRPr="0028436F">
        <w:t>Com</w:t>
      </w:r>
      <w:r w:rsidRPr="0028436F">
        <w:t>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 w:rsidP="0028436F">
            <w:pPr>
              <w:pStyle w:val="BodyText"/>
            </w:pPr>
            <w:r w:rsidRPr="0028436F">
              <w:t>O - Security.</w:t>
            </w:r>
          </w:p>
        </w:tc>
      </w:tr>
    </w:tbl>
    <w:p w:rsidR="00000000" w:rsidRPr="0028436F" w:rsidP="0028436F">
      <w:pPr>
        <w:pStyle w:val="NoPaddingFontSize1"/>
      </w:pPr>
    </w:p>
    <w:p w:rsidR="00000000" w:rsidRPr="0028436F" w:rsidP="0028436F">
      <w:pPr>
        <w:pStyle w:val="AllowPageBreak"/>
      </w:pPr>
    </w:p>
    <w:p w:rsidR="00000000" w:rsidRPr="0028436F" w:rsidP="0028436F">
      <w:pPr>
        <w:pStyle w:val="Heading1"/>
      </w:pPr>
      <w:bookmarkStart w:id="5" w:name="O_1241167"/>
      <w:bookmarkEnd w:id="5"/>
      <w:r w:rsidRPr="0028436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 w:rsidP="0028436F">
            <w:pPr>
              <w:pStyle w:val="BodyText"/>
            </w:pPr>
            <w:r w:rsidRPr="0028436F">
              <w:t>Not applicable.</w:t>
            </w:r>
          </w:p>
        </w:tc>
      </w:tr>
    </w:tbl>
    <w:p w:rsidR="00000000" w:rsidRPr="0028436F" w:rsidP="0028436F">
      <w:pPr>
        <w:pStyle w:val="NoPaddingFontSize1"/>
      </w:pPr>
    </w:p>
    <w:p w:rsidR="00000000" w:rsidRPr="0028436F" w:rsidP="0028436F">
      <w:pPr>
        <w:pStyle w:val="AllowPageBreak"/>
      </w:pPr>
    </w:p>
    <w:p w:rsidR="00000000" w:rsidRPr="0028436F" w:rsidP="0028436F">
      <w:pPr>
        <w:pStyle w:val="Heading1"/>
      </w:pPr>
      <w:bookmarkStart w:id="6" w:name="O_1241168"/>
      <w:bookmarkEnd w:id="6"/>
      <w:r w:rsidRPr="0028436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5"/>
        <w:gridCol w:w="697"/>
        <w:gridCol w:w="5542"/>
      </w:tblGrid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 w:rsidP="0028436F">
            <w:pPr>
              <w:pStyle w:val="BodyText"/>
            </w:pPr>
            <w:r w:rsidRPr="0028436F">
              <w:rPr>
                <w:rStyle w:val="SpecialBold"/>
              </w:rPr>
              <w:t>ELEMENTS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rPr>
                <w:rStyle w:val="SpecialBold"/>
              </w:rPr>
              <w:t>PERFORMANCE CRITERIA</w:t>
            </w:r>
          </w:p>
        </w:tc>
      </w:tr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t>Elements describe the essential outcomes.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t>Performance criteria describe the performance needed to demonstrate achievement of the element.</w:t>
            </w:r>
          </w:p>
        </w:tc>
      </w:tr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 w:rsidP="0028436F">
            <w:pPr>
              <w:pStyle w:val="BodyText"/>
            </w:pPr>
            <w:r w:rsidRPr="0028436F">
              <w:rPr>
                <w:rStyle w:val="SpecialBold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 w:rsidP="0028436F">
            <w:pPr>
              <w:pStyle w:val="BodyText"/>
            </w:pPr>
            <w:r w:rsidRPr="0028436F">
              <w:rPr>
                <w:rStyle w:val="SpecialBold"/>
              </w:rPr>
              <w:t>Identify type of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rPr>
                <w:rStyle w:val="SpecialBold"/>
              </w:rPr>
              <w:t>1.1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t xml:space="preserve">Type of incident is identified </w:t>
            </w:r>
          </w:p>
        </w:tc>
      </w:tr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rPr>
                <w:rStyle w:val="SpecialBold"/>
              </w:rPr>
              <w:t>1.2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t>Emergency or security response actions are selected and applied appropriately</w:t>
            </w:r>
          </w:p>
        </w:tc>
      </w:tr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rPr>
                <w:rStyle w:val="SpecialBold"/>
              </w:rPr>
              <w:t>1.3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t xml:space="preserve">Responding agency is notified </w:t>
            </w:r>
          </w:p>
        </w:tc>
      </w:tr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rPr>
                <w:rStyle w:val="SpecialBold"/>
              </w:rPr>
              <w:t>1.4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t xml:space="preserve">Threat is contained in accordance with security procedures  </w:t>
            </w:r>
          </w:p>
        </w:tc>
      </w:tr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rPr>
                <w:rStyle w:val="SpecialBold"/>
              </w:rPr>
              <w:t>1.5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t>Security response is addressed in accordance with standard operating procedures (SOPs)</w:t>
            </w:r>
          </w:p>
        </w:tc>
      </w:tr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rPr>
                <w:rStyle w:val="SpecialBold"/>
              </w:rPr>
              <w:t>1.6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t xml:space="preserve">Airport emergency plans are activated as relevant </w:t>
            </w:r>
          </w:p>
        </w:tc>
      </w:tr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rPr>
                <w:rStyle w:val="SpecialBold"/>
              </w:rPr>
              <w:t>1.</w:t>
            </w:r>
            <w:r w:rsidRPr="0028436F">
              <w:rPr>
                <w:rStyle w:val="SpecialBold"/>
              </w:rPr>
              <w:t>7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t>Corrective actions and preventative measures are implemented according to security procedures</w:t>
            </w:r>
          </w:p>
        </w:tc>
      </w:tr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 w:rsidP="0028436F">
            <w:pPr>
              <w:pStyle w:val="BodyText"/>
            </w:pPr>
            <w:r w:rsidRPr="0028436F">
              <w:rPr>
                <w:rStyle w:val="SpecialBold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 w:rsidP="0028436F">
            <w:pPr>
              <w:pStyle w:val="BodyText"/>
            </w:pPr>
            <w:r w:rsidRPr="0028436F">
              <w:rPr>
                <w:rStyle w:val="SpecialBold"/>
              </w:rPr>
              <w:t>Collect evidence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rPr>
                <w:rStyle w:val="SpecialBold"/>
              </w:rPr>
              <w:t>2.1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t xml:space="preserve">Closed-circuit television (CCTV) footage/photos are checked to review incident </w:t>
            </w:r>
          </w:p>
        </w:tc>
      </w:tr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rPr>
                <w:rStyle w:val="SpecialBold"/>
              </w:rPr>
              <w:t>2.2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t xml:space="preserve">X-ray images are reviewed to identify prohibited item and/or weapon as relevant </w:t>
            </w:r>
          </w:p>
        </w:tc>
      </w:tr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rPr>
                <w:rStyle w:val="SpecialBold"/>
              </w:rPr>
              <w:t>2.3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t xml:space="preserve">Equipment test logs are checked to ensure compliance </w:t>
            </w:r>
          </w:p>
        </w:tc>
      </w:tr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rPr>
                <w:rStyle w:val="SpecialBold"/>
              </w:rPr>
              <w:t>2.4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t xml:space="preserve">Information regarding the incident is gathered from relevant stakeholders </w:t>
            </w:r>
          </w:p>
        </w:tc>
      </w:tr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rPr>
                <w:rStyle w:val="SpecialBold"/>
              </w:rPr>
              <w:t>2.5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t>Incident is reviewed to confirm process was followed according to procedures</w:t>
            </w:r>
          </w:p>
        </w:tc>
      </w:tr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rPr>
                <w:rStyle w:val="SpecialBold"/>
              </w:rPr>
              <w:t>2.6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t>Personnel training records are checked where relevant</w:t>
            </w:r>
          </w:p>
        </w:tc>
      </w:tr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 w:rsidP="0028436F">
            <w:pPr>
              <w:pStyle w:val="BodyText"/>
            </w:pPr>
            <w:r w:rsidRPr="0028436F">
              <w:rPr>
                <w:rStyle w:val="SpecialBold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 w:rsidP="0028436F">
            <w:pPr>
              <w:pStyle w:val="BodyText"/>
            </w:pPr>
            <w:r w:rsidRPr="0028436F">
              <w:rPr>
                <w:rStyle w:val="SpecialBold"/>
              </w:rPr>
              <w:t>Report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rPr>
                <w:rStyle w:val="SpecialBold"/>
              </w:rPr>
              <w:t>3.1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t>Reporting arrangements are completed in accordance with workplace policies, procedures and stat</w:t>
            </w:r>
            <w:r w:rsidRPr="0028436F">
              <w:t xml:space="preserve">utory obligations </w:t>
            </w:r>
          </w:p>
        </w:tc>
      </w:tr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rPr>
                <w:rStyle w:val="SpecialBold"/>
              </w:rPr>
              <w:t>3.2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t xml:space="preserve">Internal and external documentation is completed and retained to support long-term investigations </w:t>
            </w:r>
          </w:p>
        </w:tc>
      </w:tr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 w:rsidP="0028436F">
            <w:pPr>
              <w:pStyle w:val="BodyText"/>
            </w:pPr>
            <w:r w:rsidRPr="0028436F">
              <w:rPr>
                <w:rStyle w:val="SpecialBold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 w:rsidP="0028436F">
            <w:pPr>
              <w:pStyle w:val="BodyText"/>
            </w:pPr>
            <w:r w:rsidRPr="0028436F">
              <w:rPr>
                <w:rStyle w:val="SpecialBold"/>
              </w:rPr>
              <w:t xml:space="preserve">Conduct post-incident review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rPr>
                <w:rStyle w:val="SpecialBold"/>
              </w:rPr>
              <w:t>4.1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t xml:space="preserve">Debriefing is conducted with screening team and relevant stakeholders </w:t>
            </w:r>
          </w:p>
        </w:tc>
      </w:tr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rPr>
                <w:rStyle w:val="SpecialBold"/>
              </w:rPr>
              <w:t>4.2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t>Procedures are reviewed and updated as necessary</w:t>
            </w:r>
          </w:p>
        </w:tc>
      </w:tr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rPr>
                <w:rStyle w:val="SpecialBold"/>
              </w:rPr>
              <w:t>4.3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t xml:space="preserve">Training and/or retraining of staff is identified/implemented, as necessary   </w:t>
            </w:r>
          </w:p>
        </w:tc>
      </w:tr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rPr>
                <w:rStyle w:val="SpecialBold"/>
              </w:rPr>
              <w:t>4.4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 w:rsidP="0028436F">
            <w:pPr>
              <w:pStyle w:val="BodyText"/>
            </w:pPr>
            <w:r w:rsidRPr="0028436F">
              <w:t xml:space="preserve">Corrective actions are implemented to improve procedures </w:t>
            </w:r>
          </w:p>
        </w:tc>
      </w:tr>
    </w:tbl>
    <w:p w:rsidR="00000000" w:rsidRPr="0028436F" w:rsidP="0028436F">
      <w:pPr>
        <w:pStyle w:val="NoPaddingFontSize1"/>
      </w:pPr>
    </w:p>
    <w:p w:rsidR="00000000" w:rsidRPr="0028436F" w:rsidP="0028436F">
      <w:pPr>
        <w:pStyle w:val="AllowPageBreak"/>
      </w:pPr>
    </w:p>
    <w:p w:rsidR="00000000" w:rsidRPr="0028436F" w:rsidP="0028436F">
      <w:pPr>
        <w:pStyle w:val="Heading1"/>
      </w:pPr>
      <w:bookmarkStart w:id="7" w:name="O_1241169"/>
      <w:bookmarkEnd w:id="7"/>
      <w:r w:rsidRPr="0028436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 w:rsidP="0028436F">
            <w:pPr>
              <w:pStyle w:val="BodyText"/>
            </w:pPr>
            <w:r w:rsidRPr="0028436F">
              <w:t>Foundation skills essential to performance are explicit in the performance criteria of this unit of competency.</w:t>
            </w:r>
          </w:p>
        </w:tc>
      </w:tr>
    </w:tbl>
    <w:p w:rsidR="00000000" w:rsidRPr="0028436F" w:rsidP="0028436F">
      <w:pPr>
        <w:pStyle w:val="NoPaddingFontSize1"/>
      </w:pPr>
    </w:p>
    <w:p w:rsidR="00000000" w:rsidRPr="0028436F" w:rsidP="0028436F">
      <w:pPr>
        <w:pStyle w:val="AllowPageBreak"/>
      </w:pPr>
    </w:p>
    <w:p w:rsidR="00000000" w:rsidRPr="0028436F" w:rsidP="0028436F">
      <w:pPr>
        <w:pStyle w:val="Heading1"/>
      </w:pPr>
      <w:bookmarkStart w:id="8" w:name="O_1241170"/>
      <w:bookmarkEnd w:id="8"/>
      <w:r w:rsidRPr="0028436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 w:rsidP="0028436F">
            <w:pPr>
              <w:pStyle w:val="BodyText"/>
            </w:pPr>
            <w:r w:rsidRPr="0028436F">
              <w:t>Range is restricted to essential operating conditions and any other variables essential to the work env</w:t>
            </w:r>
            <w:r w:rsidRPr="0028436F">
              <w:t>ironment.</w:t>
            </w:r>
          </w:p>
          <w:p w:rsidR="00000000" w:rsidRPr="0028436F" w:rsidP="0028436F">
            <w:pPr>
              <w:pStyle w:val="BodyText"/>
            </w:pPr>
            <w:r w:rsidRPr="0028436F">
              <w:t>Non-essential conditions may be found in the AVI Aviation Training Package Companion Volume Implementation Guide.</w:t>
            </w:r>
          </w:p>
        </w:tc>
      </w:tr>
    </w:tbl>
    <w:p w:rsidR="00000000" w:rsidRPr="0028436F" w:rsidP="0028436F">
      <w:pPr>
        <w:pStyle w:val="NoPaddingFontSize1"/>
      </w:pPr>
    </w:p>
    <w:p w:rsidR="00000000" w:rsidRPr="0028436F" w:rsidP="0028436F">
      <w:pPr>
        <w:pStyle w:val="AllowPageBreak"/>
      </w:pPr>
    </w:p>
    <w:p w:rsidR="00000000" w:rsidRPr="0028436F" w:rsidP="0028436F">
      <w:pPr>
        <w:pStyle w:val="Heading1"/>
      </w:pPr>
      <w:bookmarkStart w:id="9" w:name="O_1241171"/>
      <w:bookmarkEnd w:id="9"/>
      <w:r w:rsidRPr="0028436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 w:rsidP="0028436F">
            <w:pPr>
              <w:pStyle w:val="BodyText"/>
            </w:pPr>
            <w:r w:rsidRPr="0028436F">
              <w:t>This is a new unit. No equivalent unit</w:t>
            </w:r>
          </w:p>
        </w:tc>
      </w:tr>
    </w:tbl>
    <w:p w:rsidR="00000000" w:rsidRPr="0028436F" w:rsidP="0028436F">
      <w:pPr>
        <w:pStyle w:val="NoPaddingFontSize1"/>
      </w:pPr>
    </w:p>
    <w:p w:rsidR="00000000" w:rsidRPr="0028436F" w:rsidP="0028436F">
      <w:pPr>
        <w:pStyle w:val="AllowPageBreak"/>
      </w:pPr>
    </w:p>
    <w:p w:rsidR="00000000" w:rsidRPr="0028436F" w:rsidP="0028436F">
      <w:pPr>
        <w:pStyle w:val="Heading1"/>
      </w:pPr>
      <w:bookmarkStart w:id="10" w:name="O_1241178"/>
      <w:bookmarkEnd w:id="10"/>
      <w:r w:rsidRPr="0028436F">
        <w:t>Links</w:t>
      </w:r>
    </w:p>
    <w:p w:rsidR="00000000" w:rsidRPr="0028436F" w:rsidP="00E41583">
      <w:pPr>
        <w:pStyle w:val="BodyText"/>
      </w:pPr>
      <w:r w:rsidRPr="0028436F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F239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8436F" w:rsidP="00E41583">
      <w:pPr>
        <w:pStyle w:val="BodyText"/>
        <w:sectPr w:rsidSect="002843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436F" w:rsidP="0028436F">
      <w:pPr>
        <w:pStyle w:val="SuperHeading"/>
      </w:pPr>
      <w:r w:rsidRPr="0028436F">
        <w:t>Assessment Requirements for AVIO0023 Coordinate response to se</w:t>
      </w:r>
      <w:r w:rsidRPr="0028436F">
        <w:t>curity incidents and breaches</w:t>
      </w:r>
    </w:p>
    <w:p w:rsidR="00000000" w:rsidRPr="0028436F" w:rsidP="0028436F">
      <w:pPr>
        <w:pStyle w:val="Heading1"/>
      </w:pPr>
      <w:bookmarkStart w:id="11" w:name="O_1241173"/>
      <w:bookmarkEnd w:id="11"/>
      <w:r w:rsidRPr="002843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 w:rsidP="0028436F">
            <w:pPr>
              <w:pStyle w:val="BodyText"/>
            </w:pPr>
            <w:r w:rsidRPr="0028436F">
              <w:t>Release 1. This is the first release of this unit of competency in the AVI Aviation Training Package.</w:t>
            </w:r>
          </w:p>
        </w:tc>
      </w:tr>
    </w:tbl>
    <w:p w:rsidR="00000000" w:rsidRPr="0028436F" w:rsidP="0028436F">
      <w:pPr>
        <w:pStyle w:val="NoPaddingFontSize1"/>
      </w:pPr>
    </w:p>
    <w:p w:rsidR="00000000" w:rsidRPr="0028436F" w:rsidP="0028436F">
      <w:pPr>
        <w:pStyle w:val="AllowPageBreak"/>
      </w:pPr>
    </w:p>
    <w:p w:rsidR="00000000" w:rsidRPr="0028436F" w:rsidP="0028436F">
      <w:pPr>
        <w:pStyle w:val="Heading1"/>
      </w:pPr>
      <w:bookmarkStart w:id="12" w:name="O_1241174"/>
      <w:bookmarkEnd w:id="12"/>
      <w:r w:rsidRPr="0028436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t>Evidence required to demonstrate competence</w:t>
            </w:r>
            <w:r w:rsidRPr="0028436F">
              <w:t xml:space="preserve"> in this unit must be relevant to and satisfy all of the requirements of the elements and performance criteria on at least one separate occasion and include: </w:t>
            </w:r>
          </w:p>
        </w:tc>
      </w:tr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 w:rsidP="0028436F">
            <w:pPr>
              <w:pStyle w:val="ListBullet"/>
            </w:pPr>
            <w:r w:rsidRPr="0028436F">
              <w:t>applying precautions and required actions to minimise, control or eliminate identified security</w:t>
            </w:r>
            <w:r w:rsidRPr="0028436F">
              <w:t xml:space="preserve"> threats</w:t>
            </w:r>
          </w:p>
          <w:p w:rsidR="00000000" w:rsidRPr="0028436F" w:rsidP="0028436F">
            <w:pPr>
              <w:pStyle w:val="ListBullet"/>
            </w:pPr>
            <w:r w:rsidRPr="0028436F">
              <w:t>applying relevant agreements, codes of practice, legislative requirements and workplace procedures</w:t>
            </w:r>
          </w:p>
          <w:p w:rsidR="00000000" w:rsidRPr="0028436F" w:rsidP="0028436F">
            <w:pPr>
              <w:pStyle w:val="ListBullet"/>
            </w:pPr>
            <w:r w:rsidRPr="0028436F">
              <w:t>communicating effectively with relevant personnel</w:t>
            </w:r>
          </w:p>
          <w:p w:rsidR="00000000" w:rsidRPr="0028436F" w:rsidP="0028436F">
            <w:pPr>
              <w:pStyle w:val="ListBullet"/>
            </w:pPr>
            <w:r w:rsidRPr="0028436F">
              <w:t xml:space="preserve">completing relevant documentation </w:t>
            </w:r>
          </w:p>
          <w:p w:rsidR="00000000" w:rsidRPr="0028436F" w:rsidP="0028436F">
            <w:pPr>
              <w:pStyle w:val="ListBullet"/>
            </w:pPr>
            <w:r w:rsidRPr="0028436F">
              <w:t>collecting evidence related to the security incidents/breaches</w:t>
            </w:r>
          </w:p>
          <w:p w:rsidR="00000000" w:rsidRPr="0028436F" w:rsidP="0028436F">
            <w:pPr>
              <w:pStyle w:val="ListBullet"/>
            </w:pPr>
            <w:r w:rsidRPr="0028436F">
              <w:t>conducting debriefing post incident</w:t>
            </w:r>
          </w:p>
          <w:p w:rsidR="00000000" w:rsidRPr="0028436F" w:rsidP="0028436F">
            <w:pPr>
              <w:pStyle w:val="ListBullet"/>
            </w:pPr>
            <w:r w:rsidRPr="0028436F">
              <w:t>identifying and correctly using relevant equipment</w:t>
            </w:r>
          </w:p>
          <w:p w:rsidR="00000000" w:rsidRPr="0028436F" w:rsidP="0028436F">
            <w:pPr>
              <w:pStyle w:val="ListBullet"/>
            </w:pPr>
            <w:r w:rsidRPr="0028436F">
              <w:t>implementing contingency plans</w:t>
            </w:r>
          </w:p>
          <w:p w:rsidR="00000000" w:rsidRPr="0028436F" w:rsidP="0028436F">
            <w:pPr>
              <w:pStyle w:val="ListBullet"/>
            </w:pPr>
            <w:r w:rsidRPr="0028436F">
              <w:t>implementing work health and safety (WHS)/occupational health and safety (OHS) procedures and relevant regulations</w:t>
            </w:r>
          </w:p>
          <w:p w:rsidR="00000000" w:rsidRPr="0028436F" w:rsidP="0028436F">
            <w:pPr>
              <w:pStyle w:val="ListBullet"/>
            </w:pPr>
            <w:r w:rsidRPr="0028436F">
              <w:t>interpreting and follow</w:t>
            </w:r>
            <w:r w:rsidRPr="0028436F">
              <w:t>ing operational instructions and prioritising work</w:t>
            </w:r>
          </w:p>
          <w:p w:rsidR="00000000" w:rsidRPr="0028436F" w:rsidP="0028436F">
            <w:pPr>
              <w:pStyle w:val="ListBullet"/>
            </w:pPr>
            <w:r w:rsidRPr="0028436F">
              <w:t>modifying activities depending on operational contingencies, risk situations and security environment</w:t>
            </w:r>
          </w:p>
          <w:p w:rsidR="00000000" w:rsidRPr="0028436F" w:rsidP="0028436F">
            <w:pPr>
              <w:pStyle w:val="ListBullet"/>
            </w:pPr>
            <w:r w:rsidRPr="0028436F">
              <w:t>operating electronic communications equipment to required protocol</w:t>
            </w:r>
          </w:p>
          <w:p w:rsidR="00000000" w:rsidRPr="0028436F" w:rsidP="0028436F">
            <w:pPr>
              <w:pStyle w:val="ListBullet"/>
            </w:pPr>
            <w:r w:rsidRPr="0028436F">
              <w:t>planning own work, predicting conseq</w:t>
            </w:r>
            <w:r w:rsidRPr="0028436F">
              <w:t>uences and identifying improvements</w:t>
            </w:r>
          </w:p>
          <w:p w:rsidR="00000000" w:rsidRPr="0028436F" w:rsidP="0028436F">
            <w:pPr>
              <w:pStyle w:val="ListBullet"/>
            </w:pPr>
            <w:r w:rsidRPr="0028436F">
              <w:t>reading, interpreting and following relevant regulations, instructions, procedures, information and signs</w:t>
            </w:r>
          </w:p>
          <w:p w:rsidR="00000000" w:rsidRPr="0028436F" w:rsidP="0028436F">
            <w:pPr>
              <w:pStyle w:val="ListBullet"/>
            </w:pPr>
            <w:r w:rsidRPr="0028436F">
              <w:t>reporting and/or rectifying problems, faults or malfunctions promptly in accordance with workplace procedures</w:t>
            </w:r>
          </w:p>
          <w:p w:rsidR="00000000" w:rsidRPr="0028436F" w:rsidP="0028436F">
            <w:pPr>
              <w:pStyle w:val="ListBullet"/>
            </w:pPr>
            <w:r w:rsidRPr="0028436F">
              <w:t>resp</w:t>
            </w:r>
            <w:r w:rsidRPr="0028436F">
              <w:t>onding to threats or potential threats, including one or more of the following:</w:t>
            </w:r>
          </w:p>
          <w:p w:rsidR="00000000" w:rsidRPr="0028436F" w:rsidP="0028436F">
            <w:pPr>
              <w:pStyle w:val="ListBullet2"/>
            </w:pPr>
            <w:r w:rsidRPr="0028436F">
              <w:t>aviation transport security threats</w:t>
            </w:r>
          </w:p>
          <w:p w:rsidR="00000000" w:rsidRPr="0028436F" w:rsidP="0028436F">
            <w:pPr>
              <w:pStyle w:val="ListBullet2"/>
            </w:pPr>
            <w:r w:rsidRPr="0028436F">
              <w:t>biosecurity and/or biohazardous substances</w:t>
            </w:r>
          </w:p>
          <w:p w:rsidR="00000000" w:rsidRPr="0028436F" w:rsidP="0028436F">
            <w:pPr>
              <w:pStyle w:val="ListBullet2"/>
            </w:pPr>
            <w:r w:rsidRPr="0028436F">
              <w:t>firearm handling</w:t>
            </w:r>
          </w:p>
          <w:p w:rsidR="00000000" w:rsidRPr="0028436F" w:rsidP="0028436F">
            <w:pPr>
              <w:pStyle w:val="ListBullet2"/>
            </w:pPr>
            <w:r w:rsidRPr="0028436F">
              <w:t>hazardous and/or dangerous materials</w:t>
            </w:r>
          </w:p>
          <w:p w:rsidR="00000000" w:rsidRPr="0028436F" w:rsidP="0028436F">
            <w:pPr>
              <w:pStyle w:val="ListBullet"/>
            </w:pPr>
            <w:r w:rsidRPr="0028436F">
              <w:t>selecting and using required personal protective equipment (PPE) conforming to industry and WHS/OHS standards</w:t>
            </w:r>
          </w:p>
          <w:p w:rsidR="00000000" w:rsidRPr="0028436F" w:rsidP="0028436F">
            <w:pPr>
              <w:pStyle w:val="ListBullet"/>
            </w:pPr>
            <w:r w:rsidRPr="0028436F">
              <w:t>working collaboratively with others.</w:t>
            </w:r>
          </w:p>
        </w:tc>
      </w:tr>
    </w:tbl>
    <w:p w:rsidR="00000000" w:rsidRPr="0028436F" w:rsidP="0028436F">
      <w:pPr>
        <w:pStyle w:val="NoPaddingFontSize1"/>
      </w:pPr>
    </w:p>
    <w:p w:rsidR="00000000" w:rsidRPr="0028436F" w:rsidP="0028436F">
      <w:pPr>
        <w:pStyle w:val="AllowPageBreak"/>
      </w:pPr>
    </w:p>
    <w:p w:rsidR="00000000" w:rsidRPr="0028436F" w:rsidP="0028436F">
      <w:pPr>
        <w:pStyle w:val="Heading1"/>
      </w:pPr>
      <w:bookmarkStart w:id="13" w:name="O_1241175"/>
      <w:bookmarkEnd w:id="13"/>
      <w:r w:rsidRPr="0028436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6F">
            <w:pPr>
              <w:pStyle w:val="BodyText"/>
              <w:rPr>
                <w:lang w:val="en-NZ"/>
              </w:rPr>
            </w:pPr>
            <w:r w:rsidRPr="0028436F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 w:rsidP="0028436F">
            <w:pPr>
              <w:pStyle w:val="ListBullet"/>
            </w:pPr>
            <w:r w:rsidRPr="0028436F">
              <w:t>Acts, regulations and codes of practice that relate to security incidents</w:t>
            </w:r>
            <w:r w:rsidRPr="0028436F">
              <w:t xml:space="preserve"> </w:t>
            </w:r>
          </w:p>
          <w:p w:rsidR="00000000" w:rsidRPr="0028436F" w:rsidP="0028436F">
            <w:pPr>
              <w:pStyle w:val="ListBullet"/>
            </w:pPr>
            <w:r w:rsidRPr="0028436F">
              <w:t>screening authority role and responsibilities in relation to coordinating response to security incidents and breaches</w:t>
            </w:r>
          </w:p>
          <w:p w:rsidR="00000000" w:rsidRPr="0028436F" w:rsidP="0028436F">
            <w:pPr>
              <w:pStyle w:val="ListBullet"/>
            </w:pPr>
            <w:r w:rsidRPr="0028436F">
              <w:t>aviation screening notices, including:</w:t>
            </w:r>
          </w:p>
          <w:p w:rsidR="00000000" w:rsidRPr="0028436F" w:rsidP="0028436F">
            <w:pPr>
              <w:pStyle w:val="ListBullet2"/>
            </w:pPr>
            <w:r w:rsidRPr="0028436F">
              <w:t>specifications on equipment</w:t>
            </w:r>
          </w:p>
          <w:p w:rsidR="00000000" w:rsidRPr="0028436F" w:rsidP="0028436F">
            <w:pPr>
              <w:pStyle w:val="ListBullet2"/>
            </w:pPr>
            <w:r w:rsidRPr="0028436F">
              <w:t>screening methodology</w:t>
            </w:r>
          </w:p>
          <w:p w:rsidR="00000000" w:rsidRPr="0028436F" w:rsidP="0028436F">
            <w:pPr>
              <w:pStyle w:val="ListBullet2"/>
            </w:pPr>
            <w:r w:rsidRPr="0028436F">
              <w:t xml:space="preserve">contingency arrangements </w:t>
            </w:r>
          </w:p>
          <w:p w:rsidR="00000000" w:rsidRPr="0028436F" w:rsidP="0028436F">
            <w:pPr>
              <w:pStyle w:val="ListBullet"/>
            </w:pPr>
            <w:r w:rsidRPr="0028436F">
              <w:t>incident review procedures as relevant to airport</w:t>
            </w:r>
          </w:p>
          <w:p w:rsidR="00000000" w:rsidRPr="0028436F" w:rsidP="0028436F">
            <w:pPr>
              <w:pStyle w:val="ListBullet"/>
            </w:pPr>
            <w:r w:rsidRPr="0028436F">
              <w:t xml:space="preserve">modification of screening based on changes to policies and procedures </w:t>
            </w:r>
          </w:p>
          <w:p w:rsidR="00000000" w:rsidRPr="0028436F" w:rsidP="0028436F">
            <w:pPr>
              <w:pStyle w:val="ListBullet"/>
            </w:pPr>
            <w:r w:rsidRPr="0028436F">
              <w:t>responding agencies, including:</w:t>
            </w:r>
          </w:p>
          <w:p w:rsidR="00000000" w:rsidRPr="0028436F" w:rsidP="0028436F">
            <w:pPr>
              <w:pStyle w:val="ListBullet2"/>
            </w:pPr>
            <w:r w:rsidRPr="0028436F">
              <w:t>law enforcement</w:t>
            </w:r>
          </w:p>
          <w:p w:rsidR="00000000" w:rsidRPr="0028436F" w:rsidP="0028436F">
            <w:pPr>
              <w:pStyle w:val="ListBullet2"/>
            </w:pPr>
            <w:r w:rsidRPr="0028436F">
              <w:t>local/federal police</w:t>
            </w:r>
          </w:p>
          <w:p w:rsidR="00000000" w:rsidRPr="0028436F" w:rsidP="0028436F">
            <w:pPr>
              <w:pStyle w:val="ListBullet2"/>
            </w:pPr>
            <w:r w:rsidRPr="0028436F">
              <w:t>emergency services</w:t>
            </w:r>
          </w:p>
          <w:p w:rsidR="00000000" w:rsidRPr="0028436F" w:rsidP="0028436F">
            <w:pPr>
              <w:pStyle w:val="ListBullet"/>
            </w:pPr>
            <w:r w:rsidRPr="0028436F">
              <w:t xml:space="preserve">reporting arrangements, including: </w:t>
            </w:r>
          </w:p>
          <w:p w:rsidR="00000000" w:rsidRPr="0028436F" w:rsidP="0028436F">
            <w:pPr>
              <w:pStyle w:val="ListBullet2"/>
            </w:pPr>
            <w:r w:rsidRPr="0028436F">
              <w:t>workplac</w:t>
            </w:r>
            <w:r w:rsidRPr="0028436F">
              <w:t>e policies, procedures</w:t>
            </w:r>
          </w:p>
          <w:p w:rsidR="00000000" w:rsidRPr="0028436F" w:rsidP="0028436F">
            <w:pPr>
              <w:pStyle w:val="ListBullet2"/>
            </w:pPr>
            <w:r w:rsidRPr="0028436F">
              <w:t>WHS obligations</w:t>
            </w:r>
          </w:p>
          <w:p w:rsidR="00000000" w:rsidRPr="0028436F" w:rsidP="0028436F">
            <w:pPr>
              <w:pStyle w:val="ListBullet2"/>
            </w:pPr>
            <w:r w:rsidRPr="0028436F">
              <w:t>statutory obligations</w:t>
            </w:r>
          </w:p>
          <w:p w:rsidR="00000000" w:rsidRPr="0028436F" w:rsidP="0028436F">
            <w:pPr>
              <w:pStyle w:val="ListBullet2"/>
            </w:pPr>
            <w:r w:rsidRPr="0028436F">
              <w:t xml:space="preserve">law enforcement </w:t>
            </w:r>
          </w:p>
          <w:p w:rsidR="00000000" w:rsidRPr="0028436F" w:rsidP="0028436F">
            <w:pPr>
              <w:pStyle w:val="ListBullet"/>
            </w:pPr>
            <w:r w:rsidRPr="0028436F">
              <w:t>relevant stakeholders, including:</w:t>
            </w:r>
          </w:p>
          <w:p w:rsidR="00000000" w:rsidRPr="0028436F" w:rsidP="0028436F">
            <w:pPr>
              <w:pStyle w:val="ListBullet2"/>
            </w:pPr>
            <w:r w:rsidRPr="0028436F">
              <w:t>airline staff</w:t>
            </w:r>
          </w:p>
          <w:p w:rsidR="00000000" w:rsidRPr="0028436F" w:rsidP="0028436F">
            <w:pPr>
              <w:pStyle w:val="ListBullet2"/>
            </w:pPr>
            <w:r w:rsidRPr="0028436F">
              <w:t>law enforcement</w:t>
            </w:r>
          </w:p>
          <w:p w:rsidR="00000000" w:rsidRPr="0028436F" w:rsidP="0028436F">
            <w:pPr>
              <w:pStyle w:val="ListBullet2"/>
            </w:pPr>
            <w:r w:rsidRPr="0028436F">
              <w:t xml:space="preserve">screeners </w:t>
            </w:r>
          </w:p>
          <w:p w:rsidR="00000000" w:rsidRPr="0028436F" w:rsidP="0028436F">
            <w:pPr>
              <w:pStyle w:val="ListBullet2"/>
            </w:pPr>
            <w:r w:rsidRPr="0028436F">
              <w:t xml:space="preserve">passengers </w:t>
            </w:r>
          </w:p>
          <w:p w:rsidR="00000000" w:rsidRPr="0028436F" w:rsidP="0028436F">
            <w:pPr>
              <w:pStyle w:val="ListBullet2"/>
            </w:pPr>
            <w:r w:rsidRPr="0028436F">
              <w:t>other airport staff</w:t>
            </w:r>
          </w:p>
          <w:p w:rsidR="00000000" w:rsidRPr="0028436F" w:rsidP="0028436F">
            <w:pPr>
              <w:pStyle w:val="ListBullet"/>
            </w:pPr>
            <w:r w:rsidRPr="0028436F">
              <w:t>security breaches</w:t>
            </w:r>
          </w:p>
          <w:p w:rsidR="00000000" w:rsidRPr="0028436F" w:rsidP="0028436F">
            <w:pPr>
              <w:pStyle w:val="ListBullet"/>
            </w:pPr>
            <w:r w:rsidRPr="0028436F">
              <w:t>threats, including hazardous items/persons</w:t>
            </w:r>
          </w:p>
          <w:p w:rsidR="00000000" w:rsidRPr="0028436F" w:rsidP="0028436F">
            <w:pPr>
              <w:pStyle w:val="ListBullet"/>
            </w:pPr>
            <w:r w:rsidRPr="0028436F">
              <w:t>training/upskilling requirements of staff.</w:t>
            </w:r>
          </w:p>
        </w:tc>
      </w:tr>
    </w:tbl>
    <w:p w:rsidR="00000000" w:rsidRPr="0028436F" w:rsidP="0028436F">
      <w:pPr>
        <w:pStyle w:val="NoPaddingFontSize1"/>
      </w:pPr>
    </w:p>
    <w:p w:rsidR="00000000" w:rsidRPr="0028436F" w:rsidP="0028436F">
      <w:pPr>
        <w:pStyle w:val="AllowPageBreak"/>
      </w:pPr>
    </w:p>
    <w:p w:rsidR="00000000" w:rsidRPr="0028436F" w:rsidP="0028436F">
      <w:pPr>
        <w:pStyle w:val="Heading1"/>
      </w:pPr>
      <w:bookmarkStart w:id="14" w:name="O_1241176"/>
      <w:bookmarkEnd w:id="14"/>
      <w:r w:rsidRPr="0028436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43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6F" w:rsidP="0028436F">
            <w:pPr>
              <w:pStyle w:val="BodyText"/>
            </w:pPr>
            <w:r w:rsidRPr="0028436F">
              <w:t>Assessors must hold credentials specified within the Standards for Registered Training Organisations current at the time of assessment.</w:t>
            </w:r>
          </w:p>
          <w:p w:rsidR="00000000" w:rsidRPr="0028436F" w:rsidP="0028436F">
            <w:pPr>
              <w:pStyle w:val="BodyText"/>
            </w:pPr>
            <w:r w:rsidRPr="0028436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8436F" w:rsidP="0028436F">
            <w:pPr>
              <w:pStyle w:val="BodyText"/>
            </w:pPr>
            <w:r w:rsidRPr="0028436F">
              <w:t>Assessment processes and techniques must be ap</w:t>
            </w:r>
            <w:r w:rsidRPr="0028436F">
              <w:t>propriate to the language, literacy and numeracy requirements of the work being performed and the needs of the candidate.</w:t>
            </w:r>
          </w:p>
          <w:p w:rsidR="00000000" w:rsidRPr="0028436F" w:rsidP="0028436F">
            <w:pPr>
              <w:pStyle w:val="BodyText"/>
            </w:pPr>
            <w:r w:rsidRPr="0028436F">
              <w:t>Assessment must occur in workplace operational situations. Where this is not appropriate, assessment must occur in simulated workplace</w:t>
            </w:r>
            <w:r w:rsidRPr="0028436F">
              <w:t xml:space="preserve"> operational situations that reflect workplace conditions.</w:t>
            </w:r>
          </w:p>
          <w:p w:rsidR="00000000" w:rsidRPr="0028436F" w:rsidP="0028436F">
            <w:pPr>
              <w:pStyle w:val="BodyText"/>
            </w:pPr>
            <w:r w:rsidRPr="0028436F">
              <w:t>Resources for assessment must include access to:</w:t>
            </w:r>
          </w:p>
          <w:p w:rsidR="00000000" w:rsidRPr="0028436F" w:rsidP="0028436F">
            <w:pPr>
              <w:pStyle w:val="ListBullet"/>
            </w:pPr>
            <w:r w:rsidRPr="0028436F">
              <w:t>a range of relevant exercises, case studies and/or simulations</w:t>
            </w:r>
          </w:p>
          <w:p w:rsidR="00000000" w:rsidRPr="0028436F" w:rsidP="0028436F">
            <w:pPr>
              <w:pStyle w:val="ListBullet"/>
            </w:pPr>
            <w:r w:rsidRPr="0028436F">
              <w:t>relevant materials, tools, equipment and personal protective equipment (PPE) current</w:t>
            </w:r>
            <w:r w:rsidRPr="0028436F">
              <w:t>ly used in industry</w:t>
            </w:r>
          </w:p>
          <w:p w:rsidR="00000000" w:rsidRPr="0028436F" w:rsidP="0028436F">
            <w:pPr>
              <w:pStyle w:val="ListBullet"/>
            </w:pPr>
            <w:r w:rsidRPr="0028436F">
              <w:t>applicable documentation, including workplace procedures, regulations, codes of practice, guidance material and operation manuals</w:t>
            </w:r>
          </w:p>
          <w:p w:rsidR="00000000" w:rsidRPr="0028436F" w:rsidP="0028436F">
            <w:pPr>
              <w:pStyle w:val="ListBullet"/>
            </w:pPr>
            <w:r w:rsidRPr="0028436F">
              <w:t>acceptable means of simulation assessment.</w:t>
            </w:r>
          </w:p>
        </w:tc>
      </w:tr>
    </w:tbl>
    <w:p w:rsidR="00000000" w:rsidRPr="0028436F" w:rsidP="0028436F">
      <w:pPr>
        <w:pStyle w:val="NoPaddingFontSize1"/>
      </w:pPr>
    </w:p>
    <w:p w:rsidR="00000000" w:rsidRPr="0028436F" w:rsidP="0028436F">
      <w:pPr>
        <w:pStyle w:val="AllowPageBreak"/>
      </w:pPr>
    </w:p>
    <w:p w:rsidR="00000000" w:rsidRPr="0028436F" w:rsidP="0028436F">
      <w:pPr>
        <w:pStyle w:val="Heading1"/>
      </w:pPr>
      <w:bookmarkStart w:id="15" w:name="O_1241179"/>
      <w:bookmarkEnd w:id="15"/>
      <w:r w:rsidRPr="0028436F">
        <w:t>Links</w:t>
      </w:r>
    </w:p>
    <w:p w:rsidR="00000000" w:rsidRPr="0028436F" w:rsidP="00E41583">
      <w:pPr>
        <w:pStyle w:val="BodyText"/>
      </w:pPr>
      <w:r w:rsidRPr="0028436F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F239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8436F" w:rsidP="0028436F"/>
    <w:sectPr w:rsidSect="002843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6F" w:rsidRPr="00E41583" w:rsidP="00E415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583" w:rsidP="002843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1583" w:rsidP="002843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41583" w:rsidP="002843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6F" w:rsidP="002843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1583">
      <w:t>Approved</w:t>
    </w:r>
    <w:r w:rsidR="00E415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158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1583">
      <w:rPr>
        <w:noProof/>
      </w:rPr>
      <w:t>4</w:t>
    </w:r>
    <w:r>
      <w:rPr>
        <w:noProof/>
      </w:rPr>
      <w:fldChar w:fldCharType="end"/>
    </w:r>
  </w:p>
  <w:p w:rsidR="0028436F" w:rsidP="002843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15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1583">
      <w:t>Industry Skills Australia</w:t>
    </w:r>
    <w:r w:rsidR="00E41583">
      <w:fldChar w:fldCharType="end"/>
    </w:r>
  </w:p>
  <w:p w:rsidR="0028436F" w:rsidP="002843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5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436F" w:rsidRPr="00E41583" w:rsidP="00E415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583" w:rsidRPr="002D2AF8" w:rsidP="002843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AVIO0023 Coordinate response to security incidents and breaches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1583" w:rsidP="002843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6F" w:rsidRPr="002D2AF8" w:rsidP="002843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1583">
      <w:t>AVIO0023 Coordinate response to security incidents and breaches</w:t>
    </w:r>
    <w:r w:rsidR="00E415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1583">
      <w:rPr>
        <w:noProof/>
      </w:rPr>
      <w:t>2 March 2025</w:t>
    </w:r>
    <w:r>
      <w:fldChar w:fldCharType="end"/>
    </w:r>
  </w:p>
  <w:p w:rsidR="0028436F" w:rsidP="002843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EA82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C2A0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AC40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3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43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3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3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3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3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3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3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3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3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3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36F"/>
  </w:style>
  <w:style w:type="character" w:customStyle="1" w:styleId="Heading1Char">
    <w:name w:val="Heading 1 Char"/>
    <w:basedOn w:val="DefaultParagraphFont"/>
    <w:link w:val="Heading1"/>
    <w:rsid w:val="002843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3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3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43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436F"/>
    <w:rPr>
      <w:b/>
      <w:spacing w:val="0"/>
    </w:rPr>
  </w:style>
  <w:style w:type="paragraph" w:styleId="ListBullet2">
    <w:name w:val="List Bullet 2"/>
    <w:basedOn w:val="List2"/>
    <w:rsid w:val="002843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43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43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43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3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3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4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43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43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3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3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3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3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43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3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43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3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3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43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43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43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3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3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43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3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43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3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43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3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3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3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3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436F"/>
    <w:rPr>
      <w:i/>
    </w:rPr>
  </w:style>
  <w:style w:type="paragraph" w:styleId="Caption">
    <w:name w:val="caption"/>
    <w:basedOn w:val="BodyText"/>
    <w:next w:val="Normal"/>
    <w:qFormat/>
    <w:rsid w:val="002843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3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3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36F"/>
  </w:style>
  <w:style w:type="paragraph" w:styleId="TableofFigures">
    <w:name w:val="table of figures"/>
    <w:basedOn w:val="Normal"/>
    <w:next w:val="Normal"/>
    <w:semiHidden/>
    <w:rsid w:val="002843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3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436F"/>
    <w:rPr>
      <w:rFonts w:ascii="Wingdings" w:hAnsi="Wingdings"/>
    </w:rPr>
  </w:style>
  <w:style w:type="paragraph" w:customStyle="1" w:styleId="TableHeading">
    <w:name w:val="Table Heading"/>
    <w:basedOn w:val="HeadingBase"/>
    <w:rsid w:val="002843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436F"/>
    <w:rPr>
      <w:color w:val="0033CC"/>
      <w:u w:val="none"/>
    </w:rPr>
  </w:style>
  <w:style w:type="paragraph" w:customStyle="1" w:styleId="BodyTextRight">
    <w:name w:val="Body Text Right"/>
    <w:basedOn w:val="BodyText"/>
    <w:rsid w:val="002843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3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3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3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3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3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436F"/>
    <w:rPr>
      <w:sz w:val="32"/>
    </w:rPr>
  </w:style>
  <w:style w:type="paragraph" w:customStyle="1" w:styleId="HeadingProcedure">
    <w:name w:val="Heading Procedure"/>
    <w:basedOn w:val="HeadingBase"/>
    <w:next w:val="Normal"/>
    <w:rsid w:val="002843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36F"/>
    <w:pPr>
      <w:spacing w:before="60" w:after="60"/>
    </w:pPr>
  </w:style>
  <w:style w:type="paragraph" w:styleId="ListContinue">
    <w:name w:val="List Continue"/>
    <w:basedOn w:val="List"/>
    <w:rsid w:val="0028436F"/>
    <w:pPr>
      <w:ind w:firstLine="0"/>
    </w:pPr>
  </w:style>
  <w:style w:type="paragraph" w:customStyle="1" w:styleId="ListNote">
    <w:name w:val="List Note"/>
    <w:basedOn w:val="List"/>
    <w:rsid w:val="002843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3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3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36F"/>
    <w:rPr>
      <w:rFonts w:ascii="Courier New" w:hAnsi="Courier New"/>
    </w:rPr>
  </w:style>
  <w:style w:type="paragraph" w:customStyle="1" w:styleId="NoteBullet">
    <w:name w:val="Note Bullet"/>
    <w:basedOn w:val="Note"/>
    <w:rsid w:val="002843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3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3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3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3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43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3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436F"/>
    <w:rPr>
      <w:b/>
      <w:smallCaps/>
    </w:rPr>
  </w:style>
  <w:style w:type="paragraph" w:customStyle="1" w:styleId="TableListNumber">
    <w:name w:val="Table List Number"/>
    <w:basedOn w:val="ListNumber"/>
    <w:rsid w:val="002843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3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36F"/>
    <w:pPr>
      <w:numPr>
        <w:numId w:val="9"/>
      </w:numPr>
    </w:pPr>
  </w:style>
  <w:style w:type="paragraph" w:customStyle="1" w:styleId="ListAlpha2">
    <w:name w:val="List Alpha 2"/>
    <w:basedOn w:val="List2"/>
    <w:rsid w:val="0028436F"/>
    <w:pPr>
      <w:numPr>
        <w:numId w:val="8"/>
      </w:numPr>
    </w:pPr>
  </w:style>
  <w:style w:type="paragraph" w:styleId="List2">
    <w:name w:val="List 2"/>
    <w:basedOn w:val="BodyText"/>
    <w:rsid w:val="002843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3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3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3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43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43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436F"/>
    <w:pPr>
      <w:numPr>
        <w:numId w:val="4"/>
      </w:numPr>
    </w:pPr>
  </w:style>
  <w:style w:type="paragraph" w:styleId="ListContinue2">
    <w:name w:val="List Continue 2"/>
    <w:basedOn w:val="List2"/>
    <w:rsid w:val="0028436F"/>
    <w:pPr>
      <w:ind w:firstLine="0"/>
    </w:pPr>
  </w:style>
  <w:style w:type="paragraph" w:styleId="ListContinue3">
    <w:name w:val="List Continue 3"/>
    <w:basedOn w:val="List3"/>
    <w:rsid w:val="0028436F"/>
    <w:pPr>
      <w:ind w:left="1021" w:firstLine="0"/>
    </w:pPr>
  </w:style>
  <w:style w:type="paragraph" w:styleId="ListContinue4">
    <w:name w:val="List Continue 4"/>
    <w:basedOn w:val="List4"/>
    <w:rsid w:val="0028436F"/>
    <w:pPr>
      <w:ind w:firstLine="0"/>
    </w:pPr>
  </w:style>
  <w:style w:type="paragraph" w:styleId="ListContinue5">
    <w:name w:val="List Continue 5"/>
    <w:basedOn w:val="List5"/>
    <w:rsid w:val="0028436F"/>
    <w:pPr>
      <w:ind w:firstLine="0"/>
    </w:pPr>
  </w:style>
  <w:style w:type="paragraph" w:styleId="ListNumber3">
    <w:name w:val="List Number 3"/>
    <w:basedOn w:val="List3"/>
    <w:rsid w:val="0028436F"/>
    <w:pPr>
      <w:numPr>
        <w:numId w:val="5"/>
      </w:numPr>
    </w:pPr>
  </w:style>
  <w:style w:type="paragraph" w:styleId="ListNumber4">
    <w:name w:val="List Number 4"/>
    <w:basedOn w:val="List4"/>
    <w:rsid w:val="0028436F"/>
    <w:pPr>
      <w:numPr>
        <w:numId w:val="6"/>
      </w:numPr>
    </w:pPr>
  </w:style>
  <w:style w:type="paragraph" w:styleId="ListNumber5">
    <w:name w:val="List Number 5"/>
    <w:basedOn w:val="List5"/>
    <w:rsid w:val="0028436F"/>
    <w:pPr>
      <w:numPr>
        <w:numId w:val="7"/>
      </w:numPr>
    </w:pPr>
  </w:style>
  <w:style w:type="paragraph" w:styleId="BlockText">
    <w:name w:val="Block Text"/>
    <w:basedOn w:val="Normal"/>
    <w:rsid w:val="002843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3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36F"/>
    <w:rPr>
      <w:sz w:val="16"/>
      <w:vertAlign w:val="superscript"/>
    </w:rPr>
  </w:style>
  <w:style w:type="character" w:customStyle="1" w:styleId="Symbols">
    <w:name w:val="Symbols"/>
    <w:basedOn w:val="DefaultParagraphFont"/>
    <w:rsid w:val="0028436F"/>
    <w:rPr>
      <w:rFonts w:ascii="Symbol" w:hAnsi="Symbol"/>
    </w:rPr>
  </w:style>
  <w:style w:type="character" w:customStyle="1" w:styleId="MenuOptions">
    <w:name w:val="Menu Options"/>
    <w:basedOn w:val="DefaultParagraphFont"/>
    <w:rsid w:val="002843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36F"/>
    <w:rPr>
      <w:b/>
    </w:rPr>
  </w:style>
  <w:style w:type="character" w:customStyle="1" w:styleId="Underlined">
    <w:name w:val="Underlined"/>
    <w:basedOn w:val="DefaultParagraphFont"/>
    <w:rsid w:val="0028436F"/>
    <w:rPr>
      <w:u w:val="single"/>
    </w:rPr>
  </w:style>
  <w:style w:type="paragraph" w:customStyle="1" w:styleId="TableBodyTextRight">
    <w:name w:val="Table Body Text Right"/>
    <w:basedOn w:val="TableBodyText"/>
    <w:rsid w:val="002843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36F"/>
    <w:rPr>
      <w:sz w:val="18"/>
    </w:rPr>
  </w:style>
  <w:style w:type="paragraph" w:customStyle="1" w:styleId="BodySmallRight">
    <w:name w:val="Body Small Right"/>
    <w:basedOn w:val="BodyTextRight"/>
    <w:rsid w:val="0028436F"/>
    <w:rPr>
      <w:sz w:val="18"/>
      <w:szCs w:val="18"/>
    </w:rPr>
  </w:style>
  <w:style w:type="paragraph" w:customStyle="1" w:styleId="MarginEdition">
    <w:name w:val="Margin Edition"/>
    <w:basedOn w:val="MarginNote"/>
    <w:rsid w:val="002843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36F"/>
    <w:rPr>
      <w:sz w:val="2"/>
      <w:szCs w:val="2"/>
    </w:rPr>
  </w:style>
  <w:style w:type="character" w:customStyle="1" w:styleId="Small">
    <w:name w:val="Small"/>
    <w:basedOn w:val="DefaultParagraphFont"/>
    <w:rsid w:val="0028436F"/>
    <w:rPr>
      <w:sz w:val="16"/>
    </w:rPr>
  </w:style>
  <w:style w:type="paragraph" w:customStyle="1" w:styleId="WideTable">
    <w:name w:val="Wide Table"/>
    <w:basedOn w:val="Normal"/>
    <w:rsid w:val="002843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36F"/>
  </w:style>
  <w:style w:type="paragraph" w:styleId="Quote">
    <w:name w:val="Quote"/>
    <w:basedOn w:val="Heading1"/>
    <w:link w:val="QuoteChar"/>
    <w:qFormat/>
    <w:rsid w:val="002843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3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36F"/>
    <w:pPr>
      <w:pageBreakBefore/>
    </w:pPr>
  </w:style>
  <w:style w:type="paragraph" w:customStyle="1" w:styleId="Border">
    <w:name w:val="Border"/>
    <w:basedOn w:val="Normal"/>
    <w:qFormat/>
    <w:rsid w:val="002843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3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3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3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43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3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3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3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3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436F"/>
    <w:rPr>
      <w:u w:val="single"/>
    </w:rPr>
  </w:style>
  <w:style w:type="character" w:customStyle="1" w:styleId="BoldandItalics">
    <w:name w:val="Bold and Italics"/>
    <w:qFormat/>
    <w:rsid w:val="0028436F"/>
    <w:rPr>
      <w:b/>
      <w:i/>
      <w:u w:val="none"/>
    </w:rPr>
  </w:style>
  <w:style w:type="paragraph" w:styleId="BalloonText">
    <w:name w:val="Balloon Text"/>
    <w:basedOn w:val="Normal"/>
    <w:link w:val="BalloonTextChar"/>
    <w:rsid w:val="002843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3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43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3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43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43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436F"/>
    <w:pPr>
      <w:spacing w:before="0" w:after="0"/>
    </w:pPr>
  </w:style>
  <w:style w:type="paragraph" w:customStyle="1" w:styleId="BodyTextBold">
    <w:name w:val="Body Text Bold"/>
    <w:basedOn w:val="BodyText"/>
    <w:qFormat/>
    <w:rsid w:val="0028436F"/>
    <w:rPr>
      <w:b/>
    </w:rPr>
  </w:style>
  <w:style w:type="character" w:styleId="Hyperlink">
    <w:name w:val="Hyperlink"/>
    <w:basedOn w:val="DefaultParagraphFont"/>
    <w:uiPriority w:val="99"/>
    <w:unhideWhenUsed/>
    <w:rsid w:val="00E415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1005</Words>
  <Characters>6947</Characters>
  <Application>Microsoft Office Word</Application>
  <DocSecurity>0</DocSecurity>
  <Lines>267</Lines>
  <Paragraphs>169</Paragraphs>
  <ScaleCrop>false</ScaleCrop>
  <Company>Author-it Software Corporation Ltd.</Company>
  <LinksUpToDate>false</LinksUpToDate>
  <CharactersWithSpaces>7783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AVIO0023 Coordinate response to security incidents and breaches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2025-03-01T14:12:00Z</dcterms:created>
  <dcterms:modified xsi:type="dcterms:W3CDTF">2025-03-01T14:12:00Z</dcterms:modified>
</cp:coreProperties>
</file>