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2F11" w:rsidP="006E2F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AVIO0016 Manage security procedures as pilot in command</w:t>
      </w:r>
      <w:r>
        <w:fldChar w:fldCharType="end"/>
      </w:r>
    </w:p>
    <w:p w:rsidR="006E2F11" w:rsidP="006E2F11">
      <w:pPr>
        <w:pStyle w:val="Version"/>
        <w:sectPr w:rsidSect="00EF68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68F3" w:rsidP="00EF68F3">
      <w:pPr>
        <w:pStyle w:val="SuperHeading"/>
      </w:pPr>
      <w:r w:rsidRPr="00EF68F3">
        <w:t>AVIO0016 Manage security procedures as pilot in command</w:t>
      </w:r>
    </w:p>
    <w:p w:rsidR="00000000" w:rsidRPr="00EF68F3" w:rsidP="00EF68F3">
      <w:pPr>
        <w:pStyle w:val="Heading1"/>
      </w:pPr>
      <w:bookmarkStart w:id="1" w:name="O_1026734"/>
      <w:bookmarkEnd w:id="1"/>
      <w:r w:rsidRPr="00EF68F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6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8F3" w:rsidP="00EF68F3">
            <w:pPr>
              <w:pStyle w:val="BodyText"/>
            </w:pPr>
            <w:r w:rsidRPr="00EF68F3">
              <w:t>Release 1. This is the first release of this unit of competency in the AVI Aviation Training Package.</w:t>
            </w:r>
          </w:p>
        </w:tc>
      </w:tr>
    </w:tbl>
    <w:p w:rsidR="00000000" w:rsidRPr="00EF68F3" w:rsidP="00EF68F3">
      <w:pPr>
        <w:pStyle w:val="NoPaddingFontSize1"/>
      </w:pPr>
    </w:p>
    <w:p w:rsidR="00000000" w:rsidRPr="00EF68F3" w:rsidP="00EF68F3">
      <w:pPr>
        <w:pStyle w:val="AllowPageBreak"/>
      </w:pPr>
    </w:p>
    <w:p w:rsidR="00000000" w:rsidRPr="00EF68F3" w:rsidP="00EF68F3">
      <w:pPr>
        <w:pStyle w:val="Heading1"/>
      </w:pPr>
      <w:bookmarkStart w:id="2" w:name="O_1026735"/>
      <w:bookmarkEnd w:id="2"/>
      <w:r w:rsidRPr="00EF68F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6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8F3" w:rsidP="00EF68F3">
            <w:pPr>
              <w:pStyle w:val="BodyText"/>
            </w:pPr>
            <w:r w:rsidRPr="00EF68F3">
              <w:t>This unit involves the skills and knowledge required to manage security procedures</w:t>
            </w:r>
            <w:r w:rsidRPr="00EF68F3">
              <w:t xml:space="preserve"> as pilot in command (PIC) in compliance with relevant regulatory requirements of the Civil Aviation Safety Authority (CASA) and national operating standards.</w:t>
            </w:r>
          </w:p>
          <w:p w:rsidR="00000000" w:rsidRPr="00EF68F3" w:rsidP="00EF68F3">
            <w:pPr>
              <w:pStyle w:val="BodyText"/>
            </w:pPr>
            <w:r w:rsidRPr="00EF68F3">
              <w:t>It includes assessing security and safety risks, carrying out surveillance of flight safety and s</w:t>
            </w:r>
            <w:r w:rsidRPr="00EF68F3">
              <w:t>ecurity, and managing unlawful interference with aviation as PIC.</w:t>
            </w:r>
          </w:p>
          <w:p w:rsidR="00000000" w:rsidRPr="00EF68F3" w:rsidP="00EF68F3">
            <w:pPr>
              <w:pStyle w:val="BodyText"/>
            </w:pPr>
            <w:r w:rsidRPr="00EF68F3">
              <w:t>This unit addresses aviation non-technical skill requirements (mental, social and personal-management abilities) related to aviation security duties of a PIC and contributes to safe and effe</w:t>
            </w:r>
            <w:r w:rsidRPr="00EF68F3">
              <w:t>ctive performance in complex aviation operational environments.</w:t>
            </w:r>
          </w:p>
          <w:p w:rsidR="00000000" w:rsidRPr="00EF68F3" w:rsidP="00EF68F3">
            <w:pPr>
              <w:pStyle w:val="BodyText"/>
            </w:pPr>
            <w:r w:rsidRPr="00EF68F3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EF68F3" w:rsidP="00EF68F3">
            <w:pPr>
              <w:pStyle w:val="BodyText"/>
            </w:pPr>
            <w:r w:rsidRPr="00EF68F3">
              <w:t>Work is performe</w:t>
            </w:r>
            <w:r w:rsidRPr="00EF68F3">
              <w:t>d independently and without supervision within a single-pilot or multi-crew environment.</w:t>
            </w:r>
          </w:p>
          <w:p w:rsidR="00000000" w:rsidRPr="00EF68F3" w:rsidP="00EF68F3">
            <w:pPr>
              <w:pStyle w:val="BodyText"/>
            </w:pPr>
            <w:r w:rsidRPr="00EF68F3">
              <w:t>Licensing, legislative, regulatory or certification requirements are applicable to this unit.</w:t>
            </w:r>
          </w:p>
        </w:tc>
      </w:tr>
    </w:tbl>
    <w:p w:rsidR="00000000" w:rsidRPr="00EF68F3" w:rsidP="00EF68F3">
      <w:pPr>
        <w:pStyle w:val="NoPaddingFontSize1"/>
      </w:pPr>
    </w:p>
    <w:p w:rsidR="00000000" w:rsidRPr="00EF68F3" w:rsidP="00EF68F3">
      <w:pPr>
        <w:pStyle w:val="AllowPageBreak"/>
      </w:pPr>
    </w:p>
    <w:p w:rsidR="00000000" w:rsidRPr="00EF68F3" w:rsidP="00EF68F3">
      <w:pPr>
        <w:pStyle w:val="Heading1"/>
      </w:pPr>
      <w:bookmarkStart w:id="3" w:name="O_1026736"/>
      <w:bookmarkEnd w:id="3"/>
      <w:r w:rsidRPr="00EF68F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6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8F3" w:rsidP="00EF68F3">
            <w:pPr>
              <w:pStyle w:val="BodyText"/>
            </w:pPr>
            <w:r w:rsidRPr="00EF68F3">
              <w:t>Not applicable.</w:t>
            </w:r>
          </w:p>
        </w:tc>
      </w:tr>
    </w:tbl>
    <w:p w:rsidR="00000000" w:rsidRPr="00EF68F3" w:rsidP="00EF68F3">
      <w:pPr>
        <w:pStyle w:val="NoPaddingFontSize1"/>
      </w:pPr>
    </w:p>
    <w:p w:rsidR="00000000" w:rsidRPr="00EF68F3" w:rsidP="00EF68F3">
      <w:pPr>
        <w:pStyle w:val="AllowPageBreak"/>
      </w:pPr>
    </w:p>
    <w:p w:rsidR="00000000" w:rsidRPr="00EF68F3" w:rsidP="00EF68F3">
      <w:pPr>
        <w:pStyle w:val="Heading1"/>
      </w:pPr>
      <w:bookmarkStart w:id="4" w:name="O_1026737"/>
      <w:bookmarkEnd w:id="4"/>
      <w:r w:rsidRPr="00EF68F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6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8F3" w:rsidP="00EF68F3">
            <w:pPr>
              <w:pStyle w:val="BodyText"/>
            </w:pPr>
            <w:r w:rsidRPr="00EF68F3">
              <w:t>O – Security</w:t>
            </w:r>
          </w:p>
        </w:tc>
      </w:tr>
    </w:tbl>
    <w:p w:rsidR="00000000" w:rsidRPr="00EF68F3" w:rsidP="00EF68F3">
      <w:pPr>
        <w:pStyle w:val="NoPaddingFontSize1"/>
      </w:pPr>
    </w:p>
    <w:p w:rsidR="00000000" w:rsidRPr="00EF68F3" w:rsidP="00EF68F3">
      <w:pPr>
        <w:pStyle w:val="AllowPageBreak"/>
      </w:pPr>
    </w:p>
    <w:p w:rsidR="00000000" w:rsidRPr="00EF68F3" w:rsidP="00EF68F3">
      <w:pPr>
        <w:pStyle w:val="Heading1"/>
      </w:pPr>
      <w:bookmarkStart w:id="5" w:name="O_1026738"/>
      <w:bookmarkEnd w:id="5"/>
      <w:r w:rsidRPr="00EF68F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6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8F3" w:rsidP="00EF68F3">
            <w:pPr>
              <w:pStyle w:val="BodyText"/>
            </w:pPr>
            <w:r w:rsidRPr="00EF68F3">
              <w:t>Not applicable.</w:t>
            </w:r>
          </w:p>
        </w:tc>
      </w:tr>
    </w:tbl>
    <w:p w:rsidR="00000000" w:rsidRPr="00EF68F3" w:rsidP="00EF68F3">
      <w:pPr>
        <w:pStyle w:val="NoPaddingFontSize1"/>
      </w:pPr>
    </w:p>
    <w:p w:rsidR="00000000" w:rsidRPr="00EF68F3" w:rsidP="00EF68F3">
      <w:pPr>
        <w:pStyle w:val="AllowPageBreak"/>
      </w:pPr>
    </w:p>
    <w:p w:rsidR="00000000" w:rsidRPr="00EF68F3" w:rsidP="00EF68F3">
      <w:pPr>
        <w:pStyle w:val="Heading1"/>
      </w:pPr>
      <w:bookmarkStart w:id="6" w:name="O_1026739"/>
      <w:bookmarkEnd w:id="6"/>
      <w:r w:rsidRPr="00EF68F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F6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8F3" w:rsidP="00EF68F3">
            <w:pPr>
              <w:pStyle w:val="BodyText"/>
            </w:pPr>
            <w:r w:rsidRPr="00EF68F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8F3">
            <w:pPr>
              <w:pStyle w:val="BodyText"/>
              <w:rPr>
                <w:lang w:val="en-NZ"/>
              </w:rPr>
            </w:pPr>
            <w:r w:rsidRPr="00EF68F3">
              <w:rPr>
                <w:rStyle w:val="SpecialBold"/>
              </w:rPr>
              <w:t>PERFORMANCE CRITERIA</w:t>
            </w:r>
          </w:p>
        </w:tc>
      </w:tr>
      <w:tr w:rsidTr="00EF6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8F3">
            <w:pPr>
              <w:pStyle w:val="BodyText"/>
              <w:rPr>
                <w:lang w:val="en-NZ"/>
              </w:rPr>
            </w:pPr>
            <w:r w:rsidRPr="00EF68F3">
              <w:t xml:space="preserve">Elements describe the essential </w:t>
            </w:r>
            <w:r w:rsidRPr="00EF68F3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8F3">
            <w:pPr>
              <w:pStyle w:val="BodyText"/>
              <w:rPr>
                <w:lang w:val="en-NZ"/>
              </w:rPr>
            </w:pPr>
            <w:r w:rsidRPr="00EF68F3">
              <w:t xml:space="preserve">Performance criteria describe the performance needed to </w:t>
            </w:r>
            <w:r w:rsidRPr="00EF68F3">
              <w:t>demonstrate achievement of the element.</w:t>
            </w:r>
          </w:p>
        </w:tc>
      </w:tr>
      <w:tr w:rsidTr="00EF6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8F3" w:rsidP="00EF68F3">
            <w:pPr>
              <w:pStyle w:val="BodyText"/>
            </w:pPr>
            <w:r w:rsidRPr="00EF68F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8F3" w:rsidP="00EF68F3">
            <w:pPr>
              <w:pStyle w:val="BodyText"/>
            </w:pPr>
            <w:r w:rsidRPr="00EF68F3">
              <w:rPr>
                <w:rStyle w:val="SpecialBold"/>
              </w:rPr>
              <w:t>Assess security and safety risks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8F3">
            <w:pPr>
              <w:pStyle w:val="BodyText"/>
              <w:rPr>
                <w:lang w:val="en-NZ"/>
              </w:rPr>
            </w:pPr>
            <w:r w:rsidRPr="00EF68F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8F3">
            <w:pPr>
              <w:pStyle w:val="BodyText"/>
              <w:rPr>
                <w:lang w:val="en-NZ"/>
              </w:rPr>
            </w:pPr>
            <w:r w:rsidRPr="00EF68F3">
              <w:t xml:space="preserve">Assessments of potential risks to the security and safety of flight, personnel, facilities, information and equipment </w:t>
            </w:r>
            <w:r w:rsidRPr="00EF68F3">
              <w:t>are made considering internal and external factors</w:t>
            </w:r>
          </w:p>
        </w:tc>
      </w:tr>
      <w:tr w:rsidTr="00EF6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8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8F3">
            <w:pPr>
              <w:pStyle w:val="BodyText"/>
              <w:rPr>
                <w:lang w:val="en-NZ"/>
              </w:rPr>
            </w:pPr>
            <w:r w:rsidRPr="00EF68F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8F3">
            <w:pPr>
              <w:pStyle w:val="BodyText"/>
              <w:rPr>
                <w:lang w:val="en-NZ"/>
              </w:rPr>
            </w:pPr>
            <w:r w:rsidRPr="00EF68F3">
              <w:t>Relative risks from a range of sources are assessed and compared with existing aviation security and safety measures</w:t>
            </w:r>
          </w:p>
        </w:tc>
      </w:tr>
      <w:tr w:rsidTr="00EF6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8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8F3">
            <w:pPr>
              <w:pStyle w:val="BodyText"/>
              <w:rPr>
                <w:lang w:val="en-NZ"/>
              </w:rPr>
            </w:pPr>
            <w:r w:rsidRPr="00EF68F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8F3">
            <w:pPr>
              <w:pStyle w:val="BodyText"/>
              <w:rPr>
                <w:lang w:val="en-NZ"/>
              </w:rPr>
            </w:pPr>
            <w:r w:rsidRPr="00EF68F3">
              <w:t>Safety and security risk control measures are implemented as PIC using procedures, policies and regulations applicable to aviation security and safety</w:t>
            </w:r>
          </w:p>
        </w:tc>
      </w:tr>
      <w:tr w:rsidTr="00EF6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8F3" w:rsidP="00EF68F3">
            <w:pPr>
              <w:pStyle w:val="BodyText"/>
            </w:pPr>
            <w:r w:rsidRPr="00EF68F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8F3" w:rsidP="00EF68F3">
            <w:pPr>
              <w:pStyle w:val="BodyText"/>
            </w:pPr>
            <w:r w:rsidRPr="00EF68F3">
              <w:rPr>
                <w:rStyle w:val="SpecialBold"/>
              </w:rPr>
              <w:t>Carry out surveillance of flight safety and security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8F3">
            <w:pPr>
              <w:pStyle w:val="BodyText"/>
              <w:rPr>
                <w:lang w:val="en-NZ"/>
              </w:rPr>
            </w:pPr>
            <w:r w:rsidRPr="00EF68F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8F3">
            <w:pPr>
              <w:pStyle w:val="BodyText"/>
              <w:rPr>
                <w:lang w:val="en-NZ"/>
              </w:rPr>
            </w:pPr>
            <w:r w:rsidRPr="00EF68F3">
              <w:t>Routine and on-occurrence monitoring of aircr</w:t>
            </w:r>
            <w:r w:rsidRPr="00EF68F3">
              <w:t>aft safety and security is conducted in accordance with workplace procedures and regulatory requirements</w:t>
            </w:r>
          </w:p>
        </w:tc>
      </w:tr>
      <w:tr w:rsidTr="00EF6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8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8F3">
            <w:pPr>
              <w:pStyle w:val="BodyText"/>
              <w:rPr>
                <w:lang w:val="en-NZ"/>
              </w:rPr>
            </w:pPr>
            <w:r w:rsidRPr="00EF68F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8F3">
            <w:pPr>
              <w:pStyle w:val="BodyText"/>
              <w:rPr>
                <w:lang w:val="en-NZ"/>
              </w:rPr>
            </w:pPr>
            <w:r w:rsidRPr="00EF68F3">
              <w:t>Breaches of safety and security are identified, management action is initiated to resolve issues, and incident is reported in accordance with wo</w:t>
            </w:r>
            <w:r w:rsidRPr="00EF68F3">
              <w:t>rkplace procedures and regulatory requirements</w:t>
            </w:r>
          </w:p>
        </w:tc>
      </w:tr>
      <w:tr w:rsidTr="00EF6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8F3" w:rsidP="00EF68F3">
            <w:pPr>
              <w:pStyle w:val="BodyText"/>
            </w:pPr>
            <w:r w:rsidRPr="00EF68F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8F3" w:rsidP="00EF68F3">
            <w:pPr>
              <w:pStyle w:val="BodyText"/>
            </w:pPr>
            <w:r w:rsidRPr="00EF68F3">
              <w:rPr>
                <w:rStyle w:val="SpecialBold"/>
              </w:rPr>
              <w:t>Manage unlawful interference with aviation PIC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8F3">
            <w:pPr>
              <w:pStyle w:val="BodyText"/>
              <w:rPr>
                <w:lang w:val="en-NZ"/>
              </w:rPr>
            </w:pPr>
            <w:r w:rsidRPr="00EF68F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8F3">
            <w:pPr>
              <w:pStyle w:val="BodyText"/>
              <w:rPr>
                <w:lang w:val="en-NZ"/>
              </w:rPr>
            </w:pPr>
            <w:r w:rsidRPr="00EF68F3">
              <w:t>Passenger behaviour is continuously monitored for potential and/or actual indications of unlawful interference</w:t>
            </w:r>
          </w:p>
        </w:tc>
      </w:tr>
      <w:tr w:rsidTr="00EF6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8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8F3">
            <w:pPr>
              <w:pStyle w:val="BodyText"/>
              <w:rPr>
                <w:lang w:val="en-NZ"/>
              </w:rPr>
            </w:pPr>
            <w:r w:rsidRPr="00EF68F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8F3">
            <w:pPr>
              <w:pStyle w:val="BodyText"/>
              <w:rPr>
                <w:lang w:val="en-NZ"/>
              </w:rPr>
            </w:pPr>
            <w:r w:rsidRPr="00EF68F3">
              <w:t>Disruptive passenger behaviour and/or unlawful interference is identified and resolved using a range of strategies and methods</w:t>
            </w:r>
          </w:p>
        </w:tc>
      </w:tr>
      <w:tr w:rsidTr="00EF6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8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8F3">
            <w:pPr>
              <w:pStyle w:val="BodyText"/>
              <w:rPr>
                <w:lang w:val="en-NZ"/>
              </w:rPr>
            </w:pPr>
            <w:r w:rsidRPr="00EF68F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8F3">
            <w:pPr>
              <w:pStyle w:val="BodyText"/>
              <w:rPr>
                <w:lang w:val="en-NZ"/>
              </w:rPr>
            </w:pPr>
            <w:r w:rsidRPr="00EF68F3">
              <w:t>Action to manage unlawful interference is taken within scope of own and regulatory authority as PIC</w:t>
            </w:r>
          </w:p>
        </w:tc>
      </w:tr>
      <w:tr w:rsidTr="00EF6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8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8F3">
            <w:pPr>
              <w:pStyle w:val="BodyText"/>
              <w:rPr>
                <w:lang w:val="en-NZ"/>
              </w:rPr>
            </w:pPr>
            <w:r w:rsidRPr="00EF68F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8F3" w:rsidP="00EF68F3">
            <w:pPr>
              <w:pStyle w:val="BodyText"/>
            </w:pPr>
            <w:r w:rsidRPr="00EF68F3">
              <w:t>Unlawful interf</w:t>
            </w:r>
            <w:r w:rsidRPr="00EF68F3">
              <w:t>erence with aviation incidents is reported and documented in accordance with organisational and regulatory requirements</w:t>
            </w:r>
          </w:p>
        </w:tc>
      </w:tr>
    </w:tbl>
    <w:p w:rsidR="00000000" w:rsidRPr="00EF68F3" w:rsidP="00EF68F3">
      <w:pPr>
        <w:pStyle w:val="NoPaddingFontSize1"/>
      </w:pPr>
    </w:p>
    <w:p w:rsidR="00000000" w:rsidRPr="00EF68F3" w:rsidP="00EF68F3">
      <w:pPr>
        <w:pStyle w:val="AllowPageBreak"/>
      </w:pPr>
    </w:p>
    <w:p w:rsidR="00000000" w:rsidRPr="00EF68F3" w:rsidP="00EF68F3">
      <w:pPr>
        <w:pStyle w:val="Heading1"/>
      </w:pPr>
      <w:bookmarkStart w:id="7" w:name="O_1026740"/>
      <w:bookmarkEnd w:id="7"/>
      <w:r w:rsidRPr="00EF68F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6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8F3" w:rsidP="00EF68F3">
            <w:pPr>
              <w:pStyle w:val="BodyText"/>
            </w:pPr>
            <w:r w:rsidRPr="00EF68F3">
              <w:t>Foundation skills essential to performance are explicit in the performance criteria of this unit of competency.</w:t>
            </w:r>
          </w:p>
        </w:tc>
      </w:tr>
    </w:tbl>
    <w:p w:rsidR="00000000" w:rsidRPr="00EF68F3" w:rsidP="00EF68F3">
      <w:pPr>
        <w:pStyle w:val="NoPaddingFontSize1"/>
      </w:pPr>
    </w:p>
    <w:p w:rsidR="00000000" w:rsidRPr="00EF68F3" w:rsidP="00EF68F3">
      <w:pPr>
        <w:pStyle w:val="AllowPageBreak"/>
      </w:pPr>
    </w:p>
    <w:p w:rsidR="00000000" w:rsidRPr="00EF68F3" w:rsidP="00EF68F3">
      <w:pPr>
        <w:pStyle w:val="Heading1"/>
      </w:pPr>
      <w:bookmarkStart w:id="8" w:name="O_1026741"/>
      <w:bookmarkEnd w:id="8"/>
      <w:r w:rsidRPr="00EF68F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6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8F3" w:rsidP="00EF68F3">
            <w:pPr>
              <w:pStyle w:val="BodyText"/>
            </w:pPr>
            <w:r w:rsidRPr="00EF68F3">
              <w:t xml:space="preserve">Range is restricted to essential operating conditions and any other variables essential to the work </w:t>
            </w:r>
            <w:r w:rsidRPr="00EF68F3">
              <w:t>environment.</w:t>
            </w:r>
          </w:p>
        </w:tc>
      </w:tr>
    </w:tbl>
    <w:p w:rsidR="00000000" w:rsidRPr="00EF68F3" w:rsidP="00EF68F3">
      <w:pPr>
        <w:pStyle w:val="NoPaddingFontSize1"/>
      </w:pPr>
    </w:p>
    <w:p w:rsidR="00000000" w:rsidRPr="00EF68F3" w:rsidP="00EF68F3">
      <w:pPr>
        <w:pStyle w:val="AllowPageBreak"/>
      </w:pPr>
    </w:p>
    <w:p w:rsidR="00000000" w:rsidRPr="00EF68F3" w:rsidP="00EF68F3">
      <w:pPr>
        <w:pStyle w:val="Heading1"/>
      </w:pPr>
      <w:bookmarkStart w:id="9" w:name="O_1026742"/>
      <w:bookmarkEnd w:id="9"/>
      <w:r w:rsidRPr="00EF68F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6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8F3" w:rsidP="00EF68F3">
            <w:pPr>
              <w:pStyle w:val="BodyText"/>
            </w:pPr>
            <w:r w:rsidRPr="00EF68F3">
              <w:t>This unit replaces and is equivalent to AVIO0001 Manage security procedures as pilot in command.</w:t>
            </w:r>
          </w:p>
        </w:tc>
      </w:tr>
    </w:tbl>
    <w:p w:rsidR="00000000" w:rsidRPr="00EF68F3" w:rsidP="00EF68F3">
      <w:pPr>
        <w:pStyle w:val="NoPaddingFontSize1"/>
      </w:pPr>
    </w:p>
    <w:p w:rsidR="00000000" w:rsidRPr="00EF68F3" w:rsidP="00EF68F3">
      <w:pPr>
        <w:pStyle w:val="AllowPageBreak"/>
      </w:pPr>
    </w:p>
    <w:p w:rsidR="00000000" w:rsidRPr="00EF68F3" w:rsidP="00EF68F3">
      <w:pPr>
        <w:pStyle w:val="Heading1"/>
      </w:pPr>
      <w:bookmarkStart w:id="10" w:name="O_1026749"/>
      <w:bookmarkEnd w:id="10"/>
      <w:r w:rsidRPr="00EF68F3">
        <w:t>Links</w:t>
      </w:r>
    </w:p>
    <w:p w:rsidR="00000000" w:rsidRPr="00EF68F3" w:rsidP="006E2F11">
      <w:pPr>
        <w:pStyle w:val="BodyText"/>
      </w:pPr>
      <w:r w:rsidRPr="00EF68F3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AD047B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EF68F3" w:rsidP="00EF68F3"/>
    <w:sectPr w:rsidSect="00EF68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8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8F3" w:rsidRPr="006E2F11" w:rsidP="006E2F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8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F11" w:rsidP="00EF68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2F11" w:rsidP="00EF68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E2F11" w:rsidP="00EF68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8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F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68F3" w:rsidRPr="006E2F11" w:rsidP="006E2F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8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F11" w:rsidRPr="002D2AF8" w:rsidP="00EF68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AVIO0016 Manage security procedures as pilot in command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6E2F11" w:rsidP="00EF68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8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68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68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68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68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68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68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68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68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68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68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68F3"/>
  </w:style>
  <w:style w:type="character" w:customStyle="1" w:styleId="Heading1Char">
    <w:name w:val="Heading 1 Char"/>
    <w:basedOn w:val="DefaultParagraphFont"/>
    <w:link w:val="Heading1"/>
    <w:rsid w:val="00EF68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68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68F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F68F3"/>
    <w:rPr>
      <w:b/>
      <w:spacing w:val="0"/>
    </w:rPr>
  </w:style>
  <w:style w:type="paragraph" w:customStyle="1" w:styleId="SuperHeading">
    <w:name w:val="SuperHeading"/>
    <w:basedOn w:val="Normal"/>
    <w:rsid w:val="00EF68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68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F68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68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68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68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68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68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68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68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68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68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68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68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68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68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68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68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68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68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68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68F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F68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68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68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68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68F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68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68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68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68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68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68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68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68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68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68F3"/>
    <w:rPr>
      <w:i/>
    </w:rPr>
  </w:style>
  <w:style w:type="paragraph" w:styleId="Caption">
    <w:name w:val="caption"/>
    <w:basedOn w:val="BodyText"/>
    <w:next w:val="Normal"/>
    <w:qFormat/>
    <w:rsid w:val="00EF68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68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68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68F3"/>
  </w:style>
  <w:style w:type="paragraph" w:styleId="TableofFigures">
    <w:name w:val="table of figures"/>
    <w:basedOn w:val="Normal"/>
    <w:next w:val="Normal"/>
    <w:semiHidden/>
    <w:rsid w:val="00EF68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68F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F68F3"/>
    <w:rPr>
      <w:rFonts w:ascii="Wingdings" w:hAnsi="Wingdings"/>
    </w:rPr>
  </w:style>
  <w:style w:type="paragraph" w:customStyle="1" w:styleId="TableHeading">
    <w:name w:val="Table Heading"/>
    <w:basedOn w:val="HeadingBase"/>
    <w:rsid w:val="00EF68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68F3"/>
    <w:rPr>
      <w:color w:val="0033CC"/>
      <w:u w:val="none"/>
    </w:rPr>
  </w:style>
  <w:style w:type="paragraph" w:customStyle="1" w:styleId="BodyTextRight">
    <w:name w:val="Body Text Right"/>
    <w:basedOn w:val="BodyText"/>
    <w:rsid w:val="00EF68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68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68F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68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68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68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68F3"/>
    <w:rPr>
      <w:sz w:val="32"/>
    </w:rPr>
  </w:style>
  <w:style w:type="paragraph" w:customStyle="1" w:styleId="HeadingProcedure">
    <w:name w:val="Heading Procedure"/>
    <w:basedOn w:val="HeadingBase"/>
    <w:next w:val="Normal"/>
    <w:rsid w:val="00EF68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68F3"/>
    <w:pPr>
      <w:spacing w:before="60" w:after="60"/>
    </w:pPr>
  </w:style>
  <w:style w:type="paragraph" w:styleId="ListContinue">
    <w:name w:val="List Continue"/>
    <w:basedOn w:val="List"/>
    <w:rsid w:val="00EF68F3"/>
    <w:pPr>
      <w:ind w:firstLine="0"/>
    </w:pPr>
  </w:style>
  <w:style w:type="paragraph" w:customStyle="1" w:styleId="ListNote">
    <w:name w:val="List Note"/>
    <w:basedOn w:val="List"/>
    <w:rsid w:val="00EF68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68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68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68F3"/>
    <w:rPr>
      <w:rFonts w:ascii="Courier New" w:hAnsi="Courier New"/>
    </w:rPr>
  </w:style>
  <w:style w:type="paragraph" w:customStyle="1" w:styleId="NoteBullet">
    <w:name w:val="Note Bullet"/>
    <w:basedOn w:val="Note"/>
    <w:rsid w:val="00EF68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68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68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68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68F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F68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68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68F3"/>
    <w:rPr>
      <w:b/>
      <w:smallCaps/>
    </w:rPr>
  </w:style>
  <w:style w:type="paragraph" w:customStyle="1" w:styleId="TableListNumber">
    <w:name w:val="Table List Number"/>
    <w:basedOn w:val="ListNumber"/>
    <w:rsid w:val="00EF68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68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68F3"/>
    <w:pPr>
      <w:numPr>
        <w:numId w:val="7"/>
      </w:numPr>
    </w:pPr>
  </w:style>
  <w:style w:type="paragraph" w:customStyle="1" w:styleId="ListAlpha2">
    <w:name w:val="List Alpha 2"/>
    <w:basedOn w:val="List2"/>
    <w:rsid w:val="00EF68F3"/>
    <w:pPr>
      <w:numPr>
        <w:numId w:val="6"/>
      </w:numPr>
    </w:pPr>
  </w:style>
  <w:style w:type="paragraph" w:styleId="List2">
    <w:name w:val="List 2"/>
    <w:basedOn w:val="BodyText"/>
    <w:rsid w:val="00EF68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68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68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68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68F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68F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F68F3"/>
    <w:pPr>
      <w:numPr>
        <w:numId w:val="2"/>
      </w:numPr>
    </w:pPr>
  </w:style>
  <w:style w:type="paragraph" w:styleId="ListContinue2">
    <w:name w:val="List Continue 2"/>
    <w:basedOn w:val="List2"/>
    <w:rsid w:val="00EF68F3"/>
    <w:pPr>
      <w:ind w:firstLine="0"/>
    </w:pPr>
  </w:style>
  <w:style w:type="paragraph" w:styleId="ListContinue3">
    <w:name w:val="List Continue 3"/>
    <w:basedOn w:val="List3"/>
    <w:rsid w:val="00EF68F3"/>
    <w:pPr>
      <w:ind w:left="1021" w:firstLine="0"/>
    </w:pPr>
  </w:style>
  <w:style w:type="paragraph" w:styleId="ListContinue4">
    <w:name w:val="List Continue 4"/>
    <w:basedOn w:val="List4"/>
    <w:rsid w:val="00EF68F3"/>
    <w:pPr>
      <w:ind w:firstLine="0"/>
    </w:pPr>
  </w:style>
  <w:style w:type="paragraph" w:styleId="ListContinue5">
    <w:name w:val="List Continue 5"/>
    <w:basedOn w:val="List5"/>
    <w:rsid w:val="00EF68F3"/>
    <w:pPr>
      <w:ind w:firstLine="0"/>
    </w:pPr>
  </w:style>
  <w:style w:type="paragraph" w:styleId="ListNumber3">
    <w:name w:val="List Number 3"/>
    <w:basedOn w:val="List3"/>
    <w:rsid w:val="00EF68F3"/>
    <w:pPr>
      <w:numPr>
        <w:numId w:val="3"/>
      </w:numPr>
    </w:pPr>
  </w:style>
  <w:style w:type="paragraph" w:styleId="ListNumber4">
    <w:name w:val="List Number 4"/>
    <w:basedOn w:val="List4"/>
    <w:rsid w:val="00EF68F3"/>
    <w:pPr>
      <w:numPr>
        <w:numId w:val="4"/>
      </w:numPr>
    </w:pPr>
  </w:style>
  <w:style w:type="paragraph" w:styleId="ListNumber5">
    <w:name w:val="List Number 5"/>
    <w:basedOn w:val="List5"/>
    <w:rsid w:val="00EF68F3"/>
    <w:pPr>
      <w:numPr>
        <w:numId w:val="5"/>
      </w:numPr>
    </w:pPr>
  </w:style>
  <w:style w:type="paragraph" w:styleId="BlockText">
    <w:name w:val="Block Text"/>
    <w:basedOn w:val="Normal"/>
    <w:rsid w:val="00EF68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68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68F3"/>
    <w:rPr>
      <w:sz w:val="16"/>
      <w:vertAlign w:val="superscript"/>
    </w:rPr>
  </w:style>
  <w:style w:type="character" w:customStyle="1" w:styleId="Symbols">
    <w:name w:val="Symbols"/>
    <w:basedOn w:val="DefaultParagraphFont"/>
    <w:rsid w:val="00EF68F3"/>
    <w:rPr>
      <w:rFonts w:ascii="Symbol" w:hAnsi="Symbol"/>
    </w:rPr>
  </w:style>
  <w:style w:type="character" w:customStyle="1" w:styleId="MenuOptions">
    <w:name w:val="Menu Options"/>
    <w:basedOn w:val="DefaultParagraphFont"/>
    <w:rsid w:val="00EF68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68F3"/>
    <w:rPr>
      <w:b/>
    </w:rPr>
  </w:style>
  <w:style w:type="character" w:customStyle="1" w:styleId="Underlined">
    <w:name w:val="Underlined"/>
    <w:basedOn w:val="DefaultParagraphFont"/>
    <w:rsid w:val="00EF68F3"/>
    <w:rPr>
      <w:u w:val="single"/>
    </w:rPr>
  </w:style>
  <w:style w:type="paragraph" w:customStyle="1" w:styleId="TableBodyTextRight">
    <w:name w:val="Table Body Text Right"/>
    <w:basedOn w:val="TableBodyText"/>
    <w:rsid w:val="00EF68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68F3"/>
    <w:rPr>
      <w:sz w:val="18"/>
    </w:rPr>
  </w:style>
  <w:style w:type="paragraph" w:customStyle="1" w:styleId="BodySmallRight">
    <w:name w:val="Body Small Right"/>
    <w:basedOn w:val="BodyTextRight"/>
    <w:rsid w:val="00EF68F3"/>
    <w:rPr>
      <w:sz w:val="18"/>
      <w:szCs w:val="18"/>
    </w:rPr>
  </w:style>
  <w:style w:type="paragraph" w:customStyle="1" w:styleId="MarginEdition">
    <w:name w:val="Margin Edition"/>
    <w:basedOn w:val="MarginNote"/>
    <w:rsid w:val="00EF68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68F3"/>
    <w:rPr>
      <w:sz w:val="2"/>
      <w:szCs w:val="2"/>
    </w:rPr>
  </w:style>
  <w:style w:type="character" w:customStyle="1" w:styleId="Small">
    <w:name w:val="Small"/>
    <w:basedOn w:val="DefaultParagraphFont"/>
    <w:rsid w:val="00EF68F3"/>
    <w:rPr>
      <w:sz w:val="16"/>
    </w:rPr>
  </w:style>
  <w:style w:type="paragraph" w:customStyle="1" w:styleId="WideTable">
    <w:name w:val="Wide Table"/>
    <w:basedOn w:val="Normal"/>
    <w:rsid w:val="00EF68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68F3"/>
  </w:style>
  <w:style w:type="paragraph" w:styleId="Quote">
    <w:name w:val="Quote"/>
    <w:basedOn w:val="Heading1"/>
    <w:link w:val="QuoteChar"/>
    <w:qFormat/>
    <w:rsid w:val="00EF68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68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68F3"/>
    <w:pPr>
      <w:pageBreakBefore/>
    </w:pPr>
  </w:style>
  <w:style w:type="paragraph" w:customStyle="1" w:styleId="Border">
    <w:name w:val="Border"/>
    <w:basedOn w:val="Normal"/>
    <w:qFormat/>
    <w:rsid w:val="00EF68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68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8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8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68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68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68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68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68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68F3"/>
    <w:rPr>
      <w:u w:val="single"/>
    </w:rPr>
  </w:style>
  <w:style w:type="character" w:customStyle="1" w:styleId="BoldandItalics">
    <w:name w:val="Bold and Italics"/>
    <w:qFormat/>
    <w:rsid w:val="00EF68F3"/>
    <w:rPr>
      <w:b/>
      <w:i/>
      <w:u w:val="none"/>
    </w:rPr>
  </w:style>
  <w:style w:type="paragraph" w:styleId="BalloonText">
    <w:name w:val="Balloon Text"/>
    <w:basedOn w:val="Normal"/>
    <w:link w:val="BalloonTextChar"/>
    <w:rsid w:val="00EF68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68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68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68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68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68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68F3"/>
    <w:pPr>
      <w:spacing w:before="0" w:after="0"/>
    </w:pPr>
  </w:style>
  <w:style w:type="paragraph" w:customStyle="1" w:styleId="BodyTextBold">
    <w:name w:val="Body Text Bold"/>
    <w:basedOn w:val="BodyText"/>
    <w:qFormat/>
    <w:rsid w:val="00EF68F3"/>
    <w:rPr>
      <w:b/>
    </w:rPr>
  </w:style>
  <w:style w:type="character" w:styleId="Hyperlink">
    <w:name w:val="Hyperlink"/>
    <w:basedOn w:val="DefaultParagraphFont"/>
    <w:uiPriority w:val="99"/>
    <w:unhideWhenUsed/>
    <w:rsid w:val="006E2F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3282</Characters>
  <Application>Microsoft Office Word</Application>
  <DocSecurity>0</DocSecurity>
  <Lines>136</Lines>
  <Paragraphs>66</Paragraphs>
  <ScaleCrop>false</ScaleCrop>
  <Company>Author-it Software Corporation Ltd.</Company>
  <LinksUpToDate>false</LinksUpToDate>
  <CharactersWithSpaces>3726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AVIO0016 Manage security procedures as pilot in command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2022-10-20T02:20:00Z</dcterms:created>
  <dcterms:modified xsi:type="dcterms:W3CDTF">2022-10-20T02:20:00Z</dcterms:modified>
</cp:coreProperties>
</file>