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0EEE" w:rsidP="00950E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AVIO0013 Operate body scanner</w:t>
      </w:r>
      <w:r>
        <w:fldChar w:fldCharType="end"/>
      </w:r>
    </w:p>
    <w:p w:rsidR="00950EEE" w:rsidP="00950EEE">
      <w:pPr>
        <w:pStyle w:val="Version"/>
        <w:sectPr w:rsidSect="006956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5687" w:rsidP="00695687">
      <w:pPr>
        <w:pStyle w:val="SuperHeading"/>
      </w:pPr>
      <w:r w:rsidRPr="00695687">
        <w:t>AVIO0013 Operate body scanner</w:t>
      </w:r>
    </w:p>
    <w:p w:rsidR="00000000" w:rsidRPr="00695687" w:rsidP="00695687">
      <w:pPr>
        <w:pStyle w:val="Heading1"/>
      </w:pPr>
      <w:bookmarkStart w:id="1" w:name="O_1008015"/>
      <w:bookmarkEnd w:id="1"/>
      <w:r w:rsidRPr="0069568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56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687" w:rsidP="00695687">
            <w:pPr>
              <w:pStyle w:val="BodyText"/>
            </w:pPr>
            <w:r w:rsidRPr="00695687">
              <w:t>Release 1. This is the first release of this unit of competency in the AVI Aviation Training Package.</w:t>
            </w:r>
          </w:p>
        </w:tc>
      </w:tr>
    </w:tbl>
    <w:p w:rsidR="00000000" w:rsidRPr="00695687" w:rsidP="00695687">
      <w:pPr>
        <w:pStyle w:val="NoPaddingFontSize1"/>
      </w:pPr>
    </w:p>
    <w:p w:rsidR="00000000" w:rsidRPr="00695687" w:rsidP="00695687">
      <w:pPr>
        <w:pStyle w:val="AllowPageBreak"/>
      </w:pPr>
    </w:p>
    <w:p w:rsidR="00000000" w:rsidRPr="00695687" w:rsidP="00695687">
      <w:pPr>
        <w:pStyle w:val="Heading1"/>
      </w:pPr>
      <w:bookmarkStart w:id="2" w:name="O_1008016"/>
      <w:bookmarkEnd w:id="2"/>
      <w:r w:rsidRPr="0069568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56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687" w:rsidP="00695687">
            <w:pPr>
              <w:pStyle w:val="BodyText"/>
            </w:pPr>
            <w:r w:rsidRPr="00695687">
              <w:t>This unit involves the skills and knowledge required to operate a body scanner, in compliance with r</w:t>
            </w:r>
            <w:r w:rsidRPr="00695687">
              <w:t>elevant regulatory requirements and national operating standards.</w:t>
            </w:r>
          </w:p>
          <w:p w:rsidR="00000000" w:rsidRPr="00695687" w:rsidP="00695687">
            <w:pPr>
              <w:pStyle w:val="BodyText"/>
            </w:pPr>
            <w:r w:rsidRPr="00695687">
              <w:t>It includes: planning and preparing to operate scanner; scanning people; responding to detection of prohibited or unauthorised items; and applying body scanner maintenance and reporting proc</w:t>
            </w:r>
            <w:r w:rsidRPr="00695687">
              <w:t>esses.</w:t>
            </w:r>
          </w:p>
          <w:p w:rsidR="00000000" w:rsidRPr="00695687" w:rsidP="00695687">
            <w:pPr>
              <w:pStyle w:val="BodyText"/>
            </w:pPr>
            <w:r w:rsidRPr="00695687">
              <w:t>This unit addresses technical skill requirements (physical, mental and task-management abilities) related to security duties of screening officers and contributes to safe and effective performance in complex transport security operational environmen</w:t>
            </w:r>
            <w:r w:rsidRPr="00695687">
              <w:t>ts.</w:t>
            </w:r>
          </w:p>
          <w:p w:rsidR="00000000" w:rsidRPr="00695687" w:rsidP="00695687">
            <w:pPr>
              <w:pStyle w:val="BodyText"/>
            </w:pPr>
            <w:r w:rsidRPr="00695687">
              <w:t>Operations are conducted as part of recreational and commercial activities across a variety of operational contexts within the Australian aviation industry and maritime environment.</w:t>
            </w:r>
          </w:p>
          <w:p w:rsidR="00000000" w:rsidRPr="00695687" w:rsidP="00695687">
            <w:pPr>
              <w:pStyle w:val="BodyText"/>
            </w:pPr>
            <w:r w:rsidRPr="00695687">
              <w:t>Screening is performed independently or under limited supervision unti</w:t>
            </w:r>
            <w:r w:rsidRPr="00695687">
              <w:t>l accredited as a screener then as a single operator or within a team environment.</w:t>
            </w:r>
          </w:p>
          <w:p w:rsidR="00000000" w:rsidRPr="00695687" w:rsidP="00695687">
            <w:pPr>
              <w:pStyle w:val="BodyText"/>
            </w:pPr>
            <w:r w:rsidRPr="00695687">
              <w:t>Licensing, legislative, regulatory or certification requirements are applicable to this unit.</w:t>
            </w:r>
          </w:p>
        </w:tc>
      </w:tr>
    </w:tbl>
    <w:p w:rsidR="00000000" w:rsidRPr="00695687" w:rsidP="00695687">
      <w:pPr>
        <w:pStyle w:val="NoPaddingFontSize1"/>
      </w:pPr>
    </w:p>
    <w:p w:rsidR="00000000" w:rsidRPr="00695687" w:rsidP="00695687">
      <w:pPr>
        <w:pStyle w:val="AllowPageBreak"/>
      </w:pPr>
    </w:p>
    <w:p w:rsidR="00000000" w:rsidRPr="00695687" w:rsidP="00695687">
      <w:pPr>
        <w:pStyle w:val="Heading1"/>
      </w:pPr>
      <w:bookmarkStart w:id="3" w:name="O_1008017"/>
      <w:bookmarkEnd w:id="3"/>
      <w:r w:rsidRPr="0069568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56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687" w:rsidP="00695687">
            <w:pPr>
              <w:pStyle w:val="BodyText"/>
            </w:pPr>
            <w:r w:rsidRPr="00695687">
              <w:t>Not applicable.</w:t>
            </w:r>
          </w:p>
        </w:tc>
      </w:tr>
    </w:tbl>
    <w:p w:rsidR="00000000" w:rsidRPr="00695687" w:rsidP="00695687">
      <w:pPr>
        <w:pStyle w:val="NoPaddingFontSize1"/>
      </w:pPr>
    </w:p>
    <w:p w:rsidR="00000000" w:rsidRPr="00695687" w:rsidP="00695687">
      <w:pPr>
        <w:pStyle w:val="AllowPageBreak"/>
      </w:pPr>
    </w:p>
    <w:p w:rsidR="00000000" w:rsidRPr="00695687" w:rsidP="00695687">
      <w:pPr>
        <w:pStyle w:val="Heading1"/>
      </w:pPr>
      <w:bookmarkStart w:id="4" w:name="O_1008018"/>
      <w:bookmarkEnd w:id="4"/>
      <w:r w:rsidRPr="00695687">
        <w:t>Co</w:t>
      </w:r>
      <w:r w:rsidRPr="00695687">
        <w:t>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56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687" w:rsidP="00695687">
            <w:pPr>
              <w:pStyle w:val="BodyText"/>
            </w:pPr>
            <w:r w:rsidRPr="00695687">
              <w:t>O – Security</w:t>
            </w:r>
          </w:p>
        </w:tc>
      </w:tr>
    </w:tbl>
    <w:p w:rsidR="00000000" w:rsidRPr="00695687" w:rsidP="00695687">
      <w:pPr>
        <w:pStyle w:val="NoPaddingFontSize1"/>
      </w:pPr>
    </w:p>
    <w:p w:rsidR="00000000" w:rsidRPr="00695687" w:rsidP="00695687">
      <w:pPr>
        <w:pStyle w:val="AllowPageBreak"/>
      </w:pPr>
    </w:p>
    <w:p w:rsidR="00000000" w:rsidRPr="00695687" w:rsidP="00695687">
      <w:pPr>
        <w:pStyle w:val="Heading1"/>
      </w:pPr>
      <w:bookmarkStart w:id="5" w:name="O_1008019"/>
      <w:bookmarkEnd w:id="5"/>
      <w:r w:rsidRPr="0069568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56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687" w:rsidP="00695687">
            <w:pPr>
              <w:pStyle w:val="BodyText"/>
            </w:pPr>
            <w:r w:rsidRPr="00695687">
              <w:t>Not applicable.</w:t>
            </w:r>
          </w:p>
        </w:tc>
      </w:tr>
    </w:tbl>
    <w:p w:rsidR="00000000" w:rsidRPr="00695687" w:rsidP="00695687">
      <w:pPr>
        <w:pStyle w:val="NoPaddingFontSize1"/>
      </w:pPr>
    </w:p>
    <w:p w:rsidR="00000000" w:rsidRPr="00695687" w:rsidP="00695687">
      <w:pPr>
        <w:pStyle w:val="AllowPageBreak"/>
      </w:pPr>
    </w:p>
    <w:p w:rsidR="00000000" w:rsidRPr="00695687" w:rsidP="00695687">
      <w:pPr>
        <w:pStyle w:val="Heading1"/>
      </w:pPr>
      <w:bookmarkStart w:id="6" w:name="O_1008020"/>
      <w:bookmarkEnd w:id="6"/>
      <w:r w:rsidRPr="00695687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3"/>
      </w:tblGrid>
      <w:tr w:rsidTr="0069568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687" w:rsidP="00695687">
            <w:pPr>
              <w:pStyle w:val="BodyText"/>
            </w:pPr>
            <w:r w:rsidRPr="00695687">
              <w:rPr>
                <w:rStyle w:val="SpecialBold"/>
              </w:rPr>
              <w:t>ELEMENTS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687">
            <w:pPr>
              <w:pStyle w:val="BodyText"/>
              <w:rPr>
                <w:lang w:val="en-NZ"/>
              </w:rPr>
            </w:pPr>
            <w:r w:rsidRPr="00695687">
              <w:rPr>
                <w:rStyle w:val="SpecialBold"/>
              </w:rPr>
              <w:t>PERFORMANCE CRITERIA</w:t>
            </w:r>
          </w:p>
        </w:tc>
      </w:tr>
      <w:tr w:rsidTr="0069568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687">
            <w:pPr>
              <w:pStyle w:val="BodyText"/>
              <w:rPr>
                <w:lang w:val="en-NZ"/>
              </w:rPr>
            </w:pPr>
            <w:r w:rsidRPr="00695687">
              <w:t xml:space="preserve">Elements describe the essential </w:t>
            </w:r>
            <w:r w:rsidRPr="00695687">
              <w:t>outcomes.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687">
            <w:pPr>
              <w:pStyle w:val="BodyText"/>
              <w:rPr>
                <w:lang w:val="en-NZ"/>
              </w:rPr>
            </w:pPr>
            <w:r w:rsidRPr="00695687">
              <w:t xml:space="preserve">Performance criteria describe the performance needed to </w:t>
            </w:r>
            <w:r w:rsidRPr="00695687">
              <w:t>demonstrate achievement of the element.</w:t>
            </w:r>
          </w:p>
        </w:tc>
      </w:tr>
      <w:tr w:rsidTr="0069568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687" w:rsidP="00695687">
            <w:pPr>
              <w:pStyle w:val="BodyText"/>
            </w:pPr>
            <w:r w:rsidRPr="00695687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687" w:rsidP="00695687">
            <w:pPr>
              <w:pStyle w:val="BodyText"/>
            </w:pPr>
            <w:r w:rsidRPr="00695687">
              <w:rPr>
                <w:rStyle w:val="SpecialBold"/>
              </w:rPr>
              <w:t>Plan and prepare to operate scanner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687">
            <w:pPr>
              <w:pStyle w:val="BodyText"/>
              <w:rPr>
                <w:lang w:val="en-NZ"/>
              </w:rPr>
            </w:pPr>
            <w:r w:rsidRPr="00695687">
              <w:rPr>
                <w:rStyle w:val="SpecialBold"/>
              </w:rPr>
              <w:t>1.1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687">
            <w:pPr>
              <w:pStyle w:val="BodyText"/>
              <w:rPr>
                <w:lang w:val="en-NZ"/>
              </w:rPr>
            </w:pPr>
            <w:r w:rsidRPr="00695687">
              <w:t>Regulatory requirements relevant to scanning people at security sensitive areas are identified and complied with</w:t>
            </w:r>
          </w:p>
        </w:tc>
      </w:tr>
      <w:tr w:rsidTr="0069568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68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687">
            <w:pPr>
              <w:pStyle w:val="BodyText"/>
              <w:rPr>
                <w:lang w:val="en-NZ"/>
              </w:rPr>
            </w:pPr>
            <w:r w:rsidRPr="00695687">
              <w:rPr>
                <w:rStyle w:val="SpecialBold"/>
              </w:rPr>
              <w:t>1.2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687">
            <w:pPr>
              <w:pStyle w:val="BodyText"/>
              <w:rPr>
                <w:lang w:val="en-NZ"/>
              </w:rPr>
            </w:pPr>
            <w:r w:rsidRPr="00695687">
              <w:t>Body scanner is tested and calibrated in accordance with manufacturer instructions and workplace procedures</w:t>
            </w:r>
          </w:p>
        </w:tc>
      </w:tr>
      <w:tr w:rsidTr="0069568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68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687">
            <w:pPr>
              <w:pStyle w:val="BodyText"/>
              <w:rPr>
                <w:lang w:val="en-NZ"/>
              </w:rPr>
            </w:pPr>
            <w:r w:rsidRPr="00695687">
              <w:rPr>
                <w:rStyle w:val="SpecialBold"/>
              </w:rPr>
              <w:t>1.3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687">
            <w:pPr>
              <w:pStyle w:val="BodyText"/>
              <w:rPr>
                <w:lang w:val="en-NZ"/>
              </w:rPr>
            </w:pPr>
            <w:r w:rsidRPr="00695687">
              <w:t>Body scanner safety risks are identified and controlled during set up and testing, in accordance with workplace procedures</w:t>
            </w:r>
          </w:p>
        </w:tc>
      </w:tr>
      <w:tr w:rsidTr="0069568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687" w:rsidP="00695687">
            <w:pPr>
              <w:pStyle w:val="BodyText"/>
            </w:pPr>
            <w:r w:rsidRPr="00695687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687" w:rsidP="00695687">
            <w:pPr>
              <w:pStyle w:val="BodyText"/>
            </w:pPr>
            <w:r w:rsidRPr="00695687">
              <w:rPr>
                <w:rStyle w:val="SpecialBold"/>
              </w:rPr>
              <w:t>Scan people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687">
            <w:pPr>
              <w:pStyle w:val="BodyText"/>
              <w:rPr>
                <w:lang w:val="en-NZ"/>
              </w:rPr>
            </w:pPr>
            <w:r w:rsidRPr="00695687">
              <w:rPr>
                <w:rStyle w:val="SpecialBold"/>
              </w:rPr>
              <w:t>2.1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687">
            <w:pPr>
              <w:pStyle w:val="BodyText"/>
              <w:rPr>
                <w:lang w:val="en-NZ"/>
              </w:rPr>
            </w:pPr>
            <w:r w:rsidRPr="00695687">
              <w:t>Orderly flow of people is maintained through scanning point in accordance with workplace procedures</w:t>
            </w:r>
          </w:p>
        </w:tc>
      </w:tr>
      <w:tr w:rsidTr="0069568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68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687">
            <w:pPr>
              <w:pStyle w:val="BodyText"/>
              <w:rPr>
                <w:lang w:val="en-NZ"/>
              </w:rPr>
            </w:pPr>
            <w:r w:rsidRPr="00695687">
              <w:rPr>
                <w:rStyle w:val="SpecialBold"/>
              </w:rPr>
              <w:t>2.2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687">
            <w:pPr>
              <w:pStyle w:val="BodyText"/>
              <w:rPr>
                <w:lang w:val="en-NZ"/>
              </w:rPr>
            </w:pPr>
            <w:r w:rsidRPr="00695687">
              <w:t>Courteous, professional and sensitive communications are used to assist persons through scanning process</w:t>
            </w:r>
          </w:p>
        </w:tc>
      </w:tr>
      <w:tr w:rsidTr="0069568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68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687">
            <w:pPr>
              <w:pStyle w:val="BodyText"/>
              <w:rPr>
                <w:lang w:val="en-NZ"/>
              </w:rPr>
            </w:pPr>
            <w:r w:rsidRPr="00695687">
              <w:rPr>
                <w:rStyle w:val="SpecialBold"/>
              </w:rPr>
              <w:t>2.3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687">
            <w:pPr>
              <w:pStyle w:val="BodyText"/>
              <w:rPr>
                <w:lang w:val="en-NZ"/>
              </w:rPr>
            </w:pPr>
            <w:r w:rsidRPr="00695687">
              <w:t>Infants and people with specific</w:t>
            </w:r>
            <w:r w:rsidRPr="00695687">
              <w:t xml:space="preserve"> needs are identified and accommodated in accordance with workplace procedures</w:t>
            </w:r>
          </w:p>
        </w:tc>
      </w:tr>
      <w:tr w:rsidTr="0069568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68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687">
            <w:pPr>
              <w:pStyle w:val="BodyText"/>
              <w:rPr>
                <w:lang w:val="en-NZ"/>
              </w:rPr>
            </w:pPr>
            <w:r w:rsidRPr="00695687">
              <w:rPr>
                <w:rStyle w:val="SpecialBold"/>
              </w:rPr>
              <w:t>2.4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687">
            <w:pPr>
              <w:pStyle w:val="BodyText"/>
              <w:rPr>
                <w:lang w:val="en-NZ"/>
              </w:rPr>
            </w:pPr>
            <w:r w:rsidRPr="00695687">
              <w:t>Potential causes of delays are identified, communicated to relevant personnel and acted on to minimise their impact</w:t>
            </w:r>
          </w:p>
        </w:tc>
      </w:tr>
      <w:tr w:rsidTr="0069568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68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687">
            <w:pPr>
              <w:pStyle w:val="BodyText"/>
              <w:rPr>
                <w:lang w:val="en-NZ"/>
              </w:rPr>
            </w:pPr>
            <w:r w:rsidRPr="00695687">
              <w:rPr>
                <w:rStyle w:val="SpecialBold"/>
              </w:rPr>
              <w:t>2.5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687">
            <w:pPr>
              <w:pStyle w:val="BodyText"/>
              <w:rPr>
                <w:lang w:val="en-NZ"/>
              </w:rPr>
            </w:pPr>
            <w:r w:rsidRPr="00695687">
              <w:t>Action is taken in response to persons not consenting to be scanned in accordance with workplace procedures</w:t>
            </w:r>
          </w:p>
        </w:tc>
      </w:tr>
      <w:tr w:rsidTr="0069568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687" w:rsidP="00695687">
            <w:pPr>
              <w:pStyle w:val="BodyText"/>
            </w:pPr>
            <w:r w:rsidRPr="00695687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687" w:rsidP="00695687">
            <w:pPr>
              <w:pStyle w:val="BodyText"/>
            </w:pPr>
            <w:r w:rsidRPr="00695687">
              <w:rPr>
                <w:rStyle w:val="SpecialBold"/>
              </w:rPr>
              <w:t>Respond to detection of prohibited or unauthorised items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687">
            <w:pPr>
              <w:pStyle w:val="BodyText"/>
              <w:rPr>
                <w:lang w:val="en-NZ"/>
              </w:rPr>
            </w:pPr>
            <w:r w:rsidRPr="00695687">
              <w:rPr>
                <w:rStyle w:val="SpecialBold"/>
              </w:rPr>
              <w:t>3.1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687">
            <w:pPr>
              <w:pStyle w:val="BodyText"/>
              <w:rPr>
                <w:lang w:val="en-NZ"/>
              </w:rPr>
            </w:pPr>
            <w:r w:rsidRPr="00695687">
              <w:t>Workplace procedures are followed in response to the detection of suspected weapons,</w:t>
            </w:r>
            <w:r w:rsidRPr="00695687">
              <w:t xml:space="preserve"> explosives, prohibited items </w:t>
            </w:r>
          </w:p>
        </w:tc>
      </w:tr>
      <w:tr w:rsidTr="0069568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68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687">
            <w:pPr>
              <w:pStyle w:val="BodyText"/>
              <w:rPr>
                <w:lang w:val="en-NZ"/>
              </w:rPr>
            </w:pPr>
            <w:r w:rsidRPr="00695687">
              <w:rPr>
                <w:rStyle w:val="SpecialBold"/>
              </w:rPr>
              <w:t>3.2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687">
            <w:pPr>
              <w:pStyle w:val="BodyText"/>
              <w:rPr>
                <w:lang w:val="en-NZ"/>
              </w:rPr>
            </w:pPr>
            <w:r w:rsidRPr="00695687">
              <w:t>Prohibited items are handled and stored in accordance with legislative requirements and workplace procedures</w:t>
            </w:r>
          </w:p>
        </w:tc>
      </w:tr>
      <w:tr w:rsidTr="0069568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687" w:rsidP="00695687">
            <w:pPr>
              <w:pStyle w:val="BodyText"/>
            </w:pPr>
            <w:r w:rsidRPr="00695687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687" w:rsidP="00695687">
            <w:pPr>
              <w:pStyle w:val="BodyText"/>
            </w:pPr>
            <w:r w:rsidRPr="00695687">
              <w:rPr>
                <w:rStyle w:val="SpecialBold"/>
              </w:rPr>
              <w:t>Apply body scanner maintenance and reporting processes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687">
            <w:pPr>
              <w:pStyle w:val="BodyText"/>
              <w:rPr>
                <w:lang w:val="en-NZ"/>
              </w:rPr>
            </w:pPr>
            <w:r w:rsidRPr="00695687">
              <w:rPr>
                <w:rStyle w:val="SpecialBold"/>
              </w:rPr>
              <w:t>4.1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687">
            <w:pPr>
              <w:pStyle w:val="BodyText"/>
              <w:rPr>
                <w:lang w:val="en-NZ"/>
              </w:rPr>
            </w:pPr>
            <w:r w:rsidRPr="00695687">
              <w:t>Security risks in secu</w:t>
            </w:r>
            <w:r w:rsidRPr="00695687">
              <w:t>rity scanning environment are identified and reported in accordance with regulatory requirements and workplace procedures</w:t>
            </w:r>
          </w:p>
        </w:tc>
      </w:tr>
      <w:tr w:rsidTr="0069568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68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687">
            <w:pPr>
              <w:pStyle w:val="BodyText"/>
              <w:rPr>
                <w:lang w:val="en-NZ"/>
              </w:rPr>
            </w:pPr>
            <w:r w:rsidRPr="00695687">
              <w:rPr>
                <w:rStyle w:val="SpecialBold"/>
              </w:rPr>
              <w:t>4.2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687">
            <w:pPr>
              <w:pStyle w:val="BodyText"/>
              <w:rPr>
                <w:lang w:val="en-NZ"/>
              </w:rPr>
            </w:pPr>
            <w:r w:rsidRPr="00695687">
              <w:t>Relevant documentation is completed accurately and succinctly in accordance with regulatory requirements and workplace procedures</w:t>
            </w:r>
          </w:p>
        </w:tc>
      </w:tr>
      <w:tr w:rsidTr="0069568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68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687">
            <w:pPr>
              <w:pStyle w:val="BodyText"/>
              <w:rPr>
                <w:lang w:val="en-NZ"/>
              </w:rPr>
            </w:pPr>
            <w:r w:rsidRPr="00695687">
              <w:rPr>
                <w:rStyle w:val="SpecialBold"/>
              </w:rPr>
              <w:t>4.3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687">
            <w:pPr>
              <w:pStyle w:val="BodyText"/>
              <w:rPr>
                <w:lang w:val="en-NZ"/>
              </w:rPr>
            </w:pPr>
            <w:r w:rsidRPr="00695687">
              <w:t>Faulty equipment is identified and reported to relevant personnel in accordance with workplace procedures</w:t>
            </w:r>
          </w:p>
        </w:tc>
      </w:tr>
      <w:tr w:rsidTr="0069568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68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687">
            <w:pPr>
              <w:pStyle w:val="BodyText"/>
              <w:rPr>
                <w:lang w:val="en-NZ"/>
              </w:rPr>
            </w:pPr>
            <w:r w:rsidRPr="00695687">
              <w:rPr>
                <w:rStyle w:val="SpecialBold"/>
              </w:rPr>
              <w:t>4.4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687">
            <w:pPr>
              <w:pStyle w:val="BodyText"/>
              <w:rPr>
                <w:lang w:val="en-NZ"/>
              </w:rPr>
            </w:pPr>
            <w:r w:rsidRPr="00695687">
              <w:t>Body s</w:t>
            </w:r>
            <w:r w:rsidRPr="00695687">
              <w:t>canner maintenance requirements are identified and implemented in accordance with workplace procedures</w:t>
            </w:r>
          </w:p>
        </w:tc>
      </w:tr>
      <w:tr w:rsidTr="0069568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68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687">
            <w:pPr>
              <w:pStyle w:val="BodyText"/>
              <w:rPr>
                <w:lang w:val="en-NZ"/>
              </w:rPr>
            </w:pPr>
            <w:r w:rsidRPr="00695687">
              <w:rPr>
                <w:rStyle w:val="SpecialBold"/>
              </w:rPr>
              <w:t>4.5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687" w:rsidP="00695687">
            <w:pPr>
              <w:pStyle w:val="BodyText"/>
            </w:pPr>
            <w:r w:rsidRPr="00695687">
              <w:t>Body scanner is shut down in accordance with workplace procedures</w:t>
            </w:r>
          </w:p>
        </w:tc>
      </w:tr>
    </w:tbl>
    <w:p w:rsidR="00000000" w:rsidRPr="00695687" w:rsidP="00695687">
      <w:pPr>
        <w:pStyle w:val="NoPaddingFontSize1"/>
      </w:pPr>
    </w:p>
    <w:p w:rsidR="00000000" w:rsidRPr="00695687" w:rsidP="00695687">
      <w:pPr>
        <w:pStyle w:val="AllowPageBreak"/>
      </w:pPr>
    </w:p>
    <w:p w:rsidR="00000000" w:rsidRPr="00695687" w:rsidP="00695687">
      <w:pPr>
        <w:pStyle w:val="Heading1"/>
      </w:pPr>
      <w:bookmarkStart w:id="7" w:name="O_1008021"/>
      <w:bookmarkEnd w:id="7"/>
      <w:r w:rsidRPr="0069568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56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687" w:rsidP="00695687">
            <w:pPr>
              <w:pStyle w:val="BodyText"/>
            </w:pPr>
            <w:r w:rsidRPr="00695687">
              <w:t>Foundation skills essential to performanc</w:t>
            </w:r>
            <w:r w:rsidRPr="00695687">
              <w:t>e are explicit in the performance criteria of this unit of competency.</w:t>
            </w:r>
          </w:p>
        </w:tc>
      </w:tr>
    </w:tbl>
    <w:p w:rsidR="00000000" w:rsidRPr="00695687" w:rsidP="00695687">
      <w:pPr>
        <w:pStyle w:val="NoPaddingFontSize1"/>
      </w:pPr>
    </w:p>
    <w:p w:rsidR="00000000" w:rsidRPr="00695687" w:rsidP="00695687">
      <w:pPr>
        <w:pStyle w:val="AllowPageBreak"/>
      </w:pPr>
    </w:p>
    <w:p w:rsidR="00000000" w:rsidRPr="00695687" w:rsidP="00695687">
      <w:pPr>
        <w:pStyle w:val="Heading1"/>
      </w:pPr>
      <w:bookmarkStart w:id="8" w:name="O_1008022"/>
      <w:bookmarkEnd w:id="8"/>
      <w:r w:rsidRPr="0069568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56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687" w:rsidP="00695687">
            <w:pPr>
              <w:pStyle w:val="BodyText"/>
            </w:pPr>
            <w:r w:rsidRPr="00695687">
              <w:t>Range is restricted to essential operating conditions and any other variables essential to the work environment.</w:t>
            </w:r>
          </w:p>
        </w:tc>
      </w:tr>
    </w:tbl>
    <w:p w:rsidR="00000000" w:rsidRPr="00695687" w:rsidP="00695687">
      <w:pPr>
        <w:pStyle w:val="NoPaddingFontSize1"/>
      </w:pPr>
    </w:p>
    <w:p w:rsidR="00000000" w:rsidRPr="00695687" w:rsidP="00695687">
      <w:pPr>
        <w:pStyle w:val="AllowPageBreak"/>
      </w:pPr>
    </w:p>
    <w:p w:rsidR="00000000" w:rsidRPr="00695687" w:rsidP="00695687">
      <w:pPr>
        <w:pStyle w:val="Heading1"/>
      </w:pPr>
      <w:bookmarkStart w:id="9" w:name="O_1008023"/>
      <w:bookmarkEnd w:id="9"/>
      <w:r w:rsidRPr="0069568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56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687" w:rsidP="00695687">
            <w:pPr>
              <w:pStyle w:val="BodyText"/>
            </w:pPr>
            <w:r w:rsidRPr="00695687">
              <w:t>This is a new unit of competency.</w:t>
            </w:r>
          </w:p>
        </w:tc>
      </w:tr>
    </w:tbl>
    <w:p w:rsidR="00000000" w:rsidRPr="00695687" w:rsidP="00695687">
      <w:pPr>
        <w:pStyle w:val="NoPaddingFontSize1"/>
      </w:pPr>
    </w:p>
    <w:p w:rsidR="00000000" w:rsidRPr="00695687" w:rsidP="00695687">
      <w:pPr>
        <w:pStyle w:val="AllowPageBreak"/>
      </w:pPr>
    </w:p>
    <w:p w:rsidR="00000000" w:rsidRPr="00695687" w:rsidP="00695687">
      <w:pPr>
        <w:pStyle w:val="Heading1"/>
      </w:pPr>
      <w:bookmarkStart w:id="10" w:name="O_1008030"/>
      <w:bookmarkEnd w:id="10"/>
      <w:r w:rsidRPr="00695687">
        <w:t>Links</w:t>
      </w:r>
    </w:p>
    <w:p w:rsidR="00000000" w:rsidRPr="00695687" w:rsidP="00950EEE">
      <w:pPr>
        <w:pStyle w:val="BodyText"/>
      </w:pPr>
      <w:r w:rsidRPr="0069568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4313CD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695687" w:rsidP="00695687"/>
    <w:sectPr w:rsidSect="0069568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6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687" w:rsidRPr="00950EEE" w:rsidP="00950E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6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EEE" w:rsidP="006956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50EEE" w:rsidP="006956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50EEE" w:rsidP="006956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6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E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5687" w:rsidRPr="00950EEE" w:rsidP="00950E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6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EEE" w:rsidRPr="002D2AF8" w:rsidP="006956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AVIO0013 Operate body scanner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950EEE" w:rsidP="006956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56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56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56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56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56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56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56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56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56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56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56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5687"/>
  </w:style>
  <w:style w:type="character" w:customStyle="1" w:styleId="Heading1Char">
    <w:name w:val="Heading 1 Char"/>
    <w:basedOn w:val="DefaultParagraphFont"/>
    <w:link w:val="Heading1"/>
    <w:rsid w:val="006956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56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568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95687"/>
    <w:rPr>
      <w:b/>
      <w:spacing w:val="0"/>
    </w:rPr>
  </w:style>
  <w:style w:type="paragraph" w:customStyle="1" w:styleId="SuperHeading">
    <w:name w:val="SuperHeading"/>
    <w:basedOn w:val="Normal"/>
    <w:rsid w:val="006956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56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956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56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56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56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56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56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56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56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56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56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56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56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56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56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56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56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56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56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9568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9568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956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956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56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56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9568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956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56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56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56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56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56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56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56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568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95687"/>
    <w:rPr>
      <w:i/>
    </w:rPr>
  </w:style>
  <w:style w:type="paragraph" w:styleId="Caption">
    <w:name w:val="caption"/>
    <w:basedOn w:val="BodyText"/>
    <w:next w:val="Normal"/>
    <w:qFormat/>
    <w:rsid w:val="006956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56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56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5687"/>
  </w:style>
  <w:style w:type="paragraph" w:styleId="TableofFigures">
    <w:name w:val="table of figures"/>
    <w:basedOn w:val="Normal"/>
    <w:next w:val="Normal"/>
    <w:semiHidden/>
    <w:rsid w:val="006956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568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95687"/>
    <w:rPr>
      <w:rFonts w:ascii="Wingdings" w:hAnsi="Wingdings"/>
    </w:rPr>
  </w:style>
  <w:style w:type="paragraph" w:customStyle="1" w:styleId="TableHeading">
    <w:name w:val="Table Heading"/>
    <w:basedOn w:val="HeadingBase"/>
    <w:rsid w:val="006956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5687"/>
    <w:rPr>
      <w:color w:val="0033CC"/>
      <w:u w:val="none"/>
    </w:rPr>
  </w:style>
  <w:style w:type="paragraph" w:customStyle="1" w:styleId="BodyTextRight">
    <w:name w:val="Body Text Right"/>
    <w:basedOn w:val="BodyText"/>
    <w:rsid w:val="006956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56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568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56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56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56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5687"/>
    <w:rPr>
      <w:sz w:val="32"/>
    </w:rPr>
  </w:style>
  <w:style w:type="paragraph" w:customStyle="1" w:styleId="HeadingProcedure">
    <w:name w:val="Heading Procedure"/>
    <w:basedOn w:val="HeadingBase"/>
    <w:next w:val="Normal"/>
    <w:rsid w:val="006956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5687"/>
    <w:pPr>
      <w:spacing w:before="60" w:after="60"/>
    </w:pPr>
  </w:style>
  <w:style w:type="paragraph" w:styleId="ListContinue">
    <w:name w:val="List Continue"/>
    <w:basedOn w:val="List"/>
    <w:rsid w:val="00695687"/>
    <w:pPr>
      <w:ind w:firstLine="0"/>
    </w:pPr>
  </w:style>
  <w:style w:type="paragraph" w:customStyle="1" w:styleId="ListNote">
    <w:name w:val="List Note"/>
    <w:basedOn w:val="List"/>
    <w:rsid w:val="006956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56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56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5687"/>
    <w:rPr>
      <w:rFonts w:ascii="Courier New" w:hAnsi="Courier New"/>
    </w:rPr>
  </w:style>
  <w:style w:type="paragraph" w:customStyle="1" w:styleId="NoteBullet">
    <w:name w:val="Note Bullet"/>
    <w:basedOn w:val="Note"/>
    <w:rsid w:val="006956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56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56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56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568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956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56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5687"/>
    <w:rPr>
      <w:b/>
      <w:smallCaps/>
    </w:rPr>
  </w:style>
  <w:style w:type="paragraph" w:customStyle="1" w:styleId="TableListNumber">
    <w:name w:val="Table List Number"/>
    <w:basedOn w:val="ListNumber"/>
    <w:rsid w:val="006956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56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5687"/>
    <w:pPr>
      <w:numPr>
        <w:numId w:val="7"/>
      </w:numPr>
    </w:pPr>
  </w:style>
  <w:style w:type="paragraph" w:customStyle="1" w:styleId="ListAlpha2">
    <w:name w:val="List Alpha 2"/>
    <w:basedOn w:val="List2"/>
    <w:rsid w:val="00695687"/>
    <w:pPr>
      <w:numPr>
        <w:numId w:val="6"/>
      </w:numPr>
    </w:pPr>
  </w:style>
  <w:style w:type="paragraph" w:styleId="List2">
    <w:name w:val="List 2"/>
    <w:basedOn w:val="BodyText"/>
    <w:rsid w:val="006956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56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56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56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568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568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95687"/>
    <w:pPr>
      <w:numPr>
        <w:numId w:val="2"/>
      </w:numPr>
    </w:pPr>
  </w:style>
  <w:style w:type="paragraph" w:styleId="ListContinue2">
    <w:name w:val="List Continue 2"/>
    <w:basedOn w:val="List2"/>
    <w:rsid w:val="00695687"/>
    <w:pPr>
      <w:ind w:firstLine="0"/>
    </w:pPr>
  </w:style>
  <w:style w:type="paragraph" w:styleId="ListContinue3">
    <w:name w:val="List Continue 3"/>
    <w:basedOn w:val="List3"/>
    <w:rsid w:val="00695687"/>
    <w:pPr>
      <w:ind w:left="1021" w:firstLine="0"/>
    </w:pPr>
  </w:style>
  <w:style w:type="paragraph" w:styleId="ListContinue4">
    <w:name w:val="List Continue 4"/>
    <w:basedOn w:val="List4"/>
    <w:rsid w:val="00695687"/>
    <w:pPr>
      <w:ind w:firstLine="0"/>
    </w:pPr>
  </w:style>
  <w:style w:type="paragraph" w:styleId="ListContinue5">
    <w:name w:val="List Continue 5"/>
    <w:basedOn w:val="List5"/>
    <w:rsid w:val="00695687"/>
    <w:pPr>
      <w:ind w:firstLine="0"/>
    </w:pPr>
  </w:style>
  <w:style w:type="paragraph" w:styleId="ListNumber3">
    <w:name w:val="List Number 3"/>
    <w:basedOn w:val="List3"/>
    <w:rsid w:val="00695687"/>
    <w:pPr>
      <w:numPr>
        <w:numId w:val="3"/>
      </w:numPr>
    </w:pPr>
  </w:style>
  <w:style w:type="paragraph" w:styleId="ListNumber4">
    <w:name w:val="List Number 4"/>
    <w:basedOn w:val="List4"/>
    <w:rsid w:val="00695687"/>
    <w:pPr>
      <w:numPr>
        <w:numId w:val="4"/>
      </w:numPr>
    </w:pPr>
  </w:style>
  <w:style w:type="paragraph" w:styleId="ListNumber5">
    <w:name w:val="List Number 5"/>
    <w:basedOn w:val="List5"/>
    <w:rsid w:val="00695687"/>
    <w:pPr>
      <w:numPr>
        <w:numId w:val="5"/>
      </w:numPr>
    </w:pPr>
  </w:style>
  <w:style w:type="paragraph" w:styleId="BlockText">
    <w:name w:val="Block Text"/>
    <w:basedOn w:val="Normal"/>
    <w:rsid w:val="006956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56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5687"/>
    <w:rPr>
      <w:sz w:val="16"/>
      <w:vertAlign w:val="superscript"/>
    </w:rPr>
  </w:style>
  <w:style w:type="character" w:customStyle="1" w:styleId="Symbols">
    <w:name w:val="Symbols"/>
    <w:basedOn w:val="DefaultParagraphFont"/>
    <w:rsid w:val="00695687"/>
    <w:rPr>
      <w:rFonts w:ascii="Symbol" w:hAnsi="Symbol"/>
    </w:rPr>
  </w:style>
  <w:style w:type="character" w:customStyle="1" w:styleId="MenuOptions">
    <w:name w:val="Menu Options"/>
    <w:basedOn w:val="DefaultParagraphFont"/>
    <w:rsid w:val="006956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5687"/>
    <w:rPr>
      <w:b/>
    </w:rPr>
  </w:style>
  <w:style w:type="character" w:customStyle="1" w:styleId="Underlined">
    <w:name w:val="Underlined"/>
    <w:basedOn w:val="DefaultParagraphFont"/>
    <w:rsid w:val="00695687"/>
    <w:rPr>
      <w:u w:val="single"/>
    </w:rPr>
  </w:style>
  <w:style w:type="paragraph" w:customStyle="1" w:styleId="TableBodyTextRight">
    <w:name w:val="Table Body Text Right"/>
    <w:basedOn w:val="TableBodyText"/>
    <w:rsid w:val="006956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5687"/>
    <w:rPr>
      <w:sz w:val="18"/>
    </w:rPr>
  </w:style>
  <w:style w:type="paragraph" w:customStyle="1" w:styleId="BodySmallRight">
    <w:name w:val="Body Small Right"/>
    <w:basedOn w:val="BodyTextRight"/>
    <w:rsid w:val="00695687"/>
    <w:rPr>
      <w:sz w:val="18"/>
      <w:szCs w:val="18"/>
    </w:rPr>
  </w:style>
  <w:style w:type="paragraph" w:customStyle="1" w:styleId="MarginEdition">
    <w:name w:val="Margin Edition"/>
    <w:basedOn w:val="MarginNote"/>
    <w:rsid w:val="006956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5687"/>
    <w:rPr>
      <w:sz w:val="2"/>
      <w:szCs w:val="2"/>
    </w:rPr>
  </w:style>
  <w:style w:type="character" w:customStyle="1" w:styleId="Small">
    <w:name w:val="Small"/>
    <w:basedOn w:val="DefaultParagraphFont"/>
    <w:rsid w:val="00695687"/>
    <w:rPr>
      <w:sz w:val="16"/>
    </w:rPr>
  </w:style>
  <w:style w:type="paragraph" w:customStyle="1" w:styleId="WideTable">
    <w:name w:val="Wide Table"/>
    <w:basedOn w:val="Normal"/>
    <w:rsid w:val="006956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5687"/>
  </w:style>
  <w:style w:type="paragraph" w:styleId="Quote">
    <w:name w:val="Quote"/>
    <w:basedOn w:val="Heading1"/>
    <w:link w:val="QuoteChar"/>
    <w:qFormat/>
    <w:rsid w:val="006956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56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5687"/>
    <w:pPr>
      <w:pageBreakBefore/>
    </w:pPr>
  </w:style>
  <w:style w:type="paragraph" w:customStyle="1" w:styleId="Border">
    <w:name w:val="Border"/>
    <w:basedOn w:val="Normal"/>
    <w:qFormat/>
    <w:rsid w:val="006956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56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56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56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56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56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56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56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56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5687"/>
    <w:rPr>
      <w:u w:val="single"/>
    </w:rPr>
  </w:style>
  <w:style w:type="character" w:customStyle="1" w:styleId="BoldandItalics">
    <w:name w:val="Bold and Italics"/>
    <w:qFormat/>
    <w:rsid w:val="00695687"/>
    <w:rPr>
      <w:b/>
      <w:i/>
      <w:u w:val="none"/>
    </w:rPr>
  </w:style>
  <w:style w:type="paragraph" w:styleId="BalloonText">
    <w:name w:val="Balloon Text"/>
    <w:basedOn w:val="Normal"/>
    <w:link w:val="BalloonTextChar"/>
    <w:rsid w:val="006956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56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56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56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56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56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5687"/>
    <w:pPr>
      <w:spacing w:before="0" w:after="0"/>
    </w:pPr>
  </w:style>
  <w:style w:type="paragraph" w:customStyle="1" w:styleId="BodyTextBold">
    <w:name w:val="Body Text Bold"/>
    <w:basedOn w:val="BodyText"/>
    <w:qFormat/>
    <w:rsid w:val="00695687"/>
    <w:rPr>
      <w:b/>
    </w:rPr>
  </w:style>
  <w:style w:type="character" w:styleId="Hyperlink">
    <w:name w:val="Hyperlink"/>
    <w:basedOn w:val="DefaultParagraphFont"/>
    <w:uiPriority w:val="99"/>
    <w:unhideWhenUsed/>
    <w:rsid w:val="00950E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559</Words>
  <Characters>3589</Characters>
  <Application>Microsoft Office Word</Application>
  <DocSecurity>0</DocSecurity>
  <Lines>163</Lines>
  <Paragraphs>82</Paragraphs>
  <ScaleCrop>false</ScaleCrop>
  <Company>Author-it Software Corporation Ltd.</Company>
  <LinksUpToDate>false</LinksUpToDate>
  <CharactersWithSpaces>4066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AVIO0013 Operate body scanner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2022-10-20T02:24:00Z</dcterms:created>
  <dcterms:modified xsi:type="dcterms:W3CDTF">2022-10-20T02:24:00Z</dcterms:modified>
</cp:coreProperties>
</file>