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316E" w:rsidP="006C316E">
      <w:pPr>
        <w:pStyle w:val="Title"/>
      </w:pPr>
      <w:r>
        <w:fldChar w:fldCharType="begin"/>
      </w:r>
      <w:r>
        <w:instrText xml:space="preserve"> TITLE   \* MERGEFORMAT </w:instrText>
      </w:r>
      <w:r>
        <w:fldChar w:fldCharType="separate"/>
      </w:r>
      <w:r>
        <w:t>Assessment Requirements for AVIO0013 Operate body scanner</w:t>
      </w:r>
      <w:r>
        <w:fldChar w:fldCharType="end"/>
      </w:r>
    </w:p>
    <w:p w:rsidR="006C316E" w:rsidP="006C316E">
      <w:pPr>
        <w:pStyle w:val="Version"/>
        <w:sectPr w:rsidSect="001667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6740" w:rsidP="00166740">
      <w:pPr>
        <w:pStyle w:val="SuperHeading"/>
      </w:pPr>
      <w:r w:rsidRPr="00166740">
        <w:t>Assessment Requirements for AVIO0013 Operate body scanner</w:t>
      </w:r>
    </w:p>
    <w:p w:rsidR="00000000" w:rsidRPr="00166740" w:rsidP="00166740">
      <w:pPr>
        <w:pStyle w:val="Heading1"/>
      </w:pPr>
      <w:bookmarkStart w:id="1" w:name="O_1008025"/>
      <w:bookmarkEnd w:id="1"/>
      <w:r w:rsidRPr="00166740">
        <w:t>Modification History</w:t>
      </w:r>
    </w:p>
    <w:tbl>
      <w:tblPr>
        <w:tblW w:w="9497" w:type="dxa"/>
        <w:tblLayout w:type="fixed"/>
        <w:tblCellMar>
          <w:left w:w="62" w:type="dxa"/>
          <w:right w:w="62" w:type="dxa"/>
        </w:tblCellMar>
        <w:tblLook w:val="0000"/>
      </w:tblPr>
      <w:tblGrid>
        <w:gridCol w:w="9497"/>
      </w:tblGrid>
      <w:tr w:rsidTr="001667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6740" w:rsidP="00166740">
            <w:pPr>
              <w:pStyle w:val="BodyText"/>
            </w:pPr>
            <w:r w:rsidRPr="00166740">
              <w:t>Release 1. This is the first release of this unit of competency in the AVI Aviation Training Package.</w:t>
            </w:r>
          </w:p>
        </w:tc>
      </w:tr>
    </w:tbl>
    <w:p w:rsidR="00000000" w:rsidRPr="00166740" w:rsidP="00166740">
      <w:pPr>
        <w:pStyle w:val="NoPaddingFontSize1"/>
      </w:pPr>
    </w:p>
    <w:p w:rsidR="00000000" w:rsidRPr="00166740" w:rsidP="00166740">
      <w:pPr>
        <w:pStyle w:val="AllowPageBreak"/>
      </w:pPr>
    </w:p>
    <w:p w:rsidR="00000000" w:rsidRPr="00166740" w:rsidP="00166740">
      <w:pPr>
        <w:pStyle w:val="Heading1"/>
      </w:pPr>
      <w:bookmarkStart w:id="2" w:name="O_1008026"/>
      <w:bookmarkEnd w:id="2"/>
      <w:r w:rsidRPr="00166740">
        <w:t>Performance Evidence</w:t>
      </w:r>
    </w:p>
    <w:tbl>
      <w:tblPr>
        <w:tblW w:w="9497" w:type="dxa"/>
        <w:tblLayout w:type="fixed"/>
        <w:tblCellMar>
          <w:left w:w="62" w:type="dxa"/>
          <w:right w:w="62" w:type="dxa"/>
        </w:tblCellMar>
        <w:tblLook w:val="0000"/>
      </w:tblPr>
      <w:tblGrid>
        <w:gridCol w:w="9497"/>
      </w:tblGrid>
      <w:tr w:rsidTr="001667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6740">
            <w:pPr>
              <w:pStyle w:val="BodyText"/>
              <w:rPr>
                <w:lang w:val="en-NZ"/>
              </w:rPr>
            </w:pPr>
            <w:r w:rsidRPr="00166740">
              <w:t>Evidence required to demonstrate competence in this unit must be relevant</w:t>
            </w:r>
            <w:r w:rsidRPr="00166740">
              <w:t xml:space="preserve"> to and satisfy all of the requirements of the elements, performance criteria and range of conditions on at least one occasion and include:</w:t>
            </w:r>
          </w:p>
        </w:tc>
      </w:tr>
      <w:tr w:rsidTr="001667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6740" w:rsidP="00166740">
            <w:pPr>
              <w:pStyle w:val="ListBullet"/>
            </w:pPr>
            <w:r w:rsidRPr="00166740">
              <w:t xml:space="preserve">applying relevant regulatory requirements and workplace procedures in handling and storage of weapons, explosives </w:t>
            </w:r>
            <w:r w:rsidRPr="00166740">
              <w:t>and prohibited items</w:t>
            </w:r>
          </w:p>
          <w:p w:rsidR="00000000" w:rsidRPr="00166740" w:rsidP="00166740">
            <w:pPr>
              <w:pStyle w:val="ListBullet"/>
            </w:pPr>
            <w:r w:rsidRPr="00166740">
              <w:t>checking, setting up body scanner and testing to ensure detection process is calibrated</w:t>
            </w:r>
          </w:p>
          <w:p w:rsidR="00000000" w:rsidRPr="00166740" w:rsidP="00166740">
            <w:pPr>
              <w:pStyle w:val="ListBullet"/>
            </w:pPr>
            <w:r w:rsidRPr="00166740">
              <w:t xml:space="preserve">communicating effectively with people from different social, cultural and ethnic backgrounds and of varying physical and mental abilities </w:t>
            </w:r>
          </w:p>
          <w:p w:rsidR="00000000" w:rsidRPr="00166740" w:rsidP="00166740">
            <w:pPr>
              <w:pStyle w:val="ListBullet"/>
            </w:pPr>
            <w:r w:rsidRPr="00166740">
              <w:t>complyin</w:t>
            </w:r>
            <w:r w:rsidRPr="00166740">
              <w:t>g with applicable legislative requirements applicable to own work environment and role when setting up and operating body scanner</w:t>
            </w:r>
          </w:p>
          <w:p w:rsidR="00000000" w:rsidRPr="00166740" w:rsidP="00166740">
            <w:pPr>
              <w:pStyle w:val="ListBullet"/>
            </w:pPr>
            <w:r w:rsidRPr="00166740">
              <w:t>complying with applicable regulatory requirements and workplace procedures</w:t>
            </w:r>
          </w:p>
          <w:p w:rsidR="00000000" w:rsidRPr="00166740" w:rsidP="00166740">
            <w:pPr>
              <w:pStyle w:val="ListBullet"/>
            </w:pPr>
            <w:r w:rsidRPr="00166740">
              <w:t>conducting and applying routine maintenance techniq</w:t>
            </w:r>
            <w:r w:rsidRPr="00166740">
              <w:t>ues</w:t>
            </w:r>
          </w:p>
          <w:p w:rsidR="00000000" w:rsidRPr="00166740" w:rsidP="00166740">
            <w:pPr>
              <w:pStyle w:val="ListBullet"/>
            </w:pPr>
            <w:r w:rsidRPr="00166740">
              <w:t>conducting and applying shut down procedure</w:t>
            </w:r>
          </w:p>
          <w:p w:rsidR="00000000" w:rsidRPr="00166740" w:rsidP="00166740">
            <w:pPr>
              <w:pStyle w:val="ListBullet"/>
            </w:pPr>
            <w:r w:rsidRPr="00166740">
              <w:t>conducting pre-operational checks</w:t>
            </w:r>
          </w:p>
          <w:p w:rsidR="00000000" w:rsidRPr="00166740" w:rsidP="00166740">
            <w:pPr>
              <w:pStyle w:val="ListBullet"/>
            </w:pPr>
            <w:r w:rsidRPr="00166740">
              <w:t>ensuring correct position and process of persons undergoing body scanner process</w:t>
            </w:r>
          </w:p>
          <w:p w:rsidR="00000000" w:rsidRPr="00166740" w:rsidP="00166740">
            <w:pPr>
              <w:pStyle w:val="ListBullet"/>
            </w:pPr>
            <w:r w:rsidRPr="00166740">
              <w:t>identifying and controlling workplace hazards and risks</w:t>
            </w:r>
          </w:p>
          <w:p w:rsidR="00000000" w:rsidRPr="00166740" w:rsidP="00166740">
            <w:pPr>
              <w:pStyle w:val="ListBullet"/>
            </w:pPr>
            <w:r w:rsidRPr="00166740">
              <w:t>identifying body scanner failure during testing</w:t>
            </w:r>
          </w:p>
          <w:p w:rsidR="00000000" w:rsidRPr="00166740" w:rsidP="00166740">
            <w:pPr>
              <w:pStyle w:val="ListBullet"/>
            </w:pPr>
            <w:r w:rsidRPr="00166740">
              <w:t>identifying faults and determining appropriate repair or replacement action</w:t>
            </w:r>
          </w:p>
          <w:p w:rsidR="00000000" w:rsidRPr="00166740" w:rsidP="00166740">
            <w:pPr>
              <w:pStyle w:val="ListBullet"/>
            </w:pPr>
            <w:r w:rsidRPr="00166740">
              <w:t>identifying potential security risks or incidents relevant to using body scanners</w:t>
            </w:r>
          </w:p>
          <w:p w:rsidR="00000000" w:rsidRPr="00166740" w:rsidP="00166740">
            <w:pPr>
              <w:pStyle w:val="ListBullet"/>
            </w:pPr>
            <w:r w:rsidRPr="00166740">
              <w:t xml:space="preserve">identifying weapons, explosives, prohibited items </w:t>
            </w:r>
            <w:r w:rsidRPr="00166740">
              <w:t xml:space="preserve">accurately </w:t>
            </w:r>
          </w:p>
          <w:p w:rsidR="00000000" w:rsidRPr="00166740" w:rsidP="00166740">
            <w:pPr>
              <w:pStyle w:val="ListBullet"/>
            </w:pPr>
            <w:r w:rsidRPr="00166740">
              <w:t>maintaining goodwill and professionalism when dealing with people at scanning point</w:t>
            </w:r>
          </w:p>
          <w:p w:rsidR="00000000" w:rsidRPr="00166740" w:rsidP="00166740">
            <w:pPr>
              <w:pStyle w:val="ListBullet"/>
            </w:pPr>
            <w:r w:rsidRPr="00166740">
              <w:t>modifying approaches in accordance with legislative requirements and workplace procedures when screening infants, children and persons with specific needs</w:t>
            </w:r>
          </w:p>
          <w:p w:rsidR="00000000" w:rsidRPr="00166740" w:rsidP="00166740">
            <w:pPr>
              <w:pStyle w:val="ListBullet"/>
            </w:pPr>
            <w:r w:rsidRPr="00166740">
              <w:t>monit</w:t>
            </w:r>
            <w:r w:rsidRPr="00166740">
              <w:t>oring and anticipating operational problems and hazards that could cause delays for passengers at screening point and taking appropriate action in implementing contingency plans</w:t>
            </w:r>
          </w:p>
          <w:p w:rsidR="00000000" w:rsidRPr="00166740" w:rsidP="00166740">
            <w:pPr>
              <w:pStyle w:val="ListBullet"/>
            </w:pPr>
            <w:r w:rsidRPr="00166740">
              <w:t>preparing documentation and maintaining records</w:t>
            </w:r>
          </w:p>
          <w:p w:rsidR="00000000" w:rsidRPr="00166740" w:rsidP="00166740">
            <w:pPr>
              <w:pStyle w:val="ListBullet"/>
            </w:pPr>
            <w:r w:rsidRPr="00166740">
              <w:t>presenting a professional imag</w:t>
            </w:r>
            <w:r w:rsidRPr="00166740">
              <w:t>e to members of the public and colleagues</w:t>
            </w:r>
          </w:p>
          <w:p w:rsidR="00000000" w:rsidRPr="00166740" w:rsidP="00166740">
            <w:pPr>
              <w:pStyle w:val="ListBullet"/>
            </w:pPr>
            <w:r w:rsidRPr="00166740">
              <w:t>recognising suspicious behaviour and responding in accordance with regulatory requirements</w:t>
            </w:r>
          </w:p>
          <w:p w:rsidR="00000000" w:rsidRPr="00166740" w:rsidP="00166740">
            <w:pPr>
              <w:pStyle w:val="ListBullet"/>
            </w:pPr>
            <w:r w:rsidRPr="00166740">
              <w:t>selecting and using required personal protective equipment conforming to industry and WHS/OHS/OSH standards</w:t>
            </w:r>
          </w:p>
          <w:p w:rsidR="00000000" w:rsidRPr="00166740" w:rsidP="00166740">
            <w:pPr>
              <w:pStyle w:val="ListBullet"/>
            </w:pPr>
            <w:r w:rsidRPr="00166740">
              <w:t>using correct t</w:t>
            </w:r>
            <w:r w:rsidRPr="00166740">
              <w:t xml:space="preserve">echniques and procedures in accordance with work health and safety (WHS)/occupational health and safety (OHS)/Occupational, Safety and Health (OSH) </w:t>
            </w:r>
            <w:r w:rsidRPr="00166740">
              <w:t>procedures, legislative requirements and workplace procedures</w:t>
            </w:r>
          </w:p>
        </w:tc>
      </w:tr>
    </w:tbl>
    <w:p w:rsidR="00000000" w:rsidRPr="00166740" w:rsidP="00166740">
      <w:pPr>
        <w:pStyle w:val="NoPaddingFontSize1"/>
      </w:pPr>
    </w:p>
    <w:p w:rsidR="00000000" w:rsidRPr="00166740" w:rsidP="00166740">
      <w:pPr>
        <w:pStyle w:val="AllowPageBreak"/>
      </w:pPr>
    </w:p>
    <w:p w:rsidR="00000000" w:rsidRPr="00166740" w:rsidP="00166740">
      <w:pPr>
        <w:pStyle w:val="Heading1"/>
      </w:pPr>
      <w:bookmarkStart w:id="3" w:name="O_1008027"/>
      <w:bookmarkEnd w:id="3"/>
      <w:r w:rsidRPr="00166740">
        <w:t>Knowledge Evidence</w:t>
      </w:r>
    </w:p>
    <w:tbl>
      <w:tblPr>
        <w:tblW w:w="9497" w:type="dxa"/>
        <w:tblLayout w:type="fixed"/>
        <w:tblCellMar>
          <w:left w:w="62" w:type="dxa"/>
          <w:right w:w="62" w:type="dxa"/>
        </w:tblCellMar>
        <w:tblLook w:val="0000"/>
      </w:tblPr>
      <w:tblGrid>
        <w:gridCol w:w="9497"/>
      </w:tblGrid>
      <w:tr w:rsidTr="001667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6740">
            <w:pPr>
              <w:pStyle w:val="BodyText"/>
              <w:rPr>
                <w:lang w:val="en-NZ"/>
              </w:rPr>
            </w:pPr>
            <w:r w:rsidRPr="00166740">
              <w:t>Evidence required to demonstrate competence in this unit must be relevant to and satisfy all of the requirements of the elements, performance criteria and range of conditions and include knowledge of:</w:t>
            </w:r>
          </w:p>
        </w:tc>
      </w:tr>
      <w:tr w:rsidTr="001667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6740" w:rsidP="00166740">
            <w:pPr>
              <w:pStyle w:val="ListBullet"/>
            </w:pPr>
            <w:r w:rsidRPr="00166740">
              <w:t>operational principles of body scanner</w:t>
            </w:r>
          </w:p>
          <w:p w:rsidR="00000000" w:rsidRPr="00166740" w:rsidP="00166740">
            <w:pPr>
              <w:pStyle w:val="ListBullet"/>
            </w:pPr>
            <w:r w:rsidRPr="00166740">
              <w:t>workplace proc</w:t>
            </w:r>
            <w:r w:rsidRPr="00166740">
              <w:t>edures to be followed when body scanner does not meet the required standard during testing</w:t>
            </w:r>
          </w:p>
          <w:p w:rsidR="00000000" w:rsidRPr="00166740" w:rsidP="00166740">
            <w:pPr>
              <w:pStyle w:val="ListBullet"/>
            </w:pPr>
            <w:r w:rsidRPr="00166740">
              <w:t>WHS/OHS/OSH procedures relevant to setting up and operating body scanner</w:t>
            </w:r>
          </w:p>
          <w:p w:rsidR="00000000" w:rsidRPr="00166740" w:rsidP="00166740">
            <w:pPr>
              <w:pStyle w:val="ListBullet"/>
            </w:pPr>
            <w:r w:rsidRPr="00166740">
              <w:t>emergency and evacuation procedures</w:t>
            </w:r>
          </w:p>
          <w:p w:rsidR="00000000" w:rsidRPr="00166740" w:rsidP="00166740">
            <w:pPr>
              <w:pStyle w:val="ListBullet"/>
            </w:pPr>
            <w:r w:rsidRPr="00166740">
              <w:t>duty of care, code of conduct and code of ethics require</w:t>
            </w:r>
            <w:r w:rsidRPr="00166740">
              <w:t>ments</w:t>
            </w:r>
          </w:p>
          <w:p w:rsidR="00000000" w:rsidRPr="00166740" w:rsidP="00166740">
            <w:pPr>
              <w:pStyle w:val="ListBullet"/>
            </w:pPr>
            <w:r w:rsidRPr="00166740">
              <w:t>principles of effective communication including interpersonal techniques</w:t>
            </w:r>
          </w:p>
          <w:p w:rsidR="00000000" w:rsidRPr="00166740" w:rsidP="00166740">
            <w:pPr>
              <w:pStyle w:val="ListBullet"/>
            </w:pPr>
            <w:r w:rsidRPr="00166740">
              <w:t>procedures for scanning infants, children and persons with specific needs</w:t>
            </w:r>
          </w:p>
          <w:p w:rsidR="00000000" w:rsidRPr="00166740" w:rsidP="00166740">
            <w:pPr>
              <w:pStyle w:val="ListBullet"/>
            </w:pPr>
            <w:r w:rsidRPr="00166740">
              <w:t>principles of customer service and contributions for minimising delays of passengers</w:t>
            </w:r>
          </w:p>
          <w:p w:rsidR="00000000" w:rsidRPr="00166740" w:rsidP="00166740">
            <w:pPr>
              <w:pStyle w:val="ListBullet"/>
            </w:pPr>
            <w:r w:rsidRPr="00166740">
              <w:t>procedures in resp</w:t>
            </w:r>
            <w:r w:rsidRPr="00166740">
              <w:t>onse to person/s not consenting to body scan</w:t>
            </w:r>
          </w:p>
          <w:p w:rsidR="00000000" w:rsidRPr="00166740" w:rsidP="00166740">
            <w:pPr>
              <w:pStyle w:val="ListBullet"/>
            </w:pPr>
            <w:r w:rsidRPr="00166740">
              <w:t>procedures for reporting the detection of suspected weapons, explosives, prohibited items</w:t>
            </w:r>
          </w:p>
          <w:p w:rsidR="00000000" w:rsidRPr="00166740" w:rsidP="00166740">
            <w:pPr>
              <w:pStyle w:val="ListBullet"/>
            </w:pPr>
            <w:r w:rsidRPr="00166740">
              <w:t>positive alarm response procedures</w:t>
            </w:r>
          </w:p>
          <w:p w:rsidR="00000000" w:rsidRPr="00166740" w:rsidP="00166740">
            <w:pPr>
              <w:pStyle w:val="ListBullet"/>
            </w:pPr>
            <w:r w:rsidRPr="00166740">
              <w:t>procedures for handling and storage of identified weapons, explosives, prohibited items</w:t>
            </w:r>
          </w:p>
          <w:p w:rsidR="00000000" w:rsidRPr="00166740" w:rsidP="00166740">
            <w:pPr>
              <w:pStyle w:val="ListBullet"/>
            </w:pPr>
            <w:r w:rsidRPr="00166740">
              <w:t>manufacturer instructions and workplace procedures</w:t>
            </w:r>
          </w:p>
          <w:p w:rsidR="00000000" w:rsidRPr="00166740" w:rsidP="00166740">
            <w:pPr>
              <w:pStyle w:val="ListBullet"/>
            </w:pPr>
            <w:r w:rsidRPr="00166740">
              <w:t>maintenance procedures</w:t>
            </w:r>
          </w:p>
        </w:tc>
      </w:tr>
    </w:tbl>
    <w:p w:rsidR="00000000" w:rsidRPr="00166740" w:rsidP="00166740">
      <w:pPr>
        <w:pStyle w:val="NoPaddingFontSize1"/>
      </w:pPr>
    </w:p>
    <w:p w:rsidR="00000000" w:rsidRPr="00166740" w:rsidP="00166740">
      <w:pPr>
        <w:pStyle w:val="AllowPageBreak"/>
      </w:pPr>
    </w:p>
    <w:p w:rsidR="00000000" w:rsidRPr="00166740" w:rsidP="00166740">
      <w:pPr>
        <w:pStyle w:val="Heading1"/>
      </w:pPr>
      <w:bookmarkStart w:id="4" w:name="O_1008028"/>
      <w:bookmarkEnd w:id="4"/>
      <w:r w:rsidRPr="00166740">
        <w:t>Assessment Conditions</w:t>
      </w:r>
    </w:p>
    <w:tbl>
      <w:tblPr>
        <w:tblW w:w="9497" w:type="dxa"/>
        <w:tblLayout w:type="fixed"/>
        <w:tblCellMar>
          <w:left w:w="62" w:type="dxa"/>
          <w:right w:w="62" w:type="dxa"/>
        </w:tblCellMar>
        <w:tblLook w:val="0000"/>
      </w:tblPr>
      <w:tblGrid>
        <w:gridCol w:w="9497"/>
      </w:tblGrid>
      <w:tr w:rsidTr="001667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6740" w:rsidP="00166740">
            <w:pPr>
              <w:pStyle w:val="BodyText"/>
            </w:pPr>
            <w:r w:rsidRPr="00166740">
              <w:t>As a minimum, assessors must satisfy applicable reg</w:t>
            </w:r>
            <w:r w:rsidRPr="00166740">
              <w:t>ulatory requirements, which include requirements in the Standards for Registered Training Organisations current at the time of assessment.</w:t>
            </w:r>
          </w:p>
          <w:p w:rsidR="00000000" w:rsidRPr="00166740" w:rsidP="00166740">
            <w:pPr>
              <w:pStyle w:val="BodyText"/>
            </w:pPr>
            <w:r w:rsidRPr="00166740">
              <w:t>As a minimum, assessment must satisfy applicable regulatory requirements, which include requirements in the Standards</w:t>
            </w:r>
            <w:r w:rsidRPr="00166740">
              <w:t xml:space="preserve"> for Registered Training Organisations current at the time of assessment.</w:t>
            </w:r>
          </w:p>
          <w:p w:rsidR="00000000" w:rsidRPr="00166740" w:rsidP="00166740">
            <w:pPr>
              <w:pStyle w:val="BodyText"/>
            </w:pPr>
            <w:r w:rsidRPr="00166740">
              <w:t>Assessment processes and techniques must be appropriate to the language, literacy and numeracy requirements of the work being performed and the needs of the candidate.</w:t>
            </w:r>
          </w:p>
          <w:p w:rsidR="00000000" w:rsidRPr="00166740" w:rsidP="00166740">
            <w:pPr>
              <w:pStyle w:val="BodyText"/>
            </w:pPr>
            <w:r w:rsidRPr="00166740">
              <w:t>Assessment mus</w:t>
            </w:r>
            <w:r w:rsidRPr="00166740">
              <w:t>t occur in workplace operational situations. Where this is not appropriate, assessment must occur in simulated workplace operational situations that reflect workplace conditions.</w:t>
            </w:r>
          </w:p>
          <w:p w:rsidR="00000000" w:rsidRPr="00166740" w:rsidP="00166740">
            <w:pPr>
              <w:pStyle w:val="BodyText"/>
            </w:pPr>
            <w:r w:rsidRPr="00166740">
              <w:t>Resources for assessment must include access to:</w:t>
            </w:r>
          </w:p>
          <w:p w:rsidR="00000000" w:rsidRPr="00166740" w:rsidP="00166740">
            <w:pPr>
              <w:pStyle w:val="ListBullet"/>
            </w:pPr>
            <w:r w:rsidRPr="00166740">
              <w:t>a range of relevant exercis</w:t>
            </w:r>
            <w:r w:rsidRPr="00166740">
              <w:t>es, case studies and/or simulations</w:t>
            </w:r>
          </w:p>
          <w:p w:rsidR="00000000" w:rsidRPr="00166740" w:rsidP="00166740">
            <w:pPr>
              <w:pStyle w:val="ListBullet"/>
            </w:pPr>
            <w:r w:rsidRPr="00166740">
              <w:t>acceptable means of simulation assessment</w:t>
            </w:r>
          </w:p>
          <w:p w:rsidR="00000000" w:rsidRPr="00166740" w:rsidP="00166740">
            <w:pPr>
              <w:pStyle w:val="ListBullet"/>
            </w:pPr>
            <w:r w:rsidRPr="00166740">
              <w:t>applicable documentation including workplace procedures, regulations, codes of practice and operation manuals</w:t>
            </w:r>
          </w:p>
          <w:p w:rsidR="00000000" w:rsidRPr="00166740" w:rsidP="00166740">
            <w:pPr>
              <w:pStyle w:val="ListBullet"/>
            </w:pPr>
            <w:r w:rsidRPr="00166740">
              <w:t xml:space="preserve">relevant materials, tools, equipment and personal protective equipment currently used in </w:t>
            </w:r>
            <w:r w:rsidRPr="00166740">
              <w:t>industry.</w:t>
            </w:r>
          </w:p>
        </w:tc>
      </w:tr>
    </w:tbl>
    <w:p w:rsidR="00000000" w:rsidRPr="00166740" w:rsidP="00166740">
      <w:pPr>
        <w:pStyle w:val="NoPaddingFontSize1"/>
      </w:pPr>
    </w:p>
    <w:p w:rsidR="00000000" w:rsidRPr="00166740" w:rsidP="00166740">
      <w:pPr>
        <w:pStyle w:val="AllowPageBreak"/>
      </w:pPr>
    </w:p>
    <w:p w:rsidR="00000000" w:rsidRPr="00166740" w:rsidP="00166740">
      <w:pPr>
        <w:pStyle w:val="Heading1"/>
      </w:pPr>
      <w:bookmarkStart w:id="5" w:name="O_1008031"/>
      <w:bookmarkEnd w:id="5"/>
      <w:r w:rsidRPr="00166740">
        <w:t>Links</w:t>
      </w:r>
    </w:p>
    <w:p w:rsidR="00000000" w:rsidRPr="00166740" w:rsidP="006C316E">
      <w:pPr>
        <w:pStyle w:val="BodyText"/>
      </w:pPr>
      <w:r w:rsidRPr="00166740">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A730AE">
        <w:rPr>
          <w:rStyle w:val="Hyperlink"/>
        </w:rPr>
        <w:t>https://vetnet.gov.au/Pages/TrainingDocs.aspx?q=4725260a-0af3-4daf-912b-ef1c2f3e5816</w:t>
      </w:r>
      <w:r>
        <w:fldChar w:fldCharType="end"/>
      </w:r>
    </w:p>
    <w:p w:rsidR="00000000" w:rsidRPr="00166740" w:rsidP="00166740"/>
    <w:sectPr w:rsidSect="0016674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7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740" w:rsidRPr="006C316E" w:rsidP="006C31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7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16E" w:rsidP="001667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316E" w:rsidP="0016674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C316E" w:rsidP="001667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7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1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6740" w:rsidRPr="006C316E" w:rsidP="006C31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7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16E" w:rsidRPr="002D2AF8" w:rsidP="00166740">
    <w:pPr>
      <w:pStyle w:val="Header"/>
      <w:framePr w:wrap="around"/>
    </w:pPr>
    <w:r>
      <w:fldChar w:fldCharType="begin"/>
    </w:r>
    <w:r>
      <w:instrText xml:space="preserve"> TITLE   \* MERGEFORMAT </w:instrText>
    </w:r>
    <w:r>
      <w:fldChar w:fldCharType="separate"/>
    </w:r>
    <w:r>
      <w:t>Assessment Requirements for AVIO0013 Operate body scanner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6C316E" w:rsidP="001667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70AA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B8F8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7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6740"/>
    <w:pPr>
      <w:spacing w:before="360" w:after="60"/>
      <w:outlineLvl w:val="0"/>
    </w:pPr>
    <w:rPr>
      <w:sz w:val="32"/>
    </w:rPr>
  </w:style>
  <w:style w:type="paragraph" w:styleId="Heading2">
    <w:name w:val="heading 2"/>
    <w:basedOn w:val="HeadingBase"/>
    <w:next w:val="BodyText"/>
    <w:link w:val="Heading2Char"/>
    <w:qFormat/>
    <w:rsid w:val="00166740"/>
    <w:pPr>
      <w:keepLines/>
      <w:spacing w:before="240" w:after="120"/>
      <w:outlineLvl w:val="1"/>
    </w:pPr>
    <w:rPr>
      <w:sz w:val="28"/>
      <w:szCs w:val="40"/>
    </w:rPr>
  </w:style>
  <w:style w:type="paragraph" w:styleId="Heading3">
    <w:name w:val="heading 3"/>
    <w:basedOn w:val="HeadingBase"/>
    <w:next w:val="BodyText"/>
    <w:link w:val="Heading3Char"/>
    <w:qFormat/>
    <w:rsid w:val="00166740"/>
    <w:pPr>
      <w:spacing w:before="180" w:after="120"/>
      <w:outlineLvl w:val="2"/>
    </w:pPr>
    <w:rPr>
      <w:spacing w:val="-10"/>
      <w:kern w:val="32"/>
    </w:rPr>
  </w:style>
  <w:style w:type="paragraph" w:styleId="Heading4">
    <w:name w:val="heading 4"/>
    <w:basedOn w:val="HeadingBase"/>
    <w:next w:val="BodyText"/>
    <w:link w:val="Heading4Char"/>
    <w:qFormat/>
    <w:rsid w:val="00166740"/>
    <w:pPr>
      <w:spacing w:before="160" w:after="120"/>
      <w:outlineLvl w:val="3"/>
    </w:pPr>
    <w:rPr>
      <w:sz w:val="22"/>
    </w:rPr>
  </w:style>
  <w:style w:type="paragraph" w:styleId="Heading5">
    <w:name w:val="heading 5"/>
    <w:basedOn w:val="HeadingBase"/>
    <w:next w:val="Normal"/>
    <w:link w:val="Heading5Char"/>
    <w:qFormat/>
    <w:rsid w:val="00166740"/>
    <w:pPr>
      <w:spacing w:before="80"/>
      <w:outlineLvl w:val="4"/>
    </w:pPr>
    <w:rPr>
      <w:color w:val="918585"/>
      <w:sz w:val="20"/>
    </w:rPr>
  </w:style>
  <w:style w:type="paragraph" w:styleId="Heading6">
    <w:name w:val="heading 6"/>
    <w:basedOn w:val="HeadingBase"/>
    <w:next w:val="Normal"/>
    <w:link w:val="Heading6Char"/>
    <w:qFormat/>
    <w:rsid w:val="00166740"/>
    <w:pPr>
      <w:spacing w:before="60"/>
      <w:outlineLvl w:val="5"/>
    </w:pPr>
    <w:rPr>
      <w:color w:val="918585"/>
      <w:sz w:val="20"/>
    </w:rPr>
  </w:style>
  <w:style w:type="paragraph" w:styleId="Heading7">
    <w:name w:val="heading 7"/>
    <w:basedOn w:val="Normal"/>
    <w:next w:val="Normal"/>
    <w:link w:val="Heading7Char"/>
    <w:qFormat/>
    <w:rsid w:val="00166740"/>
    <w:pPr>
      <w:ind w:left="720"/>
      <w:outlineLvl w:val="6"/>
    </w:pPr>
    <w:rPr>
      <w:i/>
    </w:rPr>
  </w:style>
  <w:style w:type="paragraph" w:styleId="Heading8">
    <w:name w:val="heading 8"/>
    <w:basedOn w:val="Normal"/>
    <w:next w:val="Normal"/>
    <w:link w:val="Heading8Char"/>
    <w:qFormat/>
    <w:rsid w:val="00166740"/>
    <w:pPr>
      <w:ind w:left="720"/>
      <w:outlineLvl w:val="7"/>
    </w:pPr>
    <w:rPr>
      <w:i/>
    </w:rPr>
  </w:style>
  <w:style w:type="paragraph" w:styleId="Heading9">
    <w:name w:val="heading 9"/>
    <w:basedOn w:val="Normal"/>
    <w:next w:val="Normal"/>
    <w:link w:val="Heading9Char"/>
    <w:qFormat/>
    <w:rsid w:val="00166740"/>
    <w:pPr>
      <w:ind w:left="720"/>
      <w:outlineLvl w:val="8"/>
    </w:pPr>
    <w:rPr>
      <w:i/>
    </w:rPr>
  </w:style>
  <w:style w:type="character" w:default="1" w:styleId="DefaultParagraphFont">
    <w:name w:val="Default Paragraph Font"/>
    <w:uiPriority w:val="1"/>
    <w:unhideWhenUsed/>
    <w:rsid w:val="001667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6740"/>
  </w:style>
  <w:style w:type="character" w:customStyle="1" w:styleId="Heading1Char">
    <w:name w:val="Heading 1 Char"/>
    <w:basedOn w:val="DefaultParagraphFont"/>
    <w:link w:val="Heading1"/>
    <w:rsid w:val="00166740"/>
    <w:rPr>
      <w:rFonts w:ascii="Times New Roman" w:eastAsia="Times New Roman" w:hAnsi="Times New Roman" w:cs="Times New Roman"/>
      <w:b/>
      <w:sz w:val="32"/>
      <w:szCs w:val="20"/>
      <w:lang w:eastAsia="en-US"/>
    </w:rPr>
  </w:style>
  <w:style w:type="paragraph" w:styleId="BodyText">
    <w:name w:val="Body Text"/>
    <w:basedOn w:val="Normal"/>
    <w:link w:val="BodyTextChar"/>
    <w:rsid w:val="001667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6740"/>
    <w:rPr>
      <w:rFonts w:ascii="Times New Roman" w:eastAsia="Times New Roman" w:hAnsi="Times New Roman" w:cs="Times New Roman"/>
      <w:sz w:val="24"/>
      <w:lang w:eastAsia="en-US"/>
    </w:rPr>
  </w:style>
  <w:style w:type="paragraph" w:styleId="ListBullet">
    <w:name w:val="List Bullet"/>
    <w:basedOn w:val="List"/>
    <w:rsid w:val="00166740"/>
    <w:pPr>
      <w:numPr>
        <w:numId w:val="11"/>
      </w:numPr>
      <w:tabs>
        <w:tab w:val="clear" w:pos="340"/>
      </w:tabs>
      <w:spacing w:before="40" w:after="40"/>
    </w:pPr>
  </w:style>
  <w:style w:type="paragraph" w:customStyle="1" w:styleId="SuperHeading">
    <w:name w:val="SuperHeading"/>
    <w:basedOn w:val="Normal"/>
    <w:rsid w:val="00166740"/>
    <w:pPr>
      <w:spacing w:before="240" w:after="120"/>
      <w:outlineLvl w:val="0"/>
    </w:pPr>
    <w:rPr>
      <w:rFonts w:ascii="Times New Roman" w:hAnsi="Times New Roman"/>
      <w:b/>
      <w:sz w:val="32"/>
    </w:rPr>
  </w:style>
  <w:style w:type="paragraph" w:customStyle="1" w:styleId="AllowPageBreak">
    <w:name w:val="AllowPageBreak"/>
    <w:rsid w:val="0016674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667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67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67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67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67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67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67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6740"/>
    <w:rPr>
      <w:rFonts w:ascii="Courier New" w:eastAsia="Times New Roman" w:hAnsi="Courier New" w:cs="Times New Roman"/>
      <w:i/>
      <w:szCs w:val="20"/>
      <w:lang w:eastAsia="en-US"/>
    </w:rPr>
  </w:style>
  <w:style w:type="paragraph" w:customStyle="1" w:styleId="HeadingBase">
    <w:name w:val="Heading Base"/>
    <w:rsid w:val="001667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6740"/>
    <w:pPr>
      <w:tabs>
        <w:tab w:val="right" w:leader="dot" w:pos="9072"/>
      </w:tabs>
      <w:ind w:left="567"/>
    </w:pPr>
    <w:rPr>
      <w:szCs w:val="22"/>
    </w:rPr>
  </w:style>
  <w:style w:type="paragraph" w:customStyle="1" w:styleId="TOCBase">
    <w:name w:val="TOC Base"/>
    <w:rsid w:val="001667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6740"/>
    <w:pPr>
      <w:tabs>
        <w:tab w:val="right" w:leader="dot" w:pos="9072"/>
      </w:tabs>
      <w:spacing w:before="40" w:after="40"/>
      <w:ind w:left="284"/>
    </w:pPr>
    <w:rPr>
      <w:rFonts w:ascii="Times New Roman" w:hAnsi="Times New Roman"/>
    </w:rPr>
  </w:style>
  <w:style w:type="paragraph" w:styleId="TOC1">
    <w:name w:val="toc 1"/>
    <w:basedOn w:val="TOCBase"/>
    <w:next w:val="Normal"/>
    <w:rsid w:val="001667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67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6740"/>
    <w:rPr>
      <w:rFonts w:ascii="Times New Roman" w:eastAsia="Times New Roman" w:hAnsi="Times New Roman" w:cs="Times New Roman"/>
      <w:sz w:val="16"/>
      <w:lang w:eastAsia="en-US"/>
    </w:rPr>
  </w:style>
  <w:style w:type="paragraph" w:styleId="Title">
    <w:name w:val="Title"/>
    <w:basedOn w:val="HeadingBase"/>
    <w:link w:val="TitleChar"/>
    <w:qFormat/>
    <w:rsid w:val="00166740"/>
    <w:pPr>
      <w:spacing w:before="5040"/>
      <w:jc w:val="center"/>
    </w:pPr>
    <w:rPr>
      <w:sz w:val="48"/>
      <w:szCs w:val="72"/>
      <w:lang w:val="en-US"/>
    </w:rPr>
  </w:style>
  <w:style w:type="character" w:customStyle="1" w:styleId="TitleChar">
    <w:name w:val="Title Char"/>
    <w:basedOn w:val="DefaultParagraphFont"/>
    <w:link w:val="Title"/>
    <w:rsid w:val="001667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6740"/>
    <w:pPr>
      <w:tabs>
        <w:tab w:val="left" w:pos="3600"/>
        <w:tab w:val="left" w:pos="3958"/>
      </w:tabs>
    </w:pPr>
  </w:style>
  <w:style w:type="paragraph" w:styleId="List">
    <w:name w:val="List"/>
    <w:basedOn w:val="BodyText"/>
    <w:next w:val="BodyText"/>
    <w:rsid w:val="00166740"/>
    <w:pPr>
      <w:tabs>
        <w:tab w:val="left" w:pos="340"/>
      </w:tabs>
      <w:spacing w:before="60" w:after="60"/>
      <w:ind w:left="340" w:hanging="340"/>
    </w:pPr>
  </w:style>
  <w:style w:type="paragraph" w:customStyle="1" w:styleId="Note">
    <w:name w:val="Note"/>
    <w:basedOn w:val="BodyText"/>
    <w:rsid w:val="0016674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6740"/>
    <w:rPr>
      <w:b/>
      <w:spacing w:val="0"/>
    </w:rPr>
  </w:style>
  <w:style w:type="paragraph" w:customStyle="1" w:styleId="SuperTitle">
    <w:name w:val="SuperTitle"/>
    <w:basedOn w:val="Title"/>
    <w:rsid w:val="00166740"/>
    <w:pPr>
      <w:framePr w:wrap="auto" w:hAnchor="text" w:y="6049"/>
    </w:pPr>
    <w:rPr>
      <w:color w:val="000000"/>
      <w:sz w:val="40"/>
    </w:rPr>
  </w:style>
  <w:style w:type="paragraph" w:customStyle="1" w:styleId="TOCTitle">
    <w:name w:val="TOCTitle"/>
    <w:basedOn w:val="Heading1"/>
    <w:rsid w:val="00166740"/>
    <w:pPr>
      <w:spacing w:after="240"/>
      <w:jc w:val="center"/>
      <w:outlineLvl w:val="9"/>
    </w:pPr>
    <w:rPr>
      <w:caps/>
    </w:rPr>
  </w:style>
  <w:style w:type="paragraph" w:customStyle="1" w:styleId="Version">
    <w:name w:val="Version"/>
    <w:rsid w:val="001667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6740"/>
    <w:pPr>
      <w:numPr>
        <w:numId w:val="12"/>
      </w:numPr>
      <w:tabs>
        <w:tab w:val="clear" w:pos="680"/>
      </w:tabs>
    </w:pPr>
  </w:style>
  <w:style w:type="paragraph" w:styleId="Index1">
    <w:name w:val="index 1"/>
    <w:basedOn w:val="Normal"/>
    <w:next w:val="Normal"/>
    <w:semiHidden/>
    <w:rsid w:val="00166740"/>
    <w:pPr>
      <w:keepNext w:val="0"/>
      <w:tabs>
        <w:tab w:val="right" w:pos="4176"/>
      </w:tabs>
      <w:ind w:left="198" w:hanging="198"/>
    </w:pPr>
    <w:rPr>
      <w:rFonts w:ascii="Garamond" w:hAnsi="Garamond"/>
    </w:rPr>
  </w:style>
  <w:style w:type="paragraph" w:styleId="IndexHeading">
    <w:name w:val="index heading"/>
    <w:basedOn w:val="Normal"/>
    <w:next w:val="Index1"/>
    <w:semiHidden/>
    <w:rsid w:val="00166740"/>
    <w:pPr>
      <w:spacing w:before="120" w:after="120"/>
    </w:pPr>
    <w:rPr>
      <w:rFonts w:ascii="Arial" w:hAnsi="Arial"/>
      <w:b/>
      <w:color w:val="918585"/>
      <w:sz w:val="24"/>
    </w:rPr>
  </w:style>
  <w:style w:type="paragraph" w:styleId="Header">
    <w:name w:val="header"/>
    <w:basedOn w:val="Normal"/>
    <w:link w:val="HeaderChar"/>
    <w:rsid w:val="001667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6740"/>
    <w:rPr>
      <w:rFonts w:ascii="Times New Roman" w:eastAsia="Times New Roman" w:hAnsi="Times New Roman" w:cs="Times New Roman"/>
      <w:sz w:val="16"/>
      <w:szCs w:val="20"/>
      <w:lang w:val="en-GB" w:eastAsia="en-US"/>
    </w:rPr>
  </w:style>
  <w:style w:type="paragraph" w:customStyle="1" w:styleId="Chapter">
    <w:name w:val="Chapter"/>
    <w:basedOn w:val="Normal"/>
    <w:rsid w:val="00166740"/>
    <w:pPr>
      <w:spacing w:before="240"/>
    </w:pPr>
    <w:rPr>
      <w:rFonts w:ascii="Times New Roman" w:hAnsi="Times New Roman"/>
      <w:smallCaps/>
      <w:spacing w:val="80"/>
      <w:sz w:val="28"/>
    </w:rPr>
  </w:style>
  <w:style w:type="paragraph" w:customStyle="1" w:styleId="InChapter">
    <w:name w:val="InChapter"/>
    <w:basedOn w:val="Heading3"/>
    <w:rsid w:val="00166740"/>
    <w:pPr>
      <w:spacing w:after="240"/>
      <w:outlineLvl w:val="9"/>
    </w:pPr>
    <w:rPr>
      <w:noProof/>
    </w:rPr>
  </w:style>
  <w:style w:type="paragraph" w:styleId="Index2">
    <w:name w:val="index 2"/>
    <w:basedOn w:val="Normal"/>
    <w:next w:val="Normal"/>
    <w:semiHidden/>
    <w:rsid w:val="00166740"/>
    <w:pPr>
      <w:tabs>
        <w:tab w:val="right" w:pos="4176"/>
      </w:tabs>
      <w:ind w:left="568" w:hanging="284"/>
    </w:pPr>
    <w:rPr>
      <w:rFonts w:ascii="Garamond" w:hAnsi="Garamond"/>
    </w:rPr>
  </w:style>
  <w:style w:type="paragraph" w:customStyle="1" w:styleId="Byline">
    <w:name w:val="Byline"/>
    <w:rsid w:val="001667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6740"/>
    <w:pPr>
      <w:tabs>
        <w:tab w:val="clear" w:pos="3600"/>
        <w:tab w:val="clear" w:pos="3958"/>
      </w:tabs>
      <w:jc w:val="right"/>
    </w:pPr>
  </w:style>
  <w:style w:type="character" w:styleId="Emphasis">
    <w:name w:val="Emphasis"/>
    <w:basedOn w:val="DefaultParagraphFont"/>
    <w:qFormat/>
    <w:rsid w:val="00166740"/>
    <w:rPr>
      <w:i/>
    </w:rPr>
  </w:style>
  <w:style w:type="paragraph" w:styleId="Caption">
    <w:name w:val="caption"/>
    <w:basedOn w:val="BodyText"/>
    <w:next w:val="Normal"/>
    <w:qFormat/>
    <w:rsid w:val="00166740"/>
    <w:pPr>
      <w:framePr w:w="2268" w:hSpace="181" w:vSpace="181" w:wrap="around" w:vAnchor="text" w:hAnchor="page" w:x="1135" w:y="285" w:anchorLock="1"/>
    </w:pPr>
    <w:rPr>
      <w:i/>
    </w:rPr>
  </w:style>
  <w:style w:type="paragraph" w:customStyle="1" w:styleId="MiniTOCTitle">
    <w:name w:val="MiniTOCTitle"/>
    <w:basedOn w:val="Heading4"/>
    <w:rsid w:val="00166740"/>
    <w:pPr>
      <w:spacing w:before="240"/>
      <w:outlineLvl w:val="9"/>
    </w:pPr>
    <w:rPr>
      <w:noProof/>
      <w:sz w:val="24"/>
    </w:rPr>
  </w:style>
  <w:style w:type="paragraph" w:customStyle="1" w:styleId="MiniTOCItem">
    <w:name w:val="MiniTOCItem"/>
    <w:basedOn w:val="ListBullet"/>
    <w:rsid w:val="00166740"/>
    <w:pPr>
      <w:numPr>
        <w:numId w:val="0"/>
      </w:numPr>
      <w:tabs>
        <w:tab w:val="right" w:leader="dot" w:pos="6521"/>
      </w:tabs>
      <w:spacing w:before="0" w:after="0"/>
    </w:pPr>
  </w:style>
  <w:style w:type="paragraph" w:customStyle="1" w:styleId="TOFTitle">
    <w:name w:val="TOFTitle"/>
    <w:basedOn w:val="TOCTitle"/>
    <w:rsid w:val="00166740"/>
  </w:style>
  <w:style w:type="paragraph" w:styleId="TableofFigures">
    <w:name w:val="table of figures"/>
    <w:basedOn w:val="Normal"/>
    <w:next w:val="Normal"/>
    <w:semiHidden/>
    <w:rsid w:val="00166740"/>
    <w:pPr>
      <w:tabs>
        <w:tab w:val="right" w:leader="dot" w:pos="9072"/>
      </w:tabs>
      <w:ind w:left="970" w:hanging="403"/>
    </w:pPr>
    <w:rPr>
      <w:rFonts w:ascii="Times New Roman" w:hAnsi="Times New Roman"/>
      <w:b/>
    </w:rPr>
  </w:style>
  <w:style w:type="paragraph" w:styleId="ListNumber">
    <w:name w:val="List Number"/>
    <w:basedOn w:val="List"/>
    <w:rsid w:val="00166740"/>
    <w:pPr>
      <w:numPr>
        <w:numId w:val="14"/>
      </w:numPr>
      <w:tabs>
        <w:tab w:val="clear" w:pos="340"/>
      </w:tabs>
    </w:pPr>
  </w:style>
  <w:style w:type="character" w:customStyle="1" w:styleId="WingdingSymbols">
    <w:name w:val="Wingding Symbols"/>
    <w:rsid w:val="00166740"/>
    <w:rPr>
      <w:rFonts w:ascii="Wingdings" w:hAnsi="Wingdings"/>
    </w:rPr>
  </w:style>
  <w:style w:type="paragraph" w:customStyle="1" w:styleId="TableHeading">
    <w:name w:val="Table Heading"/>
    <w:basedOn w:val="HeadingBase"/>
    <w:rsid w:val="00166740"/>
    <w:pPr>
      <w:keepLines/>
      <w:pBdr>
        <w:bottom w:val="single" w:sz="6" w:space="1" w:color="918585"/>
      </w:pBdr>
      <w:spacing w:before="240"/>
    </w:pPr>
  </w:style>
  <w:style w:type="character" w:customStyle="1" w:styleId="HotSpot">
    <w:name w:val="HotSpot"/>
    <w:rsid w:val="00166740"/>
    <w:rPr>
      <w:color w:val="0033CC"/>
      <w:u w:val="none"/>
    </w:rPr>
  </w:style>
  <w:style w:type="paragraph" w:customStyle="1" w:styleId="BodyTextRight">
    <w:name w:val="Body Text Right"/>
    <w:basedOn w:val="BodyText"/>
    <w:rsid w:val="00166740"/>
    <w:pPr>
      <w:spacing w:before="0" w:after="0"/>
      <w:jc w:val="right"/>
    </w:pPr>
  </w:style>
  <w:style w:type="paragraph" w:styleId="Index3">
    <w:name w:val="index 3"/>
    <w:basedOn w:val="ListNumber2"/>
    <w:next w:val="Normal"/>
    <w:semiHidden/>
    <w:rsid w:val="00166740"/>
    <w:pPr>
      <w:numPr>
        <w:numId w:val="0"/>
      </w:numPr>
      <w:tabs>
        <w:tab w:val="right" w:leader="dot" w:pos="4176"/>
      </w:tabs>
    </w:pPr>
  </w:style>
  <w:style w:type="paragraph" w:styleId="ListNumber2">
    <w:name w:val="List Number 2"/>
    <w:basedOn w:val="List2"/>
    <w:rsid w:val="00166740"/>
    <w:pPr>
      <w:numPr>
        <w:numId w:val="9"/>
      </w:numPr>
      <w:tabs>
        <w:tab w:val="clear" w:pos="1060"/>
      </w:tabs>
    </w:pPr>
  </w:style>
  <w:style w:type="paragraph" w:customStyle="1" w:styleId="MarginNote">
    <w:name w:val="Margin Note"/>
    <w:basedOn w:val="BodyText"/>
    <w:rsid w:val="001667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67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67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6740"/>
    <w:rPr>
      <w:sz w:val="32"/>
    </w:rPr>
  </w:style>
  <w:style w:type="paragraph" w:customStyle="1" w:styleId="HeadingProcedure">
    <w:name w:val="Heading Procedure"/>
    <w:basedOn w:val="HeadingBase"/>
    <w:next w:val="Normal"/>
    <w:rsid w:val="00166740"/>
    <w:pPr>
      <w:tabs>
        <w:tab w:val="left" w:pos="0"/>
      </w:tabs>
      <w:spacing w:before="120" w:after="60"/>
    </w:pPr>
    <w:rPr>
      <w:i/>
      <w:color w:val="918585"/>
      <w:sz w:val="22"/>
    </w:rPr>
  </w:style>
  <w:style w:type="paragraph" w:customStyle="1" w:styleId="TableBodyText">
    <w:name w:val="Table Body Text"/>
    <w:basedOn w:val="BodyText"/>
    <w:rsid w:val="00166740"/>
    <w:pPr>
      <w:spacing w:before="60" w:after="60"/>
    </w:pPr>
  </w:style>
  <w:style w:type="paragraph" w:styleId="ListContinue">
    <w:name w:val="List Continue"/>
    <w:basedOn w:val="List"/>
    <w:rsid w:val="00166740"/>
    <w:pPr>
      <w:ind w:firstLine="0"/>
    </w:pPr>
  </w:style>
  <w:style w:type="paragraph" w:customStyle="1" w:styleId="ListNote">
    <w:name w:val="List Note"/>
    <w:basedOn w:val="List"/>
    <w:rsid w:val="00166740"/>
    <w:pPr>
      <w:pBdr>
        <w:top w:val="single" w:sz="6" w:space="2" w:color="918585"/>
        <w:bottom w:val="single" w:sz="6" w:space="2" w:color="918585"/>
      </w:pBdr>
      <w:tabs>
        <w:tab w:val="left" w:pos="1021"/>
      </w:tabs>
      <w:ind w:firstLine="0"/>
    </w:pPr>
  </w:style>
  <w:style w:type="paragraph" w:customStyle="1" w:styleId="Warning">
    <w:name w:val="Warning"/>
    <w:basedOn w:val="BodyText"/>
    <w:rsid w:val="00166740"/>
    <w:pPr>
      <w:shd w:val="clear" w:color="auto" w:fill="D9D9D9"/>
      <w:tabs>
        <w:tab w:val="left" w:pos="992"/>
      </w:tabs>
      <w:ind w:left="119" w:right="119"/>
    </w:pPr>
    <w:rPr>
      <w:sz w:val="20"/>
    </w:rPr>
  </w:style>
  <w:style w:type="paragraph" w:customStyle="1" w:styleId="MarginIcons">
    <w:name w:val="Margin Icons"/>
    <w:basedOn w:val="BodyText"/>
    <w:rsid w:val="001667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6740"/>
    <w:rPr>
      <w:rFonts w:ascii="Courier New" w:hAnsi="Courier New"/>
    </w:rPr>
  </w:style>
  <w:style w:type="paragraph" w:customStyle="1" w:styleId="NoteBullet">
    <w:name w:val="Note Bullet"/>
    <w:basedOn w:val="Note"/>
    <w:rsid w:val="00166740"/>
    <w:pPr>
      <w:tabs>
        <w:tab w:val="clear" w:pos="680"/>
      </w:tabs>
      <w:spacing w:before="60" w:after="60"/>
    </w:pPr>
  </w:style>
  <w:style w:type="paragraph" w:customStyle="1" w:styleId="SubHeading2">
    <w:name w:val="SubHeading2"/>
    <w:basedOn w:val="HeadingBase"/>
    <w:rsid w:val="00166740"/>
    <w:pPr>
      <w:spacing w:before="240" w:after="60"/>
    </w:pPr>
    <w:rPr>
      <w:sz w:val="20"/>
    </w:rPr>
  </w:style>
  <w:style w:type="paragraph" w:customStyle="1" w:styleId="SubHeading1">
    <w:name w:val="SubHeading1"/>
    <w:basedOn w:val="HeadingBase"/>
    <w:rsid w:val="00166740"/>
    <w:pPr>
      <w:spacing w:before="240" w:after="60"/>
    </w:pPr>
    <w:rPr>
      <w:color w:val="918585"/>
      <w:sz w:val="22"/>
    </w:rPr>
  </w:style>
  <w:style w:type="paragraph" w:customStyle="1" w:styleId="SideHeading">
    <w:name w:val="Side Heading"/>
    <w:basedOn w:val="HeadingBase"/>
    <w:rsid w:val="001667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6740"/>
    <w:pPr>
      <w:numPr>
        <w:numId w:val="10"/>
      </w:numPr>
    </w:pPr>
  </w:style>
  <w:style w:type="paragraph" w:styleId="PlainText">
    <w:name w:val="Plain Text"/>
    <w:basedOn w:val="Normal"/>
    <w:link w:val="PlainTextChar"/>
    <w:rsid w:val="00166740"/>
    <w:rPr>
      <w:sz w:val="20"/>
    </w:rPr>
  </w:style>
  <w:style w:type="character" w:customStyle="1" w:styleId="PlainTextChar">
    <w:name w:val="Plain Text Char"/>
    <w:basedOn w:val="DefaultParagraphFont"/>
    <w:link w:val="PlainText"/>
    <w:rsid w:val="00166740"/>
    <w:rPr>
      <w:rFonts w:ascii="Courier New" w:eastAsia="Times New Roman" w:hAnsi="Courier New" w:cs="Times New Roman"/>
      <w:sz w:val="20"/>
      <w:szCs w:val="20"/>
      <w:lang w:eastAsia="en-US"/>
    </w:rPr>
  </w:style>
  <w:style w:type="character" w:customStyle="1" w:styleId="MenuOption">
    <w:name w:val="Menu Option"/>
    <w:basedOn w:val="DefaultParagraphFont"/>
    <w:rsid w:val="00166740"/>
    <w:rPr>
      <w:b/>
      <w:smallCaps/>
    </w:rPr>
  </w:style>
  <w:style w:type="paragraph" w:customStyle="1" w:styleId="TableListNumber">
    <w:name w:val="Table List Number"/>
    <w:basedOn w:val="ListNumber"/>
    <w:rsid w:val="00166740"/>
    <w:pPr>
      <w:numPr>
        <w:numId w:val="0"/>
      </w:numPr>
    </w:pPr>
  </w:style>
  <w:style w:type="paragraph" w:styleId="TOC4">
    <w:name w:val="toc 4"/>
    <w:basedOn w:val="TOCBase"/>
    <w:next w:val="Normal"/>
    <w:semiHidden/>
    <w:rsid w:val="00166740"/>
    <w:pPr>
      <w:tabs>
        <w:tab w:val="right" w:leader="dot" w:pos="9071"/>
      </w:tabs>
      <w:ind w:left="1701"/>
    </w:pPr>
  </w:style>
  <w:style w:type="paragraph" w:customStyle="1" w:styleId="ListAlpha">
    <w:name w:val="List Alpha"/>
    <w:basedOn w:val="List"/>
    <w:rsid w:val="00166740"/>
    <w:pPr>
      <w:numPr>
        <w:numId w:val="8"/>
      </w:numPr>
    </w:pPr>
  </w:style>
  <w:style w:type="paragraph" w:customStyle="1" w:styleId="ListAlpha2">
    <w:name w:val="List Alpha 2"/>
    <w:basedOn w:val="List2"/>
    <w:rsid w:val="00166740"/>
    <w:pPr>
      <w:numPr>
        <w:numId w:val="7"/>
      </w:numPr>
    </w:pPr>
  </w:style>
  <w:style w:type="paragraph" w:styleId="List2">
    <w:name w:val="List 2"/>
    <w:basedOn w:val="BodyText"/>
    <w:rsid w:val="00166740"/>
    <w:pPr>
      <w:tabs>
        <w:tab w:val="left" w:pos="680"/>
      </w:tabs>
      <w:spacing w:before="60" w:after="60"/>
      <w:ind w:left="680" w:hanging="340"/>
    </w:pPr>
  </w:style>
  <w:style w:type="paragraph" w:styleId="List3">
    <w:name w:val="List 3"/>
    <w:basedOn w:val="BodyText"/>
    <w:rsid w:val="00166740"/>
    <w:pPr>
      <w:tabs>
        <w:tab w:val="left" w:pos="1021"/>
      </w:tabs>
      <w:spacing w:before="60" w:after="60"/>
      <w:ind w:left="1020" w:hanging="340"/>
    </w:pPr>
  </w:style>
  <w:style w:type="paragraph" w:styleId="List4">
    <w:name w:val="List 4"/>
    <w:basedOn w:val="BodyText"/>
    <w:rsid w:val="00166740"/>
    <w:pPr>
      <w:tabs>
        <w:tab w:val="left" w:pos="1361"/>
      </w:tabs>
      <w:spacing w:before="60" w:after="60"/>
      <w:ind w:left="1361" w:hanging="340"/>
    </w:pPr>
  </w:style>
  <w:style w:type="paragraph" w:styleId="List5">
    <w:name w:val="List 5"/>
    <w:basedOn w:val="BodyText"/>
    <w:rsid w:val="00166740"/>
    <w:pPr>
      <w:tabs>
        <w:tab w:val="left" w:pos="1701"/>
      </w:tabs>
      <w:spacing w:before="60" w:after="60"/>
      <w:ind w:left="1701" w:hanging="340"/>
    </w:pPr>
  </w:style>
  <w:style w:type="paragraph" w:styleId="ListBullet3">
    <w:name w:val="List Bullet 3"/>
    <w:basedOn w:val="List3"/>
    <w:rsid w:val="00166740"/>
    <w:pPr>
      <w:numPr>
        <w:numId w:val="13"/>
      </w:numPr>
      <w:tabs>
        <w:tab w:val="clear" w:pos="1021"/>
      </w:tabs>
      <w:ind w:left="1037" w:hanging="357"/>
    </w:pPr>
  </w:style>
  <w:style w:type="paragraph" w:styleId="ListBullet4">
    <w:name w:val="List Bullet 4"/>
    <w:basedOn w:val="List4"/>
    <w:rsid w:val="00166740"/>
    <w:pPr>
      <w:numPr>
        <w:numId w:val="2"/>
      </w:numPr>
      <w:tabs>
        <w:tab w:val="clear" w:pos="1361"/>
      </w:tabs>
    </w:pPr>
  </w:style>
  <w:style w:type="paragraph" w:styleId="ListBullet5">
    <w:name w:val="List Bullet 5"/>
    <w:basedOn w:val="List5"/>
    <w:rsid w:val="00166740"/>
    <w:pPr>
      <w:numPr>
        <w:numId w:val="3"/>
      </w:numPr>
    </w:pPr>
  </w:style>
  <w:style w:type="paragraph" w:styleId="ListContinue2">
    <w:name w:val="List Continue 2"/>
    <w:basedOn w:val="List2"/>
    <w:rsid w:val="00166740"/>
    <w:pPr>
      <w:ind w:firstLine="0"/>
    </w:pPr>
  </w:style>
  <w:style w:type="paragraph" w:styleId="ListContinue3">
    <w:name w:val="List Continue 3"/>
    <w:basedOn w:val="List3"/>
    <w:rsid w:val="00166740"/>
    <w:pPr>
      <w:ind w:left="1021" w:firstLine="0"/>
    </w:pPr>
  </w:style>
  <w:style w:type="paragraph" w:styleId="ListContinue4">
    <w:name w:val="List Continue 4"/>
    <w:basedOn w:val="List4"/>
    <w:rsid w:val="00166740"/>
    <w:pPr>
      <w:ind w:firstLine="0"/>
    </w:pPr>
  </w:style>
  <w:style w:type="paragraph" w:styleId="ListContinue5">
    <w:name w:val="List Continue 5"/>
    <w:basedOn w:val="List5"/>
    <w:rsid w:val="00166740"/>
    <w:pPr>
      <w:ind w:firstLine="0"/>
    </w:pPr>
  </w:style>
  <w:style w:type="paragraph" w:styleId="ListNumber3">
    <w:name w:val="List Number 3"/>
    <w:basedOn w:val="List3"/>
    <w:rsid w:val="00166740"/>
    <w:pPr>
      <w:numPr>
        <w:numId w:val="4"/>
      </w:numPr>
    </w:pPr>
  </w:style>
  <w:style w:type="paragraph" w:styleId="ListNumber4">
    <w:name w:val="List Number 4"/>
    <w:basedOn w:val="List4"/>
    <w:rsid w:val="00166740"/>
    <w:pPr>
      <w:numPr>
        <w:numId w:val="5"/>
      </w:numPr>
    </w:pPr>
  </w:style>
  <w:style w:type="paragraph" w:styleId="ListNumber5">
    <w:name w:val="List Number 5"/>
    <w:basedOn w:val="List5"/>
    <w:rsid w:val="00166740"/>
    <w:pPr>
      <w:numPr>
        <w:numId w:val="6"/>
      </w:numPr>
    </w:pPr>
  </w:style>
  <w:style w:type="paragraph" w:styleId="BlockText">
    <w:name w:val="Block Text"/>
    <w:basedOn w:val="Normal"/>
    <w:rsid w:val="00166740"/>
    <w:pPr>
      <w:spacing w:after="120"/>
      <w:ind w:left="1440" w:right="1440"/>
    </w:pPr>
  </w:style>
  <w:style w:type="character" w:customStyle="1" w:styleId="Subscript">
    <w:name w:val="Subscript"/>
    <w:basedOn w:val="DefaultParagraphFont"/>
    <w:rsid w:val="00166740"/>
    <w:rPr>
      <w:sz w:val="16"/>
      <w:vertAlign w:val="subscript"/>
    </w:rPr>
  </w:style>
  <w:style w:type="character" w:customStyle="1" w:styleId="Superscript">
    <w:name w:val="Superscript"/>
    <w:basedOn w:val="DefaultParagraphFont"/>
    <w:rsid w:val="00166740"/>
    <w:rPr>
      <w:sz w:val="16"/>
      <w:vertAlign w:val="superscript"/>
    </w:rPr>
  </w:style>
  <w:style w:type="character" w:customStyle="1" w:styleId="Symbols">
    <w:name w:val="Symbols"/>
    <w:basedOn w:val="DefaultParagraphFont"/>
    <w:rsid w:val="00166740"/>
    <w:rPr>
      <w:rFonts w:ascii="Symbol" w:hAnsi="Symbol"/>
    </w:rPr>
  </w:style>
  <w:style w:type="character" w:customStyle="1" w:styleId="MenuOptions">
    <w:name w:val="Menu Options"/>
    <w:basedOn w:val="DefaultParagraphFont"/>
    <w:rsid w:val="00166740"/>
    <w:rPr>
      <w:rFonts w:ascii="Arial Narrow" w:hAnsi="Arial Narrow"/>
      <w:smallCaps/>
    </w:rPr>
  </w:style>
  <w:style w:type="character" w:customStyle="1" w:styleId="Buttons">
    <w:name w:val="Buttons"/>
    <w:basedOn w:val="DefaultParagraphFont"/>
    <w:rsid w:val="00166740"/>
    <w:rPr>
      <w:b/>
    </w:rPr>
  </w:style>
  <w:style w:type="character" w:customStyle="1" w:styleId="Underlined">
    <w:name w:val="Underlined"/>
    <w:basedOn w:val="DefaultParagraphFont"/>
    <w:rsid w:val="00166740"/>
    <w:rPr>
      <w:u w:val="single"/>
    </w:rPr>
  </w:style>
  <w:style w:type="paragraph" w:customStyle="1" w:styleId="TableBodyTextRight">
    <w:name w:val="Table Body Text Right"/>
    <w:basedOn w:val="TableBodyText"/>
    <w:rsid w:val="00166740"/>
    <w:pPr>
      <w:widowControl w:val="0"/>
      <w:autoSpaceDE w:val="0"/>
      <w:autoSpaceDN w:val="0"/>
      <w:adjustRightInd w:val="0"/>
      <w:jc w:val="right"/>
    </w:pPr>
    <w:rPr>
      <w:rFonts w:cs="Arial"/>
      <w:szCs w:val="18"/>
    </w:rPr>
  </w:style>
  <w:style w:type="paragraph" w:customStyle="1" w:styleId="CopyrightText">
    <w:name w:val="Copyright Text"/>
    <w:basedOn w:val="BodyText"/>
    <w:rsid w:val="00166740"/>
    <w:rPr>
      <w:sz w:val="18"/>
    </w:rPr>
  </w:style>
  <w:style w:type="paragraph" w:customStyle="1" w:styleId="BodySmallRight">
    <w:name w:val="Body Small Right"/>
    <w:basedOn w:val="BodyTextRight"/>
    <w:rsid w:val="00166740"/>
    <w:rPr>
      <w:sz w:val="18"/>
      <w:szCs w:val="18"/>
    </w:rPr>
  </w:style>
  <w:style w:type="paragraph" w:customStyle="1" w:styleId="MarginEdition">
    <w:name w:val="Margin Edition"/>
    <w:basedOn w:val="MarginNote"/>
    <w:rsid w:val="00166740"/>
    <w:pPr>
      <w:spacing w:before="0" w:after="0"/>
    </w:pPr>
    <w:rPr>
      <w:rFonts w:ascii="Times New Roman" w:hAnsi="Times New Roman"/>
      <w:color w:val="999999"/>
    </w:rPr>
  </w:style>
  <w:style w:type="paragraph" w:customStyle="1" w:styleId="Spacer">
    <w:name w:val="Spacer"/>
    <w:basedOn w:val="Normal"/>
    <w:rsid w:val="00166740"/>
    <w:rPr>
      <w:sz w:val="2"/>
      <w:szCs w:val="2"/>
    </w:rPr>
  </w:style>
  <w:style w:type="character" w:customStyle="1" w:styleId="Small">
    <w:name w:val="Small"/>
    <w:basedOn w:val="DefaultParagraphFont"/>
    <w:rsid w:val="00166740"/>
    <w:rPr>
      <w:sz w:val="16"/>
    </w:rPr>
  </w:style>
  <w:style w:type="paragraph" w:customStyle="1" w:styleId="WideTable">
    <w:name w:val="Wide Table"/>
    <w:basedOn w:val="Normal"/>
    <w:rsid w:val="00166740"/>
    <w:pPr>
      <w:ind w:left="-1418"/>
    </w:pPr>
    <w:rPr>
      <w:sz w:val="2"/>
      <w:szCs w:val="2"/>
    </w:rPr>
  </w:style>
  <w:style w:type="character" w:styleId="PageNumber">
    <w:name w:val="page number"/>
    <w:basedOn w:val="DefaultParagraphFont"/>
    <w:rsid w:val="00166740"/>
  </w:style>
  <w:style w:type="paragraph" w:styleId="Quote">
    <w:name w:val="Quote"/>
    <w:basedOn w:val="Heading1"/>
    <w:link w:val="QuoteChar"/>
    <w:qFormat/>
    <w:rsid w:val="00166740"/>
    <w:rPr>
      <w:b w:val="0"/>
      <w:sz w:val="72"/>
      <w:szCs w:val="72"/>
      <w:lang w:val="en-NZ"/>
    </w:rPr>
  </w:style>
  <w:style w:type="character" w:customStyle="1" w:styleId="QuoteChar">
    <w:name w:val="Quote Char"/>
    <w:basedOn w:val="DefaultParagraphFont"/>
    <w:link w:val="Quote"/>
    <w:rsid w:val="001667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6740"/>
    <w:pPr>
      <w:pageBreakBefore/>
    </w:pPr>
  </w:style>
  <w:style w:type="paragraph" w:customStyle="1" w:styleId="Border">
    <w:name w:val="Border"/>
    <w:basedOn w:val="Normal"/>
    <w:qFormat/>
    <w:rsid w:val="001667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6740"/>
    <w:rPr>
      <w:b/>
      <w:bCs/>
      <w:i/>
      <w:iCs/>
      <w:color w:val="auto"/>
    </w:rPr>
  </w:style>
  <w:style w:type="paragraph" w:styleId="IntenseQuote">
    <w:name w:val="Intense Quote"/>
    <w:basedOn w:val="Normal"/>
    <w:next w:val="Normal"/>
    <w:link w:val="IntenseQuoteChar"/>
    <w:uiPriority w:val="30"/>
    <w:qFormat/>
    <w:rsid w:val="001667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67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6740"/>
    <w:rPr>
      <w:smallCaps/>
      <w:color w:val="auto"/>
      <w:u w:val="single"/>
    </w:rPr>
  </w:style>
  <w:style w:type="character" w:styleId="IntenseReference">
    <w:name w:val="Intense Reference"/>
    <w:basedOn w:val="DefaultParagraphFont"/>
    <w:uiPriority w:val="32"/>
    <w:qFormat/>
    <w:rsid w:val="00166740"/>
    <w:rPr>
      <w:b/>
      <w:bCs/>
      <w:smallCaps/>
      <w:color w:val="auto"/>
      <w:spacing w:val="5"/>
      <w:u w:val="single"/>
    </w:rPr>
  </w:style>
  <w:style w:type="paragraph" w:customStyle="1" w:styleId="2ColumnHeading">
    <w:name w:val="2Column Heading"/>
    <w:basedOn w:val="BodyText"/>
    <w:qFormat/>
    <w:rsid w:val="00166740"/>
    <w:pPr>
      <w:spacing w:after="60"/>
      <w:ind w:left="-2268"/>
    </w:pPr>
    <w:rPr>
      <w:b/>
    </w:rPr>
  </w:style>
  <w:style w:type="paragraph" w:customStyle="1" w:styleId="Heading1TOC">
    <w:name w:val="Heading1 TOC"/>
    <w:basedOn w:val="Normal"/>
    <w:qFormat/>
    <w:rsid w:val="00166740"/>
    <w:pPr>
      <w:spacing w:before="240" w:after="120"/>
    </w:pPr>
    <w:rPr>
      <w:rFonts w:ascii="Times New Roman" w:hAnsi="Times New Roman"/>
      <w:b/>
      <w:sz w:val="32"/>
    </w:rPr>
  </w:style>
  <w:style w:type="paragraph" w:customStyle="1" w:styleId="Heading2TOC">
    <w:name w:val="Heading2 TOC"/>
    <w:basedOn w:val="Normal"/>
    <w:qFormat/>
    <w:rsid w:val="00166740"/>
    <w:pPr>
      <w:spacing w:before="240" w:after="60"/>
    </w:pPr>
    <w:rPr>
      <w:rFonts w:ascii="Times New Roman" w:hAnsi="Times New Roman"/>
      <w:b/>
      <w:sz w:val="28"/>
    </w:rPr>
  </w:style>
  <w:style w:type="character" w:customStyle="1" w:styleId="Underline">
    <w:name w:val="Underline"/>
    <w:basedOn w:val="DefaultParagraphFont"/>
    <w:qFormat/>
    <w:rsid w:val="00166740"/>
    <w:rPr>
      <w:u w:val="single"/>
    </w:rPr>
  </w:style>
  <w:style w:type="character" w:customStyle="1" w:styleId="BoldandItalics">
    <w:name w:val="Bold and Italics"/>
    <w:qFormat/>
    <w:rsid w:val="00166740"/>
    <w:rPr>
      <w:b/>
      <w:i/>
      <w:u w:val="none"/>
    </w:rPr>
  </w:style>
  <w:style w:type="paragraph" w:styleId="BalloonText">
    <w:name w:val="Balloon Text"/>
    <w:basedOn w:val="Normal"/>
    <w:link w:val="BalloonTextChar"/>
    <w:rsid w:val="00166740"/>
    <w:rPr>
      <w:rFonts w:ascii="Tahoma" w:hAnsi="Tahoma" w:cs="Tahoma"/>
      <w:sz w:val="16"/>
      <w:szCs w:val="16"/>
    </w:rPr>
  </w:style>
  <w:style w:type="character" w:customStyle="1" w:styleId="BalloonTextChar">
    <w:name w:val="Balloon Text Char"/>
    <w:basedOn w:val="DefaultParagraphFont"/>
    <w:link w:val="BalloonText"/>
    <w:rsid w:val="001667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67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67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6740"/>
    <w:rPr>
      <w:b/>
      <w:color w:val="660033"/>
      <w:spacing w:val="0"/>
    </w:rPr>
  </w:style>
  <w:style w:type="paragraph" w:customStyle="1" w:styleId="Nameditemlist">
    <w:name w:val="Named item list"/>
    <w:basedOn w:val="BodyText"/>
    <w:qFormat/>
    <w:rsid w:val="00166740"/>
    <w:pPr>
      <w:tabs>
        <w:tab w:val="left" w:pos="2835"/>
      </w:tabs>
      <w:ind w:left="2835" w:hanging="2835"/>
    </w:pPr>
  </w:style>
  <w:style w:type="paragraph" w:customStyle="1" w:styleId="BodyTextnopadding">
    <w:name w:val="Body Text no padding"/>
    <w:basedOn w:val="BodyText"/>
    <w:qFormat/>
    <w:rsid w:val="00166740"/>
    <w:pPr>
      <w:spacing w:before="0" w:after="0"/>
    </w:pPr>
  </w:style>
  <w:style w:type="paragraph" w:customStyle="1" w:styleId="BodyTextBold">
    <w:name w:val="Body Text Bold"/>
    <w:basedOn w:val="BodyText"/>
    <w:qFormat/>
    <w:rsid w:val="00166740"/>
    <w:rPr>
      <w:b/>
    </w:rPr>
  </w:style>
  <w:style w:type="character" w:styleId="Hyperlink">
    <w:name w:val="Hyperlink"/>
    <w:basedOn w:val="DefaultParagraphFont"/>
    <w:uiPriority w:val="99"/>
    <w:unhideWhenUsed/>
    <w:rsid w:val="006C31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657</Words>
  <Characters>4487</Characters>
  <Application>Microsoft Office Word</Application>
  <DocSecurity>0</DocSecurity>
  <Lines>95</Lines>
  <Paragraphs>66</Paragraphs>
  <ScaleCrop>false</ScaleCrop>
  <Company>Author-it Software Corporation Ltd.</Company>
  <LinksUpToDate>false</LinksUpToDate>
  <CharactersWithSpaces>5078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AVIO0013 Operate body scanner</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2022-10-20T02:42:00Z</dcterms:created>
  <dcterms:modified xsi:type="dcterms:W3CDTF">2022-10-20T02:42:00Z</dcterms:modified>
</cp:coreProperties>
</file>