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884" w:rsidP="00B36884">
      <w:pPr>
        <w:pStyle w:val="Title"/>
      </w:pPr>
      <w:r>
        <w:fldChar w:fldCharType="begin"/>
      </w:r>
      <w:r>
        <w:instrText xml:space="preserve"> TITLE   \* MERGEFORMAT </w:instrText>
      </w:r>
      <w:r>
        <w:fldChar w:fldCharType="separate"/>
      </w:r>
      <w:r>
        <w:t>AVIO0010 Identify powders, liquids, aerosols and gels (PLAGs)</w:t>
      </w:r>
      <w:r>
        <w:fldChar w:fldCharType="end"/>
      </w:r>
    </w:p>
    <w:p w:rsidR="00B36884" w:rsidP="00B36884">
      <w:pPr>
        <w:pStyle w:val="Version"/>
        <w:sectPr w:rsidSect="002873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341" w:rsidP="00287341">
      <w:pPr>
        <w:pStyle w:val="SuperHeading"/>
      </w:pPr>
      <w:r w:rsidRPr="00287341">
        <w:t>AVIO0010 Identify powders, liquids, aerosols and gels (PLAGs)</w:t>
      </w:r>
    </w:p>
    <w:p w:rsidR="00000000" w:rsidRPr="00287341" w:rsidP="00287341">
      <w:pPr>
        <w:pStyle w:val="Heading1"/>
      </w:pPr>
      <w:bookmarkStart w:id="1" w:name="O_1007958"/>
      <w:bookmarkEnd w:id="1"/>
      <w:r w:rsidRPr="00287341">
        <w:t>Modification History</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Release 1. This is the first release of this unit of competency in the AVI Aviation Training Package.</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2" w:name="O_1007959"/>
      <w:bookmarkEnd w:id="2"/>
      <w:r w:rsidRPr="00287341">
        <w:t>Application</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Th</w:t>
            </w:r>
            <w:r w:rsidRPr="00287341">
              <w:t>is unit involves the skills and knowledge required to identify powders, liquids, aerosols and gels (PLAGs) in compliance with relevant regulatory requirements and national operating standards.</w:t>
            </w:r>
          </w:p>
          <w:p w:rsidR="00000000" w:rsidRPr="00287341" w:rsidP="00287341">
            <w:pPr>
              <w:pStyle w:val="BodyText"/>
            </w:pPr>
            <w:r w:rsidRPr="00287341">
              <w:t>It includes assessing PLAGs and completing disposal requirement</w:t>
            </w:r>
            <w:r w:rsidRPr="00287341">
              <w:t>s for PLAGs.</w:t>
            </w:r>
          </w:p>
          <w:p w:rsidR="00000000" w:rsidRPr="00287341" w:rsidP="00287341">
            <w:pPr>
              <w:pStyle w:val="BodyText"/>
            </w:pPr>
            <w:r w:rsidRPr="00287341">
              <w:t>This unit addresses transport security technical skill requirements (physical, mental and task-management abilities) related to transport security search duties, and contributes to safe and effective performance in complex transport security o</w:t>
            </w:r>
            <w:r w:rsidRPr="00287341">
              <w:t>perational environments.</w:t>
            </w:r>
          </w:p>
          <w:p w:rsidR="00000000" w:rsidRPr="00287341" w:rsidP="00287341">
            <w:pPr>
              <w:pStyle w:val="BodyText"/>
            </w:pPr>
            <w:r w:rsidRPr="00287341">
              <w:t>Operations are conducted as part of recreational, aviation, maritime and transport activities across a variety of operational contexts within the Australian transport security industry.</w:t>
            </w:r>
          </w:p>
          <w:p w:rsidR="00000000" w:rsidRPr="00287341" w:rsidP="00287341">
            <w:pPr>
              <w:pStyle w:val="BodyText"/>
            </w:pPr>
            <w:r w:rsidRPr="00287341">
              <w:t>Work is performed independently or under limi</w:t>
            </w:r>
            <w:r w:rsidRPr="00287341">
              <w:t>ted supervision as a single operator or within a team environment.</w:t>
            </w:r>
          </w:p>
          <w:p w:rsidR="00000000" w:rsidRPr="00287341" w:rsidP="00287341">
            <w:pPr>
              <w:pStyle w:val="BodyText"/>
            </w:pPr>
            <w:r w:rsidRPr="00287341">
              <w:t>Licensing, legislative, regulatory or certification requirements are applicable to this unit.</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3" w:name="O_1007960"/>
      <w:bookmarkEnd w:id="3"/>
      <w:r w:rsidRPr="00287341">
        <w:t>Pre-requisite Unit</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Not applicable.</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4" w:name="O_1007961"/>
      <w:bookmarkEnd w:id="4"/>
      <w:r w:rsidRPr="00287341">
        <w:t>Competency Field</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O – Security</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5" w:name="O_1007962"/>
      <w:bookmarkEnd w:id="5"/>
      <w:r w:rsidRPr="00287341">
        <w:t>Unit Sector</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Not applicable.</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6" w:name="O_1007963"/>
      <w:bookmarkEnd w:id="6"/>
      <w:r w:rsidRPr="002873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73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PERFORMANCE CRITERIA</w:t>
            </w:r>
          </w:p>
        </w:tc>
      </w:tr>
      <w:tr w:rsidTr="002873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Performance criteria describe the performance needed to demonstrate achievement of the element.</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rPr>
                <w:rStyle w:val="SpecialBold"/>
              </w:rPr>
              <w:t>Assess PLAGs</w:t>
            </w: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Relevant passengers are checked for PLAGs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Courteous, profession</w:t>
            </w:r>
            <w:r w:rsidRPr="00287341">
              <w:t>al manner is maintained when checking passengers for PLAGs in accordance with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Types of PLAGs are identified from labels, declarations and observation,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Types of exempt PLAGs are identified from labels, declarations and observation,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rPr>
                <w:rStyle w:val="SpecialBold"/>
              </w:rPr>
              <w:t>Complete disposal requirements for PLAGs</w:t>
            </w: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Surrendered PLAGs products are handled with due care and pla</w:t>
            </w:r>
            <w:r w:rsidRPr="00287341">
              <w:t>ced in appropriate receptacle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Surrendered PLAGs products are disposed of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Documentation for disposed surrendered PLAGs products is completed in accordance with regulatory requirements and workplace procedures</w:t>
            </w:r>
          </w:p>
        </w:tc>
      </w:tr>
      <w:tr w:rsidTr="002873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73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Relevant regulatory authorities are notified of result in accordance with regulatory requirements and workplace pr</w:t>
            </w:r>
            <w:r w:rsidRPr="00287341">
              <w:t>ocedures</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7" w:name="O_1007964"/>
      <w:bookmarkEnd w:id="7"/>
      <w:r w:rsidRPr="00287341">
        <w:t>Foundation Skills</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Foundation skills essential to performance are explicit in the performance criteria of this unit of competency.</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8" w:name="O_1007965"/>
      <w:bookmarkEnd w:id="8"/>
      <w:r w:rsidRPr="00287341">
        <w:t>Range of Conditions</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Range is restricted to essential operating conditions and any other variables essential to the work environment.</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9" w:name="O_1007966"/>
      <w:bookmarkEnd w:id="9"/>
      <w:r w:rsidRPr="00287341">
        <w:t>Unit Mapping Information</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This is a new unit of competency</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10" w:name="O_1007973"/>
      <w:bookmarkEnd w:id="10"/>
      <w:r w:rsidRPr="00287341">
        <w:t>Links</w:t>
      </w:r>
    </w:p>
    <w:p w:rsidR="00000000" w:rsidRPr="00287341" w:rsidP="00B36884">
      <w:pPr>
        <w:pStyle w:val="BodyText"/>
      </w:pPr>
      <w:r w:rsidRPr="00287341">
        <w:t>Companion Volume Implementation Guide</w:t>
      </w:r>
      <w:r w:rsidRPr="00287341">
        <w:t xml:space="preserve">s are found in VETNet - </w:t>
      </w:r>
      <w:r>
        <w:fldChar w:fldCharType="begin"/>
      </w:r>
      <w:r>
        <w:instrText xml:space="preserve"> HYPERLINK "https://vetnet.gov.au/Pages/TrainingDocs.aspx?q=4725260a-0af3-4daf-912b-ef1c2f3e5816" </w:instrText>
      </w:r>
      <w:r>
        <w:fldChar w:fldCharType="separate"/>
      </w:r>
      <w:r w:rsidRPr="00364E1A">
        <w:rPr>
          <w:rStyle w:val="Hyperlink"/>
        </w:rPr>
        <w:t>https://vetnet.gov.au/Pages/TrainingDocs.aspx?q=4725260a-0af3-4daf-912b-ef1c2f3e5816</w:t>
      </w:r>
      <w:r>
        <w:fldChar w:fldCharType="end"/>
      </w:r>
    </w:p>
    <w:p w:rsidR="00000000" w:rsidRPr="00287341" w:rsidP="00B36884">
      <w:pPr>
        <w:pStyle w:val="BodyText"/>
        <w:sectPr w:rsidSect="00287341">
          <w:headerReference w:type="default" r:id="rId10"/>
          <w:footerReference w:type="default" r:id="rId11"/>
          <w:pgSz w:w="11908" w:h="16833"/>
          <w:pgMar w:top="1702" w:right="1418" w:bottom="1702" w:left="1418" w:header="992" w:footer="992" w:gutter="0"/>
          <w:cols w:space="720"/>
          <w:noEndnote/>
          <w:docGrid w:linePitch="299"/>
        </w:sectPr>
      </w:pPr>
    </w:p>
    <w:p w:rsidR="00000000" w:rsidRPr="00287341" w:rsidP="00287341">
      <w:pPr>
        <w:pStyle w:val="SuperHeading"/>
      </w:pPr>
      <w:r w:rsidRPr="00287341">
        <w:t>Assessment Requirements for AVIO0010 Identify powders, liquids, aerosols and gels (PLAGs)</w:t>
      </w:r>
    </w:p>
    <w:p w:rsidR="00000000" w:rsidRPr="00287341" w:rsidP="00287341">
      <w:pPr>
        <w:pStyle w:val="Heading1"/>
      </w:pPr>
      <w:bookmarkStart w:id="11" w:name="O_1007968"/>
      <w:bookmarkEnd w:id="11"/>
      <w:r w:rsidRPr="00287341">
        <w:t>Modification History</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Release 1. This is the first release of this unit of competency in the AVI Aviation Training Package.</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12" w:name="O_1007969"/>
      <w:bookmarkEnd w:id="12"/>
      <w:r w:rsidRPr="00287341">
        <w:t>Performance Evidence</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Evidence required to demonstrate com</w:t>
            </w:r>
            <w:r w:rsidRPr="00287341">
              <w:t>petence in this unit must be relevant to and satisfy all of the requirements of the elements, performance criteria and range of conditions on at least one occasion and include:</w:t>
            </w:r>
          </w:p>
        </w:tc>
      </w:tr>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ListBullet"/>
            </w:pPr>
            <w:r w:rsidRPr="00287341">
              <w:t>applying appropriate methods for checking of PLAGs passengers including to in</w:t>
            </w:r>
            <w:r w:rsidRPr="00287341">
              <w:t>fants or children and people with specific needs</w:t>
            </w:r>
          </w:p>
          <w:p w:rsidR="00000000" w:rsidRPr="00287341" w:rsidP="00287341">
            <w:pPr>
              <w:pStyle w:val="ListBullet"/>
            </w:pPr>
            <w:r w:rsidRPr="00287341">
              <w:t>communicating effectively with people</w:t>
            </w:r>
          </w:p>
          <w:p w:rsidR="00000000" w:rsidRPr="00287341" w:rsidP="00287341">
            <w:pPr>
              <w:pStyle w:val="ListBullet"/>
            </w:pPr>
            <w:r w:rsidRPr="00287341">
              <w:t>presenting a professional image to members of the public and colleagues during searches for PLAGs</w:t>
            </w:r>
          </w:p>
          <w:p w:rsidR="00000000" w:rsidRPr="00287341" w:rsidP="00287341">
            <w:pPr>
              <w:pStyle w:val="ListBullet"/>
            </w:pPr>
            <w:r w:rsidRPr="00287341">
              <w:t>identifying and interpreting relevant documentation and labelling, cont</w:t>
            </w:r>
            <w:r w:rsidRPr="00287341">
              <w:t>ainers and goods coding, markings and other information describing PLAGs, in accordance with regulatory requirements and practices</w:t>
            </w:r>
          </w:p>
          <w:p w:rsidR="00000000" w:rsidRPr="00287341" w:rsidP="00287341">
            <w:pPr>
              <w:pStyle w:val="ListBullet"/>
            </w:pPr>
            <w:r w:rsidRPr="00287341">
              <w:t>identifying and interpreting relevant documentation and labelling, containers and goods coding, markings and other informatio</w:t>
            </w:r>
            <w:r w:rsidRPr="00287341">
              <w:t xml:space="preserve">n describing exempt PLAGs </w:t>
            </w:r>
          </w:p>
          <w:p w:rsidR="00000000" w:rsidRPr="00287341" w:rsidP="00287341">
            <w:pPr>
              <w:pStyle w:val="ListBullet"/>
            </w:pPr>
            <w:r w:rsidRPr="00287341">
              <w:t>handling PLAGs in accordance with regulatory requirements, codes and workplace procedures as required</w:t>
            </w:r>
          </w:p>
          <w:p w:rsidR="00000000" w:rsidRPr="00287341" w:rsidP="00287341">
            <w:pPr>
              <w:pStyle w:val="ListBullet"/>
            </w:pPr>
            <w:r w:rsidRPr="00287341">
              <w:t>working systematically with required attention to detail without injury to self or others, or damage to goods or equipment</w:t>
            </w:r>
          </w:p>
          <w:p w:rsidR="00000000" w:rsidRPr="00287341" w:rsidP="00287341">
            <w:pPr>
              <w:pStyle w:val="ListBullet"/>
            </w:pPr>
            <w:r w:rsidRPr="00287341">
              <w:t>modi</w:t>
            </w:r>
            <w:r w:rsidRPr="00287341">
              <w:t>fying activities depending on workplace contingencies, risk situations and environments</w:t>
            </w:r>
          </w:p>
          <w:p w:rsidR="00000000" w:rsidRPr="00287341" w:rsidP="00287341">
            <w:pPr>
              <w:pStyle w:val="ListBullet"/>
            </w:pPr>
            <w:r w:rsidRPr="00287341">
              <w:t>handling and storage of PLAGs in accordance with regulatory requirements, and workplace procedures</w:t>
            </w:r>
          </w:p>
          <w:p w:rsidR="00000000" w:rsidRPr="00287341" w:rsidP="00287341">
            <w:pPr>
              <w:pStyle w:val="ListBullet"/>
            </w:pPr>
            <w:r w:rsidRPr="00287341">
              <w:t>disposing of PLAGs in accordance with regulatory requirements, and wo</w:t>
            </w:r>
            <w:r w:rsidRPr="00287341">
              <w:t>rkplace procedures</w:t>
            </w:r>
          </w:p>
          <w:p w:rsidR="00000000" w:rsidRPr="00287341" w:rsidP="00287341">
            <w:pPr>
              <w:pStyle w:val="ListBullet"/>
            </w:pPr>
            <w:r w:rsidRPr="00287341">
              <w:t xml:space="preserve">complying with regulatory requirements and completing documentation processes regarding disposal of PLAGs </w:t>
            </w:r>
          </w:p>
          <w:p w:rsidR="00000000" w:rsidRPr="00287341" w:rsidP="00287341">
            <w:pPr>
              <w:pStyle w:val="ListBullet"/>
            </w:pPr>
            <w:r w:rsidRPr="00287341">
              <w:t>reporting to relevant authorities promptly, in accordance with workplace procedures.</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13" w:name="O_1007970"/>
      <w:bookmarkEnd w:id="13"/>
      <w:r w:rsidRPr="00287341">
        <w:t>Knowledge Evidence</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7341">
            <w:pPr>
              <w:pStyle w:val="BodyText"/>
              <w:rPr>
                <w:lang w:val="en-NZ"/>
              </w:rPr>
            </w:pPr>
            <w:r w:rsidRPr="00287341">
              <w:t>Evidence required to demonstrate competence in this unit must be relevant to and satisfy all of the requirements of the elements, performance criteria and range of conditions and include knowledge of:</w:t>
            </w:r>
          </w:p>
        </w:tc>
      </w:tr>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ListBullet"/>
            </w:pPr>
            <w:r w:rsidRPr="00287341">
              <w:t>customer service standards and techniques to be appli</w:t>
            </w:r>
            <w:r w:rsidRPr="00287341">
              <w:t>ed when identifying PLAGs from persons in a transport security environment</w:t>
            </w:r>
          </w:p>
          <w:p w:rsidR="00000000" w:rsidRPr="00287341" w:rsidP="00287341">
            <w:pPr>
              <w:pStyle w:val="ListBullet"/>
            </w:pPr>
            <w:r w:rsidRPr="00287341">
              <w:t>risks and hazards when handling PLAGs, and related precautions to control the risk</w:t>
            </w:r>
          </w:p>
          <w:p w:rsidR="00000000" w:rsidRPr="00287341" w:rsidP="00287341">
            <w:pPr>
              <w:pStyle w:val="ListBullet"/>
            </w:pPr>
            <w:r w:rsidRPr="00287341">
              <w:t>Work Health and Safety (WHS)/Occupational Health and Safety (OHS)/Occupational Safety and Health (</w:t>
            </w:r>
            <w:r w:rsidRPr="00287341">
              <w:t>OSH) procedures and guidelines</w:t>
            </w:r>
          </w:p>
          <w:p w:rsidR="00000000" w:rsidRPr="00287341" w:rsidP="00287341">
            <w:pPr>
              <w:pStyle w:val="ListBullet"/>
            </w:pPr>
            <w:r w:rsidRPr="00287341">
              <w:t>workplace transport security standard operating procedures and policies applicable to obtaining PLAGs from persons in a Transport security environment</w:t>
            </w:r>
          </w:p>
          <w:p w:rsidR="00000000" w:rsidRPr="00287341" w:rsidP="00287341">
            <w:pPr>
              <w:pStyle w:val="ListBullet"/>
            </w:pPr>
            <w:r w:rsidRPr="00287341">
              <w:t>disposal and storage processes of PLAGs in accordance with regulatory requ</w:t>
            </w:r>
            <w:r w:rsidRPr="00287341">
              <w:t xml:space="preserve">irements </w:t>
            </w:r>
          </w:p>
          <w:p w:rsidR="00000000" w:rsidRPr="00287341" w:rsidP="00287341">
            <w:pPr>
              <w:pStyle w:val="ListBullet"/>
            </w:pPr>
            <w:r w:rsidRPr="00287341">
              <w:t>preparation of relevant documentation and maintenance of records</w:t>
            </w:r>
          </w:p>
          <w:p w:rsidR="00000000" w:rsidRPr="00287341" w:rsidP="00287341">
            <w:pPr>
              <w:pStyle w:val="ListBullet"/>
            </w:pPr>
            <w:r w:rsidRPr="00287341">
              <w:t>law enforcement officers and other government officers, their roles and responsibilities within a transport security workplace.</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14" w:name="O_1007971"/>
      <w:bookmarkEnd w:id="14"/>
      <w:r w:rsidRPr="00287341">
        <w:t>Assessment Conditions</w:t>
      </w:r>
    </w:p>
    <w:tbl>
      <w:tblPr>
        <w:tblW w:w="9497" w:type="dxa"/>
        <w:tblLayout w:type="fixed"/>
        <w:tblCellMar>
          <w:left w:w="62" w:type="dxa"/>
          <w:right w:w="62" w:type="dxa"/>
        </w:tblCellMar>
        <w:tblLook w:val="0000"/>
      </w:tblPr>
      <w:tblGrid>
        <w:gridCol w:w="9497"/>
      </w:tblGrid>
      <w:tr w:rsidTr="002873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41" w:rsidP="00287341">
            <w:pPr>
              <w:pStyle w:val="BodyText"/>
            </w:pPr>
            <w:r w:rsidRPr="00287341">
              <w:t>As a minimum, assessors must satisfy applicable regulatory requirements, which include requirements in the Standards for Registered Training Organisations current at the time of assessment.</w:t>
            </w:r>
          </w:p>
          <w:p w:rsidR="00000000" w:rsidRPr="00287341" w:rsidP="00287341">
            <w:pPr>
              <w:pStyle w:val="BodyText"/>
            </w:pPr>
            <w:r w:rsidRPr="00287341">
              <w:t>As a minimum, assessment must satisfy applicable regulatory requir</w:t>
            </w:r>
            <w:r w:rsidRPr="00287341">
              <w:t>ements, which include requirements in the Standards for Registered Training Organisations current at the time of assessment.</w:t>
            </w:r>
          </w:p>
          <w:p w:rsidR="00000000" w:rsidRPr="00287341" w:rsidP="00287341">
            <w:pPr>
              <w:pStyle w:val="BodyText"/>
            </w:pPr>
            <w:r w:rsidRPr="00287341">
              <w:t>Assessment processes and techniques must be appropriate to the language, literacy and numeracy requirements of the work being perfo</w:t>
            </w:r>
            <w:r w:rsidRPr="00287341">
              <w:t>rmed and the needs of the candidate.</w:t>
            </w:r>
          </w:p>
          <w:p w:rsidR="00000000" w:rsidRPr="00287341" w:rsidP="00287341">
            <w:pPr>
              <w:pStyle w:val="BodyText"/>
            </w:pPr>
            <w:r w:rsidRPr="00287341">
              <w:t>Assessment must occur in workplace operational situations. Where this is not appropriate, assessment must occur in simulated workplace operational situations that reflect workplace conditions.</w:t>
            </w:r>
          </w:p>
          <w:p w:rsidR="00000000" w:rsidRPr="00287341" w:rsidP="00287341">
            <w:pPr>
              <w:pStyle w:val="BodyText"/>
            </w:pPr>
            <w:r w:rsidRPr="00287341">
              <w:t>Resources for assessment m</w:t>
            </w:r>
            <w:r w:rsidRPr="00287341">
              <w:t>ust include access to:</w:t>
            </w:r>
          </w:p>
          <w:p w:rsidR="00000000" w:rsidRPr="00287341" w:rsidP="00287341">
            <w:pPr>
              <w:pStyle w:val="ListBullet"/>
            </w:pPr>
            <w:r w:rsidRPr="00287341">
              <w:t>a range of relevant exercises, case studies and/or simulations</w:t>
            </w:r>
          </w:p>
          <w:p w:rsidR="00000000" w:rsidRPr="00287341" w:rsidP="00287341">
            <w:pPr>
              <w:pStyle w:val="ListBullet"/>
            </w:pPr>
            <w:r w:rsidRPr="00287341">
              <w:t>acceptable means of simulation assessment</w:t>
            </w:r>
          </w:p>
          <w:p w:rsidR="00000000" w:rsidRPr="00287341" w:rsidP="00287341">
            <w:pPr>
              <w:pStyle w:val="ListBullet"/>
            </w:pPr>
            <w:r w:rsidRPr="00287341">
              <w:t>applicable documentation including workplace procedures, regulations, codes of practice and operation manuals</w:t>
            </w:r>
          </w:p>
          <w:p w:rsidR="00000000" w:rsidRPr="00287341" w:rsidP="00287341">
            <w:pPr>
              <w:pStyle w:val="ListBullet"/>
            </w:pPr>
            <w:r w:rsidRPr="00287341">
              <w:t>relevant materials, tools, equipment and personal protective equipment currently used in industry.</w:t>
            </w:r>
          </w:p>
        </w:tc>
      </w:tr>
    </w:tbl>
    <w:p w:rsidR="00000000" w:rsidRPr="00287341" w:rsidP="00287341">
      <w:pPr>
        <w:pStyle w:val="NoPaddingFontSize1"/>
      </w:pPr>
    </w:p>
    <w:p w:rsidR="00000000" w:rsidRPr="00287341" w:rsidP="00287341">
      <w:pPr>
        <w:pStyle w:val="AllowPageBreak"/>
      </w:pPr>
    </w:p>
    <w:p w:rsidR="00000000" w:rsidRPr="00287341" w:rsidP="00287341">
      <w:pPr>
        <w:pStyle w:val="Heading1"/>
      </w:pPr>
      <w:bookmarkStart w:id="15" w:name="O_1007974"/>
      <w:bookmarkEnd w:id="15"/>
      <w:r w:rsidRPr="00287341">
        <w:t>Links</w:t>
      </w:r>
    </w:p>
    <w:p w:rsidR="00000000" w:rsidRPr="00287341" w:rsidP="00B36884">
      <w:pPr>
        <w:pStyle w:val="BodyText"/>
      </w:pPr>
      <w:r w:rsidRPr="0028734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64E1A">
        <w:rPr>
          <w:rStyle w:val="Hyperlink"/>
        </w:rPr>
        <w:t>https://vetnet.gov.au/Pages/TrainingDocs.aspx?q=4725260a-0af3-4daf-912b-ef1c2f3e5816</w:t>
      </w:r>
      <w:r>
        <w:fldChar w:fldCharType="end"/>
      </w:r>
    </w:p>
    <w:p w:rsidR="00000000" w:rsidRPr="00287341" w:rsidP="00287341"/>
    <w:sectPr w:rsidSect="002873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rsidRPr="00B36884" w:rsidP="00B36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84" w:rsidP="00287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884" w:rsidP="002873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6884" w:rsidP="002873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rsidP="00287341">
    <w:pPr>
      <w:pStyle w:val="Footer"/>
      <w:framePr w:wrap="around"/>
    </w:pPr>
    <w:r>
      <w:fldChar w:fldCharType="begin"/>
    </w:r>
    <w:r>
      <w:instrText xml:space="preserve"> DOCPROPERTY  Subject  \* MERGEFORMAT </w:instrText>
    </w:r>
    <w:r>
      <w:fldChar w:fldCharType="separate"/>
    </w:r>
    <w:r w:rsidR="00B36884">
      <w:t>Approved</w:t>
    </w:r>
    <w:r w:rsidR="00B36884">
      <w:fldChar w:fldCharType="end"/>
    </w:r>
    <w:r>
      <w:tab/>
      <w:t xml:space="preserve">Page </w:t>
    </w:r>
    <w:r>
      <w:fldChar w:fldCharType="begin"/>
    </w:r>
    <w:r>
      <w:instrText xml:space="preserve"> PAGE  \* Arabic  \* MERGEFORMAT </w:instrText>
    </w:r>
    <w:r>
      <w:fldChar w:fldCharType="separate"/>
    </w:r>
    <w:r w:rsidR="00B368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6884">
      <w:rPr>
        <w:noProof/>
      </w:rPr>
      <w:t>4</w:t>
    </w:r>
    <w:r>
      <w:rPr>
        <w:noProof/>
      </w:rPr>
      <w:fldChar w:fldCharType="end"/>
    </w:r>
  </w:p>
  <w:p w:rsidR="00287341" w:rsidP="00287341">
    <w:pPr>
      <w:pStyle w:val="Footer"/>
      <w:framePr w:wrap="around"/>
    </w:pPr>
    <w:r>
      <w:t xml:space="preserve">© Commonwealth of Australia, </w:t>
    </w:r>
    <w:r>
      <w:fldChar w:fldCharType="begin"/>
    </w:r>
    <w:r>
      <w:instrText xml:space="preserve"> DATE  \@ "yyyy"  \* MERGEFORMAT </w:instrText>
    </w:r>
    <w:r>
      <w:fldChar w:fldCharType="separate"/>
    </w:r>
    <w:r w:rsidR="00B36884">
      <w:rPr>
        <w:noProof/>
      </w:rPr>
      <w:t>2025</w:t>
    </w:r>
    <w:r>
      <w:fldChar w:fldCharType="end"/>
    </w:r>
    <w:r>
      <w:tab/>
    </w:r>
    <w:r>
      <w:fldChar w:fldCharType="begin"/>
    </w:r>
    <w:r>
      <w:instrText xml:space="preserve"> DOCPROPERTY  Author  \* MERGEFORMAT </w:instrText>
    </w:r>
    <w:r>
      <w:fldChar w:fldCharType="separate"/>
    </w:r>
    <w:r w:rsidR="00B36884">
      <w:t>Industry Skills Australia</w:t>
    </w:r>
    <w:r w:rsidR="00B36884">
      <w:fldChar w:fldCharType="end"/>
    </w:r>
  </w:p>
  <w:p w:rsidR="00287341" w:rsidP="00287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341" w:rsidRPr="00B36884" w:rsidP="00B368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84" w:rsidRPr="002D2AF8" w:rsidP="00287341">
    <w:pPr>
      <w:pStyle w:val="Header"/>
      <w:framePr w:wrap="around"/>
    </w:pPr>
    <w:r>
      <w:fldChar w:fldCharType="begin"/>
    </w:r>
    <w:r>
      <w:instrText xml:space="preserve"> TITLE   \* MERGEFORMAT </w:instrText>
    </w:r>
    <w:r>
      <w:fldChar w:fldCharType="separate"/>
    </w:r>
    <w:r>
      <w:t>AVIO0010 Identify powders, liquids, aerosols and gels (PLAGs)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6884" w:rsidP="002873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41" w:rsidRPr="002D2AF8" w:rsidP="00287341">
    <w:pPr>
      <w:pStyle w:val="Header"/>
      <w:framePr w:wrap="around"/>
    </w:pPr>
    <w:r>
      <w:fldChar w:fldCharType="begin"/>
    </w:r>
    <w:r>
      <w:instrText xml:space="preserve"> TITLE   \* MERGEFORMAT </w:instrText>
    </w:r>
    <w:r>
      <w:fldChar w:fldCharType="separate"/>
    </w:r>
    <w:r w:rsidR="00B36884">
      <w:t>AVIO0010 Identify powders, liquids, aerosols and gels (PLAGs)</w:t>
    </w:r>
    <w:r w:rsidR="00B36884">
      <w:fldChar w:fldCharType="end"/>
    </w:r>
    <w:r>
      <w:tab/>
      <w:t xml:space="preserve">Date this document was generated: </w:t>
    </w:r>
    <w:r>
      <w:fldChar w:fldCharType="begin"/>
    </w:r>
    <w:r>
      <w:instrText xml:space="preserve"> CREATEDATE  \@ "d MMMM yyyy"  \* MERGEFORMAT </w:instrText>
    </w:r>
    <w:r>
      <w:fldChar w:fldCharType="separate"/>
    </w:r>
    <w:r w:rsidR="00B36884">
      <w:rPr>
        <w:noProof/>
      </w:rPr>
      <w:t>2 March 2025</w:t>
    </w:r>
    <w:r>
      <w:fldChar w:fldCharType="end"/>
    </w:r>
  </w:p>
  <w:p w:rsidR="00287341" w:rsidP="00287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42A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462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341"/>
    <w:pPr>
      <w:spacing w:before="360" w:after="60"/>
      <w:outlineLvl w:val="0"/>
    </w:pPr>
    <w:rPr>
      <w:sz w:val="32"/>
    </w:rPr>
  </w:style>
  <w:style w:type="paragraph" w:styleId="Heading2">
    <w:name w:val="heading 2"/>
    <w:basedOn w:val="HeadingBase"/>
    <w:next w:val="BodyText"/>
    <w:link w:val="Heading2Char"/>
    <w:qFormat/>
    <w:rsid w:val="00287341"/>
    <w:pPr>
      <w:keepLines/>
      <w:spacing w:before="240" w:after="120"/>
      <w:outlineLvl w:val="1"/>
    </w:pPr>
    <w:rPr>
      <w:sz w:val="28"/>
      <w:szCs w:val="40"/>
    </w:rPr>
  </w:style>
  <w:style w:type="paragraph" w:styleId="Heading3">
    <w:name w:val="heading 3"/>
    <w:basedOn w:val="HeadingBase"/>
    <w:next w:val="BodyText"/>
    <w:link w:val="Heading3Char"/>
    <w:qFormat/>
    <w:rsid w:val="00287341"/>
    <w:pPr>
      <w:spacing w:before="180" w:after="120"/>
      <w:outlineLvl w:val="2"/>
    </w:pPr>
    <w:rPr>
      <w:spacing w:val="-10"/>
      <w:kern w:val="32"/>
    </w:rPr>
  </w:style>
  <w:style w:type="paragraph" w:styleId="Heading4">
    <w:name w:val="heading 4"/>
    <w:basedOn w:val="HeadingBase"/>
    <w:next w:val="BodyText"/>
    <w:link w:val="Heading4Char"/>
    <w:qFormat/>
    <w:rsid w:val="00287341"/>
    <w:pPr>
      <w:spacing w:before="160" w:after="120"/>
      <w:outlineLvl w:val="3"/>
    </w:pPr>
    <w:rPr>
      <w:sz w:val="22"/>
    </w:rPr>
  </w:style>
  <w:style w:type="paragraph" w:styleId="Heading5">
    <w:name w:val="heading 5"/>
    <w:basedOn w:val="HeadingBase"/>
    <w:next w:val="Normal"/>
    <w:link w:val="Heading5Char"/>
    <w:qFormat/>
    <w:rsid w:val="00287341"/>
    <w:pPr>
      <w:spacing w:before="80"/>
      <w:outlineLvl w:val="4"/>
    </w:pPr>
    <w:rPr>
      <w:color w:val="918585"/>
      <w:sz w:val="20"/>
    </w:rPr>
  </w:style>
  <w:style w:type="paragraph" w:styleId="Heading6">
    <w:name w:val="heading 6"/>
    <w:basedOn w:val="HeadingBase"/>
    <w:next w:val="Normal"/>
    <w:link w:val="Heading6Char"/>
    <w:qFormat/>
    <w:rsid w:val="00287341"/>
    <w:pPr>
      <w:spacing w:before="60"/>
      <w:outlineLvl w:val="5"/>
    </w:pPr>
    <w:rPr>
      <w:color w:val="918585"/>
      <w:sz w:val="20"/>
    </w:rPr>
  </w:style>
  <w:style w:type="paragraph" w:styleId="Heading7">
    <w:name w:val="heading 7"/>
    <w:basedOn w:val="Normal"/>
    <w:next w:val="Normal"/>
    <w:link w:val="Heading7Char"/>
    <w:qFormat/>
    <w:rsid w:val="00287341"/>
    <w:pPr>
      <w:ind w:left="720"/>
      <w:outlineLvl w:val="6"/>
    </w:pPr>
    <w:rPr>
      <w:i/>
    </w:rPr>
  </w:style>
  <w:style w:type="paragraph" w:styleId="Heading8">
    <w:name w:val="heading 8"/>
    <w:basedOn w:val="Normal"/>
    <w:next w:val="Normal"/>
    <w:link w:val="Heading8Char"/>
    <w:qFormat/>
    <w:rsid w:val="00287341"/>
    <w:pPr>
      <w:ind w:left="720"/>
      <w:outlineLvl w:val="7"/>
    </w:pPr>
    <w:rPr>
      <w:i/>
    </w:rPr>
  </w:style>
  <w:style w:type="paragraph" w:styleId="Heading9">
    <w:name w:val="heading 9"/>
    <w:basedOn w:val="Normal"/>
    <w:next w:val="Normal"/>
    <w:link w:val="Heading9Char"/>
    <w:qFormat/>
    <w:rsid w:val="00287341"/>
    <w:pPr>
      <w:ind w:left="720"/>
      <w:outlineLvl w:val="8"/>
    </w:pPr>
    <w:rPr>
      <w:i/>
    </w:rPr>
  </w:style>
  <w:style w:type="character" w:default="1" w:styleId="DefaultParagraphFont">
    <w:name w:val="Default Paragraph Font"/>
    <w:uiPriority w:val="1"/>
    <w:unhideWhenUsed/>
    <w:rsid w:val="00287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341"/>
  </w:style>
  <w:style w:type="character" w:customStyle="1" w:styleId="Heading1Char">
    <w:name w:val="Heading 1 Char"/>
    <w:basedOn w:val="DefaultParagraphFont"/>
    <w:link w:val="Heading1"/>
    <w:rsid w:val="00287341"/>
    <w:rPr>
      <w:rFonts w:ascii="Times New Roman" w:eastAsia="Times New Roman" w:hAnsi="Times New Roman" w:cs="Times New Roman"/>
      <w:b/>
      <w:sz w:val="32"/>
      <w:szCs w:val="20"/>
      <w:lang w:eastAsia="en-US"/>
    </w:rPr>
  </w:style>
  <w:style w:type="paragraph" w:styleId="BodyText">
    <w:name w:val="Body Text"/>
    <w:basedOn w:val="Normal"/>
    <w:link w:val="BodyTextChar"/>
    <w:rsid w:val="002873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341"/>
    <w:rPr>
      <w:rFonts w:ascii="Times New Roman" w:eastAsia="Times New Roman" w:hAnsi="Times New Roman" w:cs="Times New Roman"/>
      <w:sz w:val="24"/>
      <w:lang w:eastAsia="en-US"/>
    </w:rPr>
  </w:style>
  <w:style w:type="paragraph" w:styleId="ListBullet">
    <w:name w:val="List Bullet"/>
    <w:basedOn w:val="List"/>
    <w:rsid w:val="00287341"/>
    <w:pPr>
      <w:numPr>
        <w:numId w:val="11"/>
      </w:numPr>
      <w:tabs>
        <w:tab w:val="clear" w:pos="340"/>
      </w:tabs>
      <w:spacing w:before="40" w:after="40"/>
    </w:pPr>
  </w:style>
  <w:style w:type="character" w:customStyle="1" w:styleId="SpecialBold">
    <w:name w:val="Special Bold"/>
    <w:basedOn w:val="DefaultParagraphFont"/>
    <w:rsid w:val="00287341"/>
    <w:rPr>
      <w:b/>
      <w:spacing w:val="0"/>
    </w:rPr>
  </w:style>
  <w:style w:type="paragraph" w:customStyle="1" w:styleId="SuperHeading">
    <w:name w:val="SuperHeading"/>
    <w:basedOn w:val="Normal"/>
    <w:rsid w:val="00287341"/>
    <w:pPr>
      <w:spacing w:before="240" w:after="120"/>
      <w:outlineLvl w:val="0"/>
    </w:pPr>
    <w:rPr>
      <w:rFonts w:ascii="Times New Roman" w:hAnsi="Times New Roman"/>
      <w:b/>
      <w:sz w:val="32"/>
    </w:rPr>
  </w:style>
  <w:style w:type="paragraph" w:customStyle="1" w:styleId="AllowPageBreak">
    <w:name w:val="AllowPageBreak"/>
    <w:rsid w:val="002873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7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341"/>
    <w:rPr>
      <w:rFonts w:ascii="Courier New" w:eastAsia="Times New Roman" w:hAnsi="Courier New" w:cs="Times New Roman"/>
      <w:i/>
      <w:szCs w:val="20"/>
      <w:lang w:eastAsia="en-US"/>
    </w:rPr>
  </w:style>
  <w:style w:type="paragraph" w:customStyle="1" w:styleId="HeadingBase">
    <w:name w:val="Heading Base"/>
    <w:rsid w:val="00287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341"/>
    <w:pPr>
      <w:tabs>
        <w:tab w:val="right" w:leader="dot" w:pos="9072"/>
      </w:tabs>
      <w:ind w:left="567"/>
    </w:pPr>
    <w:rPr>
      <w:szCs w:val="22"/>
    </w:rPr>
  </w:style>
  <w:style w:type="paragraph" w:customStyle="1" w:styleId="TOCBase">
    <w:name w:val="TOC Base"/>
    <w:rsid w:val="00287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341"/>
    <w:pPr>
      <w:tabs>
        <w:tab w:val="right" w:leader="dot" w:pos="9072"/>
      </w:tabs>
      <w:spacing w:before="40" w:after="40"/>
      <w:ind w:left="284"/>
    </w:pPr>
    <w:rPr>
      <w:rFonts w:ascii="Times New Roman" w:hAnsi="Times New Roman"/>
    </w:rPr>
  </w:style>
  <w:style w:type="paragraph" w:styleId="TOC1">
    <w:name w:val="toc 1"/>
    <w:basedOn w:val="TOCBase"/>
    <w:next w:val="Normal"/>
    <w:rsid w:val="00287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341"/>
    <w:rPr>
      <w:rFonts w:ascii="Times New Roman" w:eastAsia="Times New Roman" w:hAnsi="Times New Roman" w:cs="Times New Roman"/>
      <w:sz w:val="16"/>
      <w:lang w:eastAsia="en-US"/>
    </w:rPr>
  </w:style>
  <w:style w:type="paragraph" w:styleId="Title">
    <w:name w:val="Title"/>
    <w:basedOn w:val="HeadingBase"/>
    <w:link w:val="TitleChar"/>
    <w:qFormat/>
    <w:rsid w:val="00287341"/>
    <w:pPr>
      <w:spacing w:before="5040"/>
      <w:jc w:val="center"/>
    </w:pPr>
    <w:rPr>
      <w:sz w:val="48"/>
      <w:szCs w:val="72"/>
      <w:lang w:val="en-US"/>
    </w:rPr>
  </w:style>
  <w:style w:type="character" w:customStyle="1" w:styleId="TitleChar">
    <w:name w:val="Title Char"/>
    <w:basedOn w:val="DefaultParagraphFont"/>
    <w:link w:val="Title"/>
    <w:rsid w:val="00287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341"/>
    <w:pPr>
      <w:tabs>
        <w:tab w:val="left" w:pos="3600"/>
        <w:tab w:val="left" w:pos="3958"/>
      </w:tabs>
    </w:pPr>
  </w:style>
  <w:style w:type="paragraph" w:styleId="List">
    <w:name w:val="List"/>
    <w:basedOn w:val="BodyText"/>
    <w:next w:val="BodyText"/>
    <w:rsid w:val="00287341"/>
    <w:pPr>
      <w:tabs>
        <w:tab w:val="left" w:pos="340"/>
      </w:tabs>
      <w:spacing w:before="60" w:after="60"/>
      <w:ind w:left="340" w:hanging="340"/>
    </w:pPr>
  </w:style>
  <w:style w:type="paragraph" w:customStyle="1" w:styleId="Note">
    <w:name w:val="Note"/>
    <w:basedOn w:val="BodyText"/>
    <w:rsid w:val="00287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341"/>
    <w:pPr>
      <w:framePr w:wrap="auto" w:hAnchor="text" w:y="6049"/>
    </w:pPr>
    <w:rPr>
      <w:color w:val="000000"/>
      <w:sz w:val="40"/>
    </w:rPr>
  </w:style>
  <w:style w:type="paragraph" w:customStyle="1" w:styleId="TOCTitle">
    <w:name w:val="TOCTitle"/>
    <w:basedOn w:val="Heading1"/>
    <w:rsid w:val="00287341"/>
    <w:pPr>
      <w:spacing w:after="240"/>
      <w:jc w:val="center"/>
      <w:outlineLvl w:val="9"/>
    </w:pPr>
    <w:rPr>
      <w:caps/>
    </w:rPr>
  </w:style>
  <w:style w:type="paragraph" w:customStyle="1" w:styleId="Version">
    <w:name w:val="Version"/>
    <w:rsid w:val="00287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341"/>
    <w:pPr>
      <w:numPr>
        <w:numId w:val="12"/>
      </w:numPr>
      <w:tabs>
        <w:tab w:val="clear" w:pos="680"/>
      </w:tabs>
    </w:pPr>
  </w:style>
  <w:style w:type="paragraph" w:styleId="Index1">
    <w:name w:val="index 1"/>
    <w:basedOn w:val="Normal"/>
    <w:next w:val="Normal"/>
    <w:semiHidden/>
    <w:rsid w:val="00287341"/>
    <w:pPr>
      <w:keepNext w:val="0"/>
      <w:tabs>
        <w:tab w:val="right" w:pos="4176"/>
      </w:tabs>
      <w:ind w:left="198" w:hanging="198"/>
    </w:pPr>
    <w:rPr>
      <w:rFonts w:ascii="Garamond" w:hAnsi="Garamond"/>
    </w:rPr>
  </w:style>
  <w:style w:type="paragraph" w:styleId="IndexHeading">
    <w:name w:val="index heading"/>
    <w:basedOn w:val="Normal"/>
    <w:next w:val="Index1"/>
    <w:semiHidden/>
    <w:rsid w:val="00287341"/>
    <w:pPr>
      <w:spacing w:before="120" w:after="120"/>
    </w:pPr>
    <w:rPr>
      <w:rFonts w:ascii="Arial" w:hAnsi="Arial"/>
      <w:b/>
      <w:color w:val="918585"/>
      <w:sz w:val="24"/>
    </w:rPr>
  </w:style>
  <w:style w:type="paragraph" w:styleId="Header">
    <w:name w:val="header"/>
    <w:basedOn w:val="Normal"/>
    <w:link w:val="HeaderChar"/>
    <w:rsid w:val="00287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341"/>
    <w:rPr>
      <w:rFonts w:ascii="Times New Roman" w:eastAsia="Times New Roman" w:hAnsi="Times New Roman" w:cs="Times New Roman"/>
      <w:sz w:val="16"/>
      <w:szCs w:val="20"/>
      <w:lang w:val="en-GB" w:eastAsia="en-US"/>
    </w:rPr>
  </w:style>
  <w:style w:type="paragraph" w:customStyle="1" w:styleId="Chapter">
    <w:name w:val="Chapter"/>
    <w:basedOn w:val="Normal"/>
    <w:rsid w:val="00287341"/>
    <w:pPr>
      <w:spacing w:before="240"/>
    </w:pPr>
    <w:rPr>
      <w:rFonts w:ascii="Times New Roman" w:hAnsi="Times New Roman"/>
      <w:smallCaps/>
      <w:spacing w:val="80"/>
      <w:sz w:val="28"/>
    </w:rPr>
  </w:style>
  <w:style w:type="paragraph" w:customStyle="1" w:styleId="InChapter">
    <w:name w:val="InChapter"/>
    <w:basedOn w:val="Heading3"/>
    <w:rsid w:val="00287341"/>
    <w:pPr>
      <w:spacing w:after="240"/>
      <w:outlineLvl w:val="9"/>
    </w:pPr>
    <w:rPr>
      <w:noProof/>
    </w:rPr>
  </w:style>
  <w:style w:type="paragraph" w:styleId="Index2">
    <w:name w:val="index 2"/>
    <w:basedOn w:val="Normal"/>
    <w:next w:val="Normal"/>
    <w:semiHidden/>
    <w:rsid w:val="00287341"/>
    <w:pPr>
      <w:tabs>
        <w:tab w:val="right" w:pos="4176"/>
      </w:tabs>
      <w:ind w:left="568" w:hanging="284"/>
    </w:pPr>
    <w:rPr>
      <w:rFonts w:ascii="Garamond" w:hAnsi="Garamond"/>
    </w:rPr>
  </w:style>
  <w:style w:type="paragraph" w:customStyle="1" w:styleId="Byline">
    <w:name w:val="Byline"/>
    <w:rsid w:val="00287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341"/>
    <w:pPr>
      <w:tabs>
        <w:tab w:val="clear" w:pos="3600"/>
        <w:tab w:val="clear" w:pos="3958"/>
      </w:tabs>
      <w:jc w:val="right"/>
    </w:pPr>
  </w:style>
  <w:style w:type="character" w:styleId="Emphasis">
    <w:name w:val="Emphasis"/>
    <w:basedOn w:val="DefaultParagraphFont"/>
    <w:qFormat/>
    <w:rsid w:val="00287341"/>
    <w:rPr>
      <w:i/>
    </w:rPr>
  </w:style>
  <w:style w:type="paragraph" w:styleId="Caption">
    <w:name w:val="caption"/>
    <w:basedOn w:val="BodyText"/>
    <w:next w:val="Normal"/>
    <w:qFormat/>
    <w:rsid w:val="00287341"/>
    <w:pPr>
      <w:framePr w:w="2268" w:hSpace="181" w:vSpace="181" w:wrap="around" w:vAnchor="text" w:hAnchor="page" w:x="1135" w:y="285" w:anchorLock="1"/>
    </w:pPr>
    <w:rPr>
      <w:i/>
    </w:rPr>
  </w:style>
  <w:style w:type="paragraph" w:customStyle="1" w:styleId="MiniTOCTitle">
    <w:name w:val="MiniTOCTitle"/>
    <w:basedOn w:val="Heading4"/>
    <w:rsid w:val="00287341"/>
    <w:pPr>
      <w:spacing w:before="240"/>
      <w:outlineLvl w:val="9"/>
    </w:pPr>
    <w:rPr>
      <w:noProof/>
      <w:sz w:val="24"/>
    </w:rPr>
  </w:style>
  <w:style w:type="paragraph" w:customStyle="1" w:styleId="MiniTOCItem">
    <w:name w:val="MiniTOCItem"/>
    <w:basedOn w:val="ListBullet"/>
    <w:rsid w:val="00287341"/>
    <w:pPr>
      <w:numPr>
        <w:numId w:val="0"/>
      </w:numPr>
      <w:tabs>
        <w:tab w:val="right" w:leader="dot" w:pos="6521"/>
      </w:tabs>
      <w:spacing w:before="0" w:after="0"/>
    </w:pPr>
  </w:style>
  <w:style w:type="paragraph" w:customStyle="1" w:styleId="TOFTitle">
    <w:name w:val="TOFTitle"/>
    <w:basedOn w:val="TOCTitle"/>
    <w:rsid w:val="00287341"/>
  </w:style>
  <w:style w:type="paragraph" w:styleId="TableofFigures">
    <w:name w:val="table of figures"/>
    <w:basedOn w:val="Normal"/>
    <w:next w:val="Normal"/>
    <w:semiHidden/>
    <w:rsid w:val="00287341"/>
    <w:pPr>
      <w:tabs>
        <w:tab w:val="right" w:leader="dot" w:pos="9072"/>
      </w:tabs>
      <w:ind w:left="970" w:hanging="403"/>
    </w:pPr>
    <w:rPr>
      <w:rFonts w:ascii="Times New Roman" w:hAnsi="Times New Roman"/>
      <w:b/>
    </w:rPr>
  </w:style>
  <w:style w:type="paragraph" w:styleId="ListNumber">
    <w:name w:val="List Number"/>
    <w:basedOn w:val="List"/>
    <w:rsid w:val="00287341"/>
    <w:pPr>
      <w:numPr>
        <w:numId w:val="14"/>
      </w:numPr>
      <w:tabs>
        <w:tab w:val="clear" w:pos="340"/>
      </w:tabs>
    </w:pPr>
  </w:style>
  <w:style w:type="character" w:customStyle="1" w:styleId="WingdingSymbols">
    <w:name w:val="Wingding Symbols"/>
    <w:rsid w:val="00287341"/>
    <w:rPr>
      <w:rFonts w:ascii="Wingdings" w:hAnsi="Wingdings"/>
    </w:rPr>
  </w:style>
  <w:style w:type="paragraph" w:customStyle="1" w:styleId="TableHeading">
    <w:name w:val="Table Heading"/>
    <w:basedOn w:val="HeadingBase"/>
    <w:rsid w:val="00287341"/>
    <w:pPr>
      <w:keepLines/>
      <w:pBdr>
        <w:bottom w:val="single" w:sz="6" w:space="1" w:color="918585"/>
      </w:pBdr>
      <w:spacing w:before="240"/>
    </w:pPr>
  </w:style>
  <w:style w:type="character" w:customStyle="1" w:styleId="HotSpot">
    <w:name w:val="HotSpot"/>
    <w:rsid w:val="00287341"/>
    <w:rPr>
      <w:color w:val="0033CC"/>
      <w:u w:val="none"/>
    </w:rPr>
  </w:style>
  <w:style w:type="paragraph" w:customStyle="1" w:styleId="BodyTextRight">
    <w:name w:val="Body Text Right"/>
    <w:basedOn w:val="BodyText"/>
    <w:rsid w:val="00287341"/>
    <w:pPr>
      <w:spacing w:before="0" w:after="0"/>
      <w:jc w:val="right"/>
    </w:pPr>
  </w:style>
  <w:style w:type="paragraph" w:styleId="Index3">
    <w:name w:val="index 3"/>
    <w:basedOn w:val="ListNumber2"/>
    <w:next w:val="Normal"/>
    <w:semiHidden/>
    <w:rsid w:val="00287341"/>
    <w:pPr>
      <w:numPr>
        <w:numId w:val="0"/>
      </w:numPr>
      <w:tabs>
        <w:tab w:val="right" w:leader="dot" w:pos="4176"/>
      </w:tabs>
    </w:pPr>
  </w:style>
  <w:style w:type="paragraph" w:styleId="ListNumber2">
    <w:name w:val="List Number 2"/>
    <w:basedOn w:val="List2"/>
    <w:rsid w:val="00287341"/>
    <w:pPr>
      <w:numPr>
        <w:numId w:val="9"/>
      </w:numPr>
      <w:tabs>
        <w:tab w:val="clear" w:pos="1060"/>
      </w:tabs>
    </w:pPr>
  </w:style>
  <w:style w:type="paragraph" w:customStyle="1" w:styleId="MarginNote">
    <w:name w:val="Margin Note"/>
    <w:basedOn w:val="BodyText"/>
    <w:rsid w:val="00287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341"/>
    <w:rPr>
      <w:sz w:val="32"/>
    </w:rPr>
  </w:style>
  <w:style w:type="paragraph" w:customStyle="1" w:styleId="HeadingProcedure">
    <w:name w:val="Heading Procedure"/>
    <w:basedOn w:val="HeadingBase"/>
    <w:next w:val="Normal"/>
    <w:rsid w:val="00287341"/>
    <w:pPr>
      <w:tabs>
        <w:tab w:val="left" w:pos="0"/>
      </w:tabs>
      <w:spacing w:before="120" w:after="60"/>
    </w:pPr>
    <w:rPr>
      <w:i/>
      <w:color w:val="918585"/>
      <w:sz w:val="22"/>
    </w:rPr>
  </w:style>
  <w:style w:type="paragraph" w:customStyle="1" w:styleId="TableBodyText">
    <w:name w:val="Table Body Text"/>
    <w:basedOn w:val="BodyText"/>
    <w:rsid w:val="00287341"/>
    <w:pPr>
      <w:spacing w:before="60" w:after="60"/>
    </w:pPr>
  </w:style>
  <w:style w:type="paragraph" w:styleId="ListContinue">
    <w:name w:val="List Continue"/>
    <w:basedOn w:val="List"/>
    <w:rsid w:val="00287341"/>
    <w:pPr>
      <w:ind w:firstLine="0"/>
    </w:pPr>
  </w:style>
  <w:style w:type="paragraph" w:customStyle="1" w:styleId="ListNote">
    <w:name w:val="List Note"/>
    <w:basedOn w:val="List"/>
    <w:rsid w:val="00287341"/>
    <w:pPr>
      <w:pBdr>
        <w:top w:val="single" w:sz="6" w:space="2" w:color="918585"/>
        <w:bottom w:val="single" w:sz="6" w:space="2" w:color="918585"/>
      </w:pBdr>
      <w:tabs>
        <w:tab w:val="left" w:pos="1021"/>
      </w:tabs>
      <w:ind w:firstLine="0"/>
    </w:pPr>
  </w:style>
  <w:style w:type="paragraph" w:customStyle="1" w:styleId="Warning">
    <w:name w:val="Warning"/>
    <w:basedOn w:val="BodyText"/>
    <w:rsid w:val="00287341"/>
    <w:pPr>
      <w:shd w:val="clear" w:color="auto" w:fill="D9D9D9"/>
      <w:tabs>
        <w:tab w:val="left" w:pos="992"/>
      </w:tabs>
      <w:ind w:left="119" w:right="119"/>
    </w:pPr>
    <w:rPr>
      <w:sz w:val="20"/>
    </w:rPr>
  </w:style>
  <w:style w:type="paragraph" w:customStyle="1" w:styleId="MarginIcons">
    <w:name w:val="Margin Icons"/>
    <w:basedOn w:val="BodyText"/>
    <w:rsid w:val="00287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341"/>
    <w:rPr>
      <w:rFonts w:ascii="Courier New" w:hAnsi="Courier New"/>
    </w:rPr>
  </w:style>
  <w:style w:type="paragraph" w:customStyle="1" w:styleId="NoteBullet">
    <w:name w:val="Note Bullet"/>
    <w:basedOn w:val="Note"/>
    <w:rsid w:val="00287341"/>
    <w:pPr>
      <w:tabs>
        <w:tab w:val="clear" w:pos="680"/>
      </w:tabs>
      <w:spacing w:before="60" w:after="60"/>
    </w:pPr>
  </w:style>
  <w:style w:type="paragraph" w:customStyle="1" w:styleId="SubHeading2">
    <w:name w:val="SubHeading2"/>
    <w:basedOn w:val="HeadingBase"/>
    <w:rsid w:val="00287341"/>
    <w:pPr>
      <w:spacing w:before="240" w:after="60"/>
    </w:pPr>
    <w:rPr>
      <w:sz w:val="20"/>
    </w:rPr>
  </w:style>
  <w:style w:type="paragraph" w:customStyle="1" w:styleId="SubHeading1">
    <w:name w:val="SubHeading1"/>
    <w:basedOn w:val="HeadingBase"/>
    <w:rsid w:val="00287341"/>
    <w:pPr>
      <w:spacing w:before="240" w:after="60"/>
    </w:pPr>
    <w:rPr>
      <w:color w:val="918585"/>
      <w:sz w:val="22"/>
    </w:rPr>
  </w:style>
  <w:style w:type="paragraph" w:customStyle="1" w:styleId="SideHeading">
    <w:name w:val="Side Heading"/>
    <w:basedOn w:val="HeadingBase"/>
    <w:rsid w:val="00287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341"/>
    <w:pPr>
      <w:numPr>
        <w:numId w:val="10"/>
      </w:numPr>
    </w:pPr>
  </w:style>
  <w:style w:type="paragraph" w:styleId="PlainText">
    <w:name w:val="Plain Text"/>
    <w:basedOn w:val="Normal"/>
    <w:link w:val="PlainTextChar"/>
    <w:rsid w:val="00287341"/>
    <w:rPr>
      <w:sz w:val="20"/>
    </w:rPr>
  </w:style>
  <w:style w:type="character" w:customStyle="1" w:styleId="PlainTextChar">
    <w:name w:val="Plain Text Char"/>
    <w:basedOn w:val="DefaultParagraphFont"/>
    <w:link w:val="PlainText"/>
    <w:rsid w:val="00287341"/>
    <w:rPr>
      <w:rFonts w:ascii="Courier New" w:eastAsia="Times New Roman" w:hAnsi="Courier New" w:cs="Times New Roman"/>
      <w:sz w:val="20"/>
      <w:szCs w:val="20"/>
      <w:lang w:eastAsia="en-US"/>
    </w:rPr>
  </w:style>
  <w:style w:type="character" w:customStyle="1" w:styleId="MenuOption">
    <w:name w:val="Menu Option"/>
    <w:basedOn w:val="DefaultParagraphFont"/>
    <w:rsid w:val="00287341"/>
    <w:rPr>
      <w:b/>
      <w:smallCaps/>
    </w:rPr>
  </w:style>
  <w:style w:type="paragraph" w:customStyle="1" w:styleId="TableListNumber">
    <w:name w:val="Table List Number"/>
    <w:basedOn w:val="ListNumber"/>
    <w:rsid w:val="00287341"/>
    <w:pPr>
      <w:numPr>
        <w:numId w:val="0"/>
      </w:numPr>
    </w:pPr>
  </w:style>
  <w:style w:type="paragraph" w:styleId="TOC4">
    <w:name w:val="toc 4"/>
    <w:basedOn w:val="TOCBase"/>
    <w:next w:val="Normal"/>
    <w:semiHidden/>
    <w:rsid w:val="00287341"/>
    <w:pPr>
      <w:tabs>
        <w:tab w:val="right" w:leader="dot" w:pos="9071"/>
      </w:tabs>
      <w:ind w:left="1701"/>
    </w:pPr>
  </w:style>
  <w:style w:type="paragraph" w:customStyle="1" w:styleId="ListAlpha">
    <w:name w:val="List Alpha"/>
    <w:basedOn w:val="List"/>
    <w:rsid w:val="00287341"/>
    <w:pPr>
      <w:numPr>
        <w:numId w:val="8"/>
      </w:numPr>
    </w:pPr>
  </w:style>
  <w:style w:type="paragraph" w:customStyle="1" w:styleId="ListAlpha2">
    <w:name w:val="List Alpha 2"/>
    <w:basedOn w:val="List2"/>
    <w:rsid w:val="00287341"/>
    <w:pPr>
      <w:numPr>
        <w:numId w:val="7"/>
      </w:numPr>
    </w:pPr>
  </w:style>
  <w:style w:type="paragraph" w:styleId="List2">
    <w:name w:val="List 2"/>
    <w:basedOn w:val="BodyText"/>
    <w:rsid w:val="00287341"/>
    <w:pPr>
      <w:tabs>
        <w:tab w:val="left" w:pos="680"/>
      </w:tabs>
      <w:spacing w:before="60" w:after="60"/>
      <w:ind w:left="680" w:hanging="340"/>
    </w:pPr>
  </w:style>
  <w:style w:type="paragraph" w:styleId="List3">
    <w:name w:val="List 3"/>
    <w:basedOn w:val="BodyText"/>
    <w:rsid w:val="00287341"/>
    <w:pPr>
      <w:tabs>
        <w:tab w:val="left" w:pos="1021"/>
      </w:tabs>
      <w:spacing w:before="60" w:after="60"/>
      <w:ind w:left="1020" w:hanging="340"/>
    </w:pPr>
  </w:style>
  <w:style w:type="paragraph" w:styleId="List4">
    <w:name w:val="List 4"/>
    <w:basedOn w:val="BodyText"/>
    <w:rsid w:val="00287341"/>
    <w:pPr>
      <w:tabs>
        <w:tab w:val="left" w:pos="1361"/>
      </w:tabs>
      <w:spacing w:before="60" w:after="60"/>
      <w:ind w:left="1361" w:hanging="340"/>
    </w:pPr>
  </w:style>
  <w:style w:type="paragraph" w:styleId="List5">
    <w:name w:val="List 5"/>
    <w:basedOn w:val="BodyText"/>
    <w:rsid w:val="00287341"/>
    <w:pPr>
      <w:tabs>
        <w:tab w:val="left" w:pos="1701"/>
      </w:tabs>
      <w:spacing w:before="60" w:after="60"/>
      <w:ind w:left="1701" w:hanging="340"/>
    </w:pPr>
  </w:style>
  <w:style w:type="paragraph" w:styleId="ListBullet3">
    <w:name w:val="List Bullet 3"/>
    <w:basedOn w:val="List3"/>
    <w:rsid w:val="00287341"/>
    <w:pPr>
      <w:numPr>
        <w:numId w:val="13"/>
      </w:numPr>
      <w:tabs>
        <w:tab w:val="clear" w:pos="1021"/>
      </w:tabs>
      <w:ind w:left="1037" w:hanging="357"/>
    </w:pPr>
  </w:style>
  <w:style w:type="paragraph" w:styleId="ListBullet4">
    <w:name w:val="List Bullet 4"/>
    <w:basedOn w:val="List4"/>
    <w:rsid w:val="00287341"/>
    <w:pPr>
      <w:numPr>
        <w:numId w:val="2"/>
      </w:numPr>
      <w:tabs>
        <w:tab w:val="clear" w:pos="1361"/>
      </w:tabs>
    </w:pPr>
  </w:style>
  <w:style w:type="paragraph" w:styleId="ListBullet5">
    <w:name w:val="List Bullet 5"/>
    <w:basedOn w:val="List5"/>
    <w:rsid w:val="00287341"/>
    <w:pPr>
      <w:numPr>
        <w:numId w:val="3"/>
      </w:numPr>
    </w:pPr>
  </w:style>
  <w:style w:type="paragraph" w:styleId="ListContinue2">
    <w:name w:val="List Continue 2"/>
    <w:basedOn w:val="List2"/>
    <w:rsid w:val="00287341"/>
    <w:pPr>
      <w:ind w:firstLine="0"/>
    </w:pPr>
  </w:style>
  <w:style w:type="paragraph" w:styleId="ListContinue3">
    <w:name w:val="List Continue 3"/>
    <w:basedOn w:val="List3"/>
    <w:rsid w:val="00287341"/>
    <w:pPr>
      <w:ind w:left="1021" w:firstLine="0"/>
    </w:pPr>
  </w:style>
  <w:style w:type="paragraph" w:styleId="ListContinue4">
    <w:name w:val="List Continue 4"/>
    <w:basedOn w:val="List4"/>
    <w:rsid w:val="00287341"/>
    <w:pPr>
      <w:ind w:firstLine="0"/>
    </w:pPr>
  </w:style>
  <w:style w:type="paragraph" w:styleId="ListContinue5">
    <w:name w:val="List Continue 5"/>
    <w:basedOn w:val="List5"/>
    <w:rsid w:val="00287341"/>
    <w:pPr>
      <w:ind w:firstLine="0"/>
    </w:pPr>
  </w:style>
  <w:style w:type="paragraph" w:styleId="ListNumber3">
    <w:name w:val="List Number 3"/>
    <w:basedOn w:val="List3"/>
    <w:rsid w:val="00287341"/>
    <w:pPr>
      <w:numPr>
        <w:numId w:val="4"/>
      </w:numPr>
    </w:pPr>
  </w:style>
  <w:style w:type="paragraph" w:styleId="ListNumber4">
    <w:name w:val="List Number 4"/>
    <w:basedOn w:val="List4"/>
    <w:rsid w:val="00287341"/>
    <w:pPr>
      <w:numPr>
        <w:numId w:val="5"/>
      </w:numPr>
    </w:pPr>
  </w:style>
  <w:style w:type="paragraph" w:styleId="ListNumber5">
    <w:name w:val="List Number 5"/>
    <w:basedOn w:val="List5"/>
    <w:rsid w:val="00287341"/>
    <w:pPr>
      <w:numPr>
        <w:numId w:val="6"/>
      </w:numPr>
    </w:pPr>
  </w:style>
  <w:style w:type="paragraph" w:styleId="BlockText">
    <w:name w:val="Block Text"/>
    <w:basedOn w:val="Normal"/>
    <w:rsid w:val="00287341"/>
    <w:pPr>
      <w:spacing w:after="120"/>
      <w:ind w:left="1440" w:right="1440"/>
    </w:pPr>
  </w:style>
  <w:style w:type="character" w:customStyle="1" w:styleId="Subscript">
    <w:name w:val="Subscript"/>
    <w:basedOn w:val="DefaultParagraphFont"/>
    <w:rsid w:val="00287341"/>
    <w:rPr>
      <w:sz w:val="16"/>
      <w:vertAlign w:val="subscript"/>
    </w:rPr>
  </w:style>
  <w:style w:type="character" w:customStyle="1" w:styleId="Superscript">
    <w:name w:val="Superscript"/>
    <w:basedOn w:val="DefaultParagraphFont"/>
    <w:rsid w:val="00287341"/>
    <w:rPr>
      <w:sz w:val="16"/>
      <w:vertAlign w:val="superscript"/>
    </w:rPr>
  </w:style>
  <w:style w:type="character" w:customStyle="1" w:styleId="Symbols">
    <w:name w:val="Symbols"/>
    <w:basedOn w:val="DefaultParagraphFont"/>
    <w:rsid w:val="00287341"/>
    <w:rPr>
      <w:rFonts w:ascii="Symbol" w:hAnsi="Symbol"/>
    </w:rPr>
  </w:style>
  <w:style w:type="character" w:customStyle="1" w:styleId="MenuOptions">
    <w:name w:val="Menu Options"/>
    <w:basedOn w:val="DefaultParagraphFont"/>
    <w:rsid w:val="00287341"/>
    <w:rPr>
      <w:rFonts w:ascii="Arial Narrow" w:hAnsi="Arial Narrow"/>
      <w:smallCaps/>
    </w:rPr>
  </w:style>
  <w:style w:type="character" w:customStyle="1" w:styleId="Buttons">
    <w:name w:val="Buttons"/>
    <w:basedOn w:val="DefaultParagraphFont"/>
    <w:rsid w:val="00287341"/>
    <w:rPr>
      <w:b/>
    </w:rPr>
  </w:style>
  <w:style w:type="character" w:customStyle="1" w:styleId="Underlined">
    <w:name w:val="Underlined"/>
    <w:basedOn w:val="DefaultParagraphFont"/>
    <w:rsid w:val="00287341"/>
    <w:rPr>
      <w:u w:val="single"/>
    </w:rPr>
  </w:style>
  <w:style w:type="paragraph" w:customStyle="1" w:styleId="TableBodyTextRight">
    <w:name w:val="Table Body Text Right"/>
    <w:basedOn w:val="TableBodyText"/>
    <w:rsid w:val="00287341"/>
    <w:pPr>
      <w:widowControl w:val="0"/>
      <w:autoSpaceDE w:val="0"/>
      <w:autoSpaceDN w:val="0"/>
      <w:adjustRightInd w:val="0"/>
      <w:jc w:val="right"/>
    </w:pPr>
    <w:rPr>
      <w:rFonts w:cs="Arial"/>
      <w:szCs w:val="18"/>
    </w:rPr>
  </w:style>
  <w:style w:type="paragraph" w:customStyle="1" w:styleId="CopyrightText">
    <w:name w:val="Copyright Text"/>
    <w:basedOn w:val="BodyText"/>
    <w:rsid w:val="00287341"/>
    <w:rPr>
      <w:sz w:val="18"/>
    </w:rPr>
  </w:style>
  <w:style w:type="paragraph" w:customStyle="1" w:styleId="BodySmallRight">
    <w:name w:val="Body Small Right"/>
    <w:basedOn w:val="BodyTextRight"/>
    <w:rsid w:val="00287341"/>
    <w:rPr>
      <w:sz w:val="18"/>
      <w:szCs w:val="18"/>
    </w:rPr>
  </w:style>
  <w:style w:type="paragraph" w:customStyle="1" w:styleId="MarginEdition">
    <w:name w:val="Margin Edition"/>
    <w:basedOn w:val="MarginNote"/>
    <w:rsid w:val="00287341"/>
    <w:pPr>
      <w:spacing w:before="0" w:after="0"/>
    </w:pPr>
    <w:rPr>
      <w:rFonts w:ascii="Times New Roman" w:hAnsi="Times New Roman"/>
      <w:color w:val="999999"/>
    </w:rPr>
  </w:style>
  <w:style w:type="paragraph" w:customStyle="1" w:styleId="Spacer">
    <w:name w:val="Spacer"/>
    <w:basedOn w:val="Normal"/>
    <w:rsid w:val="00287341"/>
    <w:rPr>
      <w:sz w:val="2"/>
      <w:szCs w:val="2"/>
    </w:rPr>
  </w:style>
  <w:style w:type="character" w:customStyle="1" w:styleId="Small">
    <w:name w:val="Small"/>
    <w:basedOn w:val="DefaultParagraphFont"/>
    <w:rsid w:val="00287341"/>
    <w:rPr>
      <w:sz w:val="16"/>
    </w:rPr>
  </w:style>
  <w:style w:type="paragraph" w:customStyle="1" w:styleId="WideTable">
    <w:name w:val="Wide Table"/>
    <w:basedOn w:val="Normal"/>
    <w:rsid w:val="00287341"/>
    <w:pPr>
      <w:ind w:left="-1418"/>
    </w:pPr>
    <w:rPr>
      <w:sz w:val="2"/>
      <w:szCs w:val="2"/>
    </w:rPr>
  </w:style>
  <w:style w:type="character" w:styleId="PageNumber">
    <w:name w:val="page number"/>
    <w:basedOn w:val="DefaultParagraphFont"/>
    <w:rsid w:val="00287341"/>
  </w:style>
  <w:style w:type="paragraph" w:styleId="Quote">
    <w:name w:val="Quote"/>
    <w:basedOn w:val="Heading1"/>
    <w:link w:val="QuoteChar"/>
    <w:qFormat/>
    <w:rsid w:val="00287341"/>
    <w:rPr>
      <w:b w:val="0"/>
      <w:sz w:val="72"/>
      <w:szCs w:val="72"/>
      <w:lang w:val="en-NZ"/>
    </w:rPr>
  </w:style>
  <w:style w:type="character" w:customStyle="1" w:styleId="QuoteChar">
    <w:name w:val="Quote Char"/>
    <w:basedOn w:val="DefaultParagraphFont"/>
    <w:link w:val="Quote"/>
    <w:rsid w:val="00287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341"/>
    <w:pPr>
      <w:pageBreakBefore/>
    </w:pPr>
  </w:style>
  <w:style w:type="paragraph" w:customStyle="1" w:styleId="Border">
    <w:name w:val="Border"/>
    <w:basedOn w:val="Normal"/>
    <w:qFormat/>
    <w:rsid w:val="00287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341"/>
    <w:rPr>
      <w:b/>
      <w:bCs/>
      <w:i/>
      <w:iCs/>
      <w:color w:val="auto"/>
    </w:rPr>
  </w:style>
  <w:style w:type="paragraph" w:styleId="IntenseQuote">
    <w:name w:val="Intense Quote"/>
    <w:basedOn w:val="Normal"/>
    <w:next w:val="Normal"/>
    <w:link w:val="IntenseQuoteChar"/>
    <w:uiPriority w:val="30"/>
    <w:qFormat/>
    <w:rsid w:val="00287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341"/>
    <w:rPr>
      <w:smallCaps/>
      <w:color w:val="auto"/>
      <w:u w:val="single"/>
    </w:rPr>
  </w:style>
  <w:style w:type="character" w:styleId="IntenseReference">
    <w:name w:val="Intense Reference"/>
    <w:basedOn w:val="DefaultParagraphFont"/>
    <w:uiPriority w:val="32"/>
    <w:qFormat/>
    <w:rsid w:val="00287341"/>
    <w:rPr>
      <w:b/>
      <w:bCs/>
      <w:smallCaps/>
      <w:color w:val="auto"/>
      <w:spacing w:val="5"/>
      <w:u w:val="single"/>
    </w:rPr>
  </w:style>
  <w:style w:type="paragraph" w:customStyle="1" w:styleId="2ColumnHeading">
    <w:name w:val="2Column Heading"/>
    <w:basedOn w:val="BodyText"/>
    <w:qFormat/>
    <w:rsid w:val="00287341"/>
    <w:pPr>
      <w:spacing w:after="60"/>
      <w:ind w:left="-2268"/>
    </w:pPr>
    <w:rPr>
      <w:b/>
    </w:rPr>
  </w:style>
  <w:style w:type="paragraph" w:customStyle="1" w:styleId="Heading1TOC">
    <w:name w:val="Heading1 TOC"/>
    <w:basedOn w:val="Normal"/>
    <w:qFormat/>
    <w:rsid w:val="00287341"/>
    <w:pPr>
      <w:spacing w:before="240" w:after="120"/>
    </w:pPr>
    <w:rPr>
      <w:rFonts w:ascii="Times New Roman" w:hAnsi="Times New Roman"/>
      <w:b/>
      <w:sz w:val="32"/>
    </w:rPr>
  </w:style>
  <w:style w:type="paragraph" w:customStyle="1" w:styleId="Heading2TOC">
    <w:name w:val="Heading2 TOC"/>
    <w:basedOn w:val="Normal"/>
    <w:qFormat/>
    <w:rsid w:val="00287341"/>
    <w:pPr>
      <w:spacing w:before="240" w:after="60"/>
    </w:pPr>
    <w:rPr>
      <w:rFonts w:ascii="Times New Roman" w:hAnsi="Times New Roman"/>
      <w:b/>
      <w:sz w:val="28"/>
    </w:rPr>
  </w:style>
  <w:style w:type="character" w:customStyle="1" w:styleId="Underline">
    <w:name w:val="Underline"/>
    <w:basedOn w:val="DefaultParagraphFont"/>
    <w:qFormat/>
    <w:rsid w:val="00287341"/>
    <w:rPr>
      <w:u w:val="single"/>
    </w:rPr>
  </w:style>
  <w:style w:type="character" w:customStyle="1" w:styleId="BoldandItalics">
    <w:name w:val="Bold and Italics"/>
    <w:qFormat/>
    <w:rsid w:val="00287341"/>
    <w:rPr>
      <w:b/>
      <w:i/>
      <w:u w:val="none"/>
    </w:rPr>
  </w:style>
  <w:style w:type="paragraph" w:styleId="BalloonText">
    <w:name w:val="Balloon Text"/>
    <w:basedOn w:val="Normal"/>
    <w:link w:val="BalloonTextChar"/>
    <w:rsid w:val="00287341"/>
    <w:rPr>
      <w:rFonts w:ascii="Tahoma" w:hAnsi="Tahoma" w:cs="Tahoma"/>
      <w:sz w:val="16"/>
      <w:szCs w:val="16"/>
    </w:rPr>
  </w:style>
  <w:style w:type="character" w:customStyle="1" w:styleId="BalloonTextChar">
    <w:name w:val="Balloon Text Char"/>
    <w:basedOn w:val="DefaultParagraphFont"/>
    <w:link w:val="BalloonText"/>
    <w:rsid w:val="00287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3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341"/>
    <w:rPr>
      <w:b/>
      <w:color w:val="660033"/>
      <w:spacing w:val="0"/>
    </w:rPr>
  </w:style>
  <w:style w:type="paragraph" w:customStyle="1" w:styleId="Nameditemlist">
    <w:name w:val="Named item list"/>
    <w:basedOn w:val="BodyText"/>
    <w:qFormat/>
    <w:rsid w:val="00287341"/>
    <w:pPr>
      <w:tabs>
        <w:tab w:val="left" w:pos="2835"/>
      </w:tabs>
      <w:ind w:left="2835" w:hanging="2835"/>
    </w:pPr>
  </w:style>
  <w:style w:type="paragraph" w:customStyle="1" w:styleId="BodyTextnopadding">
    <w:name w:val="Body Text no padding"/>
    <w:basedOn w:val="BodyText"/>
    <w:qFormat/>
    <w:rsid w:val="00287341"/>
    <w:pPr>
      <w:spacing w:before="0" w:after="0"/>
    </w:pPr>
  </w:style>
  <w:style w:type="paragraph" w:customStyle="1" w:styleId="BodyTextBold">
    <w:name w:val="Body Text Bold"/>
    <w:basedOn w:val="BodyText"/>
    <w:qFormat/>
    <w:rsid w:val="00287341"/>
    <w:rPr>
      <w:b/>
    </w:rPr>
  </w:style>
  <w:style w:type="character" w:styleId="Hyperlink">
    <w:name w:val="Hyperlink"/>
    <w:basedOn w:val="DefaultParagraphFont"/>
    <w:uiPriority w:val="99"/>
    <w:unhideWhenUsed/>
    <w:rsid w:val="00B368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6499</Characters>
  <Application>Microsoft Office Word</Application>
  <DocSecurity>0</DocSecurity>
  <Lines>203</Lines>
  <Paragraphs>106</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AVIO0010 Identify powders, liquids, aerosols and gels (PLAGs)</dc:title>
  <dc:subject>Approved</dc:subject>
  <dc:creator>Industry 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