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406" w:rsidP="00101406">
      <w:pPr>
        <w:pStyle w:val="Title"/>
      </w:pPr>
      <w:r>
        <w:fldChar w:fldCharType="begin"/>
      </w:r>
      <w:r>
        <w:instrText xml:space="preserve"> TITLE   \* MERGEFORMAT </w:instrText>
      </w:r>
      <w:r>
        <w:fldChar w:fldCharType="separate"/>
      </w:r>
      <w:r>
        <w:t>AVIO0002 Manage disruptive behaviour and unlawful interference with aviation</w:t>
      </w:r>
      <w:r>
        <w:fldChar w:fldCharType="end"/>
      </w:r>
    </w:p>
    <w:p w:rsidR="00101406" w:rsidP="00101406">
      <w:pPr>
        <w:pStyle w:val="Version"/>
        <w:sectPr w:rsidSect="00A502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2D7" w:rsidP="00A502D7">
      <w:pPr>
        <w:pStyle w:val="SuperHeading"/>
      </w:pPr>
      <w:r w:rsidRPr="00A502D7">
        <w:t>AVIO0002 Manage disruptive behaviour and unlawful interference with aviation</w:t>
      </w:r>
    </w:p>
    <w:p w:rsidR="00000000" w:rsidRPr="00A502D7" w:rsidP="00A502D7">
      <w:pPr>
        <w:pStyle w:val="Heading1"/>
      </w:pPr>
      <w:bookmarkStart w:id="1" w:name="O_847665"/>
      <w:bookmarkEnd w:id="1"/>
      <w:r w:rsidRPr="00A502D7">
        <w:t>Modification History</w:t>
      </w:r>
    </w:p>
    <w:p w:rsidR="00101406" w:rsidP="00101406">
      <w:pPr>
        <w:pStyle w:val="BodyText"/>
      </w:pPr>
      <w:r w:rsidRPr="00A502D7">
        <w:t>Release 1. This is the first release of this unit of competency in the AVI Aviation Training Package.</w:t>
      </w:r>
    </w:p>
    <w:p w:rsidR="00000000" w:rsidRPr="00A502D7" w:rsidP="00A502D7">
      <w:pPr>
        <w:pStyle w:val="Heading1"/>
      </w:pPr>
      <w:bookmarkStart w:id="2" w:name="O_847666"/>
      <w:bookmarkEnd w:id="2"/>
      <w:r w:rsidRPr="00A502D7">
        <w:t>Application</w:t>
      </w:r>
    </w:p>
    <w:tbl>
      <w:tblPr>
        <w:tblW w:w="9498" w:type="dxa"/>
        <w:tblLayout w:type="fixed"/>
        <w:tblCellMar>
          <w:left w:w="62" w:type="dxa"/>
          <w:right w:w="62" w:type="dxa"/>
        </w:tblCellMar>
        <w:tblLook w:val="0000"/>
      </w:tblPr>
      <w:tblGrid>
        <w:gridCol w:w="9498"/>
      </w:tblGrid>
      <w:tr w:rsidTr="00A502D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t>This unit involves the skills and knowledge required to manage disruptive behaviour and unlawful interference with aviation, in compliance with relevant regulatory requirements of the Civil Aviation Safety Authority (CASA) and national operating standards.</w:t>
            </w:r>
          </w:p>
          <w:p w:rsidR="00000000" w:rsidRPr="00A502D7" w:rsidP="00A502D7">
            <w:pPr>
              <w:pStyle w:val="BodyText"/>
            </w:pPr>
            <w:r w:rsidRPr="00A502D7">
              <w:t>It includes monitoring passenger behaviour, identifying and resolving disruptive or unlawful interference, taking action to manage unlawful interference, and reporting and documenting unlawful interference with aviation.</w:t>
            </w:r>
          </w:p>
          <w:p w:rsidR="00000000" w:rsidRPr="00A502D7" w:rsidP="00A502D7">
            <w:pPr>
              <w:pStyle w:val="BodyText"/>
            </w:pPr>
            <w:r w:rsidRPr="00A502D7">
              <w:t>This unit addresses aviation non-t</w:t>
            </w:r>
            <w:r w:rsidRPr="00A502D7">
              <w:t>echnical skill requirements (mental, social and personal-management abilities) related to aviation security duties of aviation personnel, and contributes to safe and effective performance in complex aviation operational environments.</w:t>
            </w:r>
          </w:p>
          <w:p w:rsidR="00000000" w:rsidRPr="00A502D7" w:rsidP="00A502D7">
            <w:pPr>
              <w:pStyle w:val="BodyText"/>
            </w:pPr>
            <w:r w:rsidRPr="00A502D7">
              <w:t>Operations are conduct</w:t>
            </w:r>
            <w:r w:rsidRPr="00A502D7">
              <w:t>ed as part of recreational, commercial and military aircraft activities across a variety of operational contexts within the Australian aviation industry.</w:t>
            </w:r>
          </w:p>
          <w:p w:rsidR="00000000" w:rsidRPr="00A502D7" w:rsidP="00A502D7">
            <w:pPr>
              <w:pStyle w:val="BodyText"/>
            </w:pPr>
            <w:r w:rsidRPr="00A502D7">
              <w:t>Work is performed independently or under limited supervision as a single operator or within a team env</w:t>
            </w:r>
            <w:r w:rsidRPr="00A502D7">
              <w:t>ironment.</w:t>
            </w:r>
          </w:p>
          <w:p w:rsidR="00000000" w:rsidRPr="00A502D7" w:rsidP="00A502D7">
            <w:pPr>
              <w:pStyle w:val="BodyText"/>
            </w:pPr>
            <w:r w:rsidRPr="00A502D7">
              <w:t>Work is performed independently or under limited supervision within a single-pilot or multi-crew environment.</w:t>
            </w:r>
          </w:p>
          <w:p w:rsidR="00000000" w:rsidRPr="00A502D7" w:rsidP="00A502D7">
            <w:pPr>
              <w:pStyle w:val="BodyText"/>
            </w:pPr>
            <w:r w:rsidRPr="00A502D7">
              <w:t>Licensing, legislative, regulatory or certification requirements are applicable to this unit.</w:t>
            </w:r>
          </w:p>
          <w:p w:rsidR="00000000" w:rsidRPr="00A502D7" w:rsidP="00A502D7">
            <w:pPr>
              <w:pStyle w:val="BodyText"/>
            </w:pPr>
            <w:r w:rsidRPr="00A502D7">
              <w:t>Use for Defence Aviation is to be in accor</w:t>
            </w:r>
            <w:r w:rsidRPr="00A502D7">
              <w:t>dance with relevant Defence Orders, Instructions, Publications and Regulations.</w:t>
            </w:r>
          </w:p>
        </w:tc>
      </w:tr>
    </w:tbl>
    <w:p w:rsidR="00101406" w:rsidP="00A502D7">
      <w:pPr>
        <w:pStyle w:val="BodyText"/>
      </w:pPr>
    </w:p>
    <w:p w:rsidR="00101406" w:rsidP="00A502D7">
      <w:pPr>
        <w:pStyle w:val="BodyText"/>
      </w:pPr>
    </w:p>
    <w:p w:rsidR="00000000" w:rsidRPr="00A502D7" w:rsidP="00A502D7">
      <w:pPr>
        <w:pStyle w:val="Heading1"/>
      </w:pPr>
      <w:bookmarkStart w:id="3" w:name="O_847667"/>
      <w:bookmarkEnd w:id="3"/>
      <w:r w:rsidRPr="00A502D7">
        <w:t>Pre-requisite Unit</w:t>
      </w:r>
    </w:p>
    <w:p w:rsidR="00101406" w:rsidP="00101406">
      <w:pPr>
        <w:pStyle w:val="BodyText"/>
      </w:pPr>
      <w:r w:rsidRPr="00A502D7">
        <w:t>Not applicable.</w:t>
      </w:r>
    </w:p>
    <w:p w:rsidR="00000000" w:rsidRPr="00A502D7" w:rsidP="00A502D7">
      <w:pPr>
        <w:pStyle w:val="Heading1"/>
      </w:pPr>
      <w:bookmarkStart w:id="4" w:name="O_847668"/>
      <w:bookmarkEnd w:id="4"/>
      <w:r w:rsidRPr="00A502D7">
        <w:t>Competency Field</w:t>
      </w:r>
    </w:p>
    <w:p w:rsidR="00101406" w:rsidP="00101406">
      <w:pPr>
        <w:pStyle w:val="BodyText"/>
      </w:pPr>
      <w:r w:rsidRPr="00A502D7">
        <w:t>O – Security</w:t>
      </w:r>
    </w:p>
    <w:p w:rsidR="00000000" w:rsidRPr="00A502D7" w:rsidP="00A502D7">
      <w:pPr>
        <w:pStyle w:val="Heading1"/>
      </w:pPr>
      <w:bookmarkStart w:id="5" w:name="O_847669"/>
      <w:bookmarkEnd w:id="5"/>
      <w:r w:rsidRPr="00A502D7">
        <w:t>Unit Sector</w:t>
      </w:r>
    </w:p>
    <w:p w:rsidR="00101406" w:rsidP="00101406">
      <w:pPr>
        <w:pStyle w:val="BodyText"/>
      </w:pPr>
      <w:r w:rsidRPr="00A502D7">
        <w:t>Not applicable.</w:t>
      </w:r>
    </w:p>
    <w:p w:rsidR="00000000" w:rsidRPr="00A502D7" w:rsidP="00A502D7">
      <w:pPr>
        <w:pStyle w:val="Heading1"/>
      </w:pPr>
      <w:bookmarkStart w:id="6" w:name="O_847670"/>
      <w:bookmarkEnd w:id="6"/>
      <w:r w:rsidRPr="00A502D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10140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rPr>
                <w:rStyle w:val="SpecialBold"/>
              </w:rPr>
              <w:t>PERFORMANCE CRITERIA</w:t>
            </w:r>
          </w:p>
        </w:tc>
      </w:tr>
      <w:tr w:rsidTr="00101406">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Performance criteria describe the performance needed to demonstrate achievement of the element.</w:t>
            </w:r>
          </w:p>
        </w:tc>
      </w:tr>
      <w:tr w:rsidTr="001014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rPr>
                <w:rStyle w:val="SpecialBold"/>
              </w:rPr>
              <w:t>Monitor passenger behaviour</w:t>
            </w: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1.1</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Facilities and transportation units under individual surveillance are regularly monitored to identify and/or record inappropriate behaviour</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1.2</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Potential problem situations are quickly identified and steps are taken to resolve the situation in accordanc</w:t>
            </w:r>
            <w:r w:rsidRPr="00A502D7">
              <w:t>e with regulatory requirements</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1.3</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Incidents that breach aviation transport security requirements are identified and appropriate action is taken</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1.4</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Surveillance equipment is operated within legal and workplace parameters</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1.5</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Hazards are identified, risks are assessed and hazard management is implemented</w:t>
            </w:r>
          </w:p>
        </w:tc>
      </w:tr>
      <w:tr w:rsidTr="001014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rPr>
                <w:rStyle w:val="SpecialBold"/>
              </w:rPr>
              <w:t>Identify and resolve disruptive or unlawful interference</w:t>
            </w: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2.1</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Nature of disruptive behaviour or unlawful interference is accurately assessed and incident is resolved using ap</w:t>
            </w:r>
            <w:r w:rsidRPr="00A502D7">
              <w:t>propriate resolution strategies or referred to appropriate personnel for resolution</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2.2</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Procedures are followed to isolate offender/s and to minimise disruption to other passengers</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2.3</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Assistance is sought from other staff and external support services as required</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2.4</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Follow-up action is implemented in accordance with workplace rules, regulations and guidelines</w:t>
            </w:r>
          </w:p>
        </w:tc>
      </w:tr>
      <w:tr w:rsidTr="001014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rPr>
                <w:rStyle w:val="SpecialBold"/>
              </w:rPr>
              <w:t xml:space="preserve">Take action to manage unlawful </w:t>
            </w:r>
            <w:r w:rsidRPr="00A502D7">
              <w:rPr>
                <w:rStyle w:val="SpecialBold"/>
              </w:rPr>
              <w:t>interference</w:t>
            </w: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3.1</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Assistance is sought from other staff and external support services as required</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3.2</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 xml:space="preserve">Nature of offence and consequences of behaviour are clearly communicated to offender in accordance with workplace policies and procedures </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3.3</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Offenders are apprehended in accordance with legal and workplace parameters</w:t>
            </w:r>
          </w:p>
        </w:tc>
      </w:tr>
      <w:tr w:rsidTr="00101406">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rPr>
                <w:rStyle w:val="SpecialBold"/>
              </w:rPr>
              <w:t>Report and document unlawful interference</w:t>
            </w: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4.1</w:t>
            </w:r>
          </w:p>
        </w:tc>
        <w:tc>
          <w:tcPr>
            <w:tcW w:w="604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Unlawful interference incidents are reported using the appropriate document format in accordance with workplace policies and proced</w:t>
            </w:r>
            <w:r w:rsidRPr="00A502D7">
              <w:t>ures</w:t>
            </w:r>
          </w:p>
        </w:tc>
      </w:tr>
      <w:tr w:rsidTr="00101406">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4.2</w:t>
            </w:r>
          </w:p>
        </w:tc>
        <w:tc>
          <w:tcPr>
            <w:tcW w:w="6045" w:type="dxa"/>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t>Documentation is completed and processed in accordance with regulatory and organisational requirements</w:t>
            </w:r>
          </w:p>
        </w:tc>
      </w:tr>
    </w:tbl>
    <w:p w:rsidR="00101406" w:rsidP="00A502D7">
      <w:pPr>
        <w:pStyle w:val="BodyText"/>
      </w:pPr>
    </w:p>
    <w:p w:rsidR="00101406" w:rsidP="00A502D7">
      <w:pPr>
        <w:pStyle w:val="BodyText"/>
      </w:pPr>
    </w:p>
    <w:p w:rsidR="00000000" w:rsidRPr="00A502D7" w:rsidP="00A502D7">
      <w:pPr>
        <w:pStyle w:val="Heading1"/>
      </w:pPr>
      <w:bookmarkStart w:id="7" w:name="O_847671"/>
      <w:bookmarkEnd w:id="7"/>
      <w:r w:rsidRPr="00A502D7">
        <w:t>Foundation Skills</w:t>
      </w:r>
    </w:p>
    <w:p w:rsidR="00101406" w:rsidP="00101406">
      <w:pPr>
        <w:pStyle w:val="BodyText"/>
      </w:pPr>
      <w:r w:rsidRPr="00A502D7">
        <w:t>Foundation skills essential to performance are explicit in the performance criteria of this unit of competency.</w:t>
      </w:r>
    </w:p>
    <w:p w:rsidR="00000000" w:rsidRPr="00A502D7" w:rsidP="00A502D7">
      <w:pPr>
        <w:pStyle w:val="Heading1"/>
      </w:pPr>
      <w:bookmarkStart w:id="8" w:name="O_847672"/>
      <w:bookmarkEnd w:id="8"/>
      <w:r w:rsidRPr="00A502D7">
        <w:t>Range of Conditions</w:t>
      </w:r>
    </w:p>
    <w:tbl>
      <w:tblPr>
        <w:tblW w:w="9498" w:type="dxa"/>
        <w:tblLayout w:type="fixed"/>
        <w:tblCellMar>
          <w:left w:w="62" w:type="dxa"/>
          <w:right w:w="62" w:type="dxa"/>
        </w:tblCellMar>
        <w:tblLook w:val="0000"/>
      </w:tblPr>
      <w:tblGrid>
        <w:gridCol w:w="2735"/>
        <w:gridCol w:w="6763"/>
      </w:tblGrid>
      <w:tr w:rsidTr="00A502D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Range is restricted to essential operating conditions and any other variables essential to the work enviro</w:t>
            </w:r>
            <w:r w:rsidRPr="00A502D7">
              <w:t>nment.</w:t>
            </w:r>
          </w:p>
        </w:tc>
      </w:tr>
      <w:tr w:rsidTr="00A502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Unlawful interference with aviation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A502D7" w:rsidP="00A502D7">
            <w:pPr>
              <w:pStyle w:val="ListBullet"/>
            </w:pPr>
            <w:r w:rsidRPr="00A502D7">
              <w:t>causing damage to an aircraft that is in service that puts the safety of the aircraft, or any person on board or outside the aircraft, at risk</w:t>
            </w:r>
          </w:p>
          <w:p w:rsidR="00000000" w:rsidRPr="00A502D7" w:rsidP="00A502D7">
            <w:pPr>
              <w:pStyle w:val="ListBullet"/>
            </w:pPr>
            <w:r w:rsidRPr="00A502D7">
              <w:t>committing an act at an airport, or causing any interference or damage, that puts the safe operation of the airport, or the safety of any person at the airport, at risk</w:t>
            </w:r>
          </w:p>
          <w:p w:rsidR="00000000" w:rsidRPr="00A502D7" w:rsidP="00A502D7">
            <w:pPr>
              <w:pStyle w:val="ListBullet"/>
            </w:pPr>
            <w:r w:rsidRPr="00A502D7">
              <w:t>destroying an aircraft that is in service</w:t>
            </w:r>
          </w:p>
          <w:p w:rsidR="00000000" w:rsidRPr="00A502D7" w:rsidP="00A502D7">
            <w:pPr>
              <w:pStyle w:val="ListBullet"/>
            </w:pPr>
            <w:r w:rsidRPr="00A502D7">
              <w:t>doing anything on board an aircraft that is i</w:t>
            </w:r>
            <w:r w:rsidRPr="00A502D7">
              <w:t>n service that puts the safety of the aircraft, or any person on board or outside the aircraft, at risk</w:t>
            </w:r>
          </w:p>
          <w:p w:rsidR="00000000" w:rsidRPr="00A502D7" w:rsidP="00A502D7">
            <w:pPr>
              <w:pStyle w:val="ListBullet"/>
            </w:pPr>
            <w:r w:rsidRPr="00A502D7">
              <w:t>placing, or causing to be placed, on board an aircraft that is in service anything that puts the safety of the aircraft, or any person on board or outsi</w:t>
            </w:r>
            <w:r w:rsidRPr="00A502D7">
              <w:t>de the aircraft, at risk</w:t>
            </w:r>
          </w:p>
          <w:p w:rsidR="00000000" w:rsidRPr="00A502D7" w:rsidP="00A502D7">
            <w:pPr>
              <w:pStyle w:val="ListBullet"/>
            </w:pPr>
            <w:r w:rsidRPr="00A502D7">
              <w:t>putting the safety of an aircraft at risk by communicating false or misleading information</w:t>
            </w:r>
          </w:p>
          <w:p w:rsidR="00000000" w:rsidRPr="00A502D7" w:rsidP="00A502D7">
            <w:pPr>
              <w:pStyle w:val="ListBullet"/>
            </w:pPr>
            <w:r w:rsidRPr="00A502D7">
              <w:t>putting the safety of aircraft at risk by interfering with, damaging or destroying air navigation facilities</w:t>
            </w:r>
          </w:p>
          <w:p w:rsidR="00000000" w:rsidRPr="00A502D7" w:rsidP="00A502D7">
            <w:pPr>
              <w:pStyle w:val="ListBullet"/>
            </w:pPr>
            <w:r w:rsidRPr="00A502D7">
              <w:t>taking control of an aircraft b</w:t>
            </w:r>
            <w:r w:rsidRPr="00A502D7">
              <w:t>y force, or threat of force, or any other form of intimidation or by any trick or false pretence</w:t>
            </w:r>
          </w:p>
        </w:tc>
      </w:tr>
    </w:tbl>
    <w:p w:rsidR="00101406" w:rsidP="00A502D7">
      <w:pPr>
        <w:pStyle w:val="BodyText"/>
      </w:pPr>
    </w:p>
    <w:p w:rsidR="00101406" w:rsidP="00A502D7">
      <w:pPr>
        <w:pStyle w:val="BodyText"/>
      </w:pPr>
    </w:p>
    <w:p w:rsidR="00000000" w:rsidRPr="00A502D7" w:rsidP="00A502D7">
      <w:pPr>
        <w:pStyle w:val="Heading1"/>
      </w:pPr>
      <w:bookmarkStart w:id="9" w:name="O_847673"/>
      <w:bookmarkEnd w:id="9"/>
      <w:r w:rsidRPr="00A502D7">
        <w:t>Unit Mapping Information</w:t>
      </w:r>
    </w:p>
    <w:p w:rsidR="00101406" w:rsidP="00101406">
      <w:pPr>
        <w:pStyle w:val="BodyText"/>
      </w:pPr>
      <w:r w:rsidRPr="00A502D7">
        <w:t>This unit replaces and is not equivalent to AVIO2014A Manage disruptive and or unlawful behaviour.</w:t>
      </w:r>
    </w:p>
    <w:p w:rsidR="00000000" w:rsidRPr="00A502D7" w:rsidP="00A502D7">
      <w:pPr>
        <w:pStyle w:val="Heading1"/>
      </w:pPr>
      <w:bookmarkStart w:id="10" w:name="O_847680"/>
      <w:bookmarkEnd w:id="10"/>
      <w:r w:rsidRPr="00A502D7">
        <w:t>Links</w:t>
      </w:r>
    </w:p>
    <w:p w:rsidR="00000000" w:rsidRPr="00A502D7" w:rsidP="00101406">
      <w:pPr>
        <w:pStyle w:val="BodyText"/>
      </w:pPr>
      <w:r w:rsidRPr="00A502D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E0740">
        <w:rPr>
          <w:rStyle w:val="Hyperlink"/>
        </w:rPr>
        <w:t>https://vetnet.gov.au/Pages/TrainingDocs.aspx?q=4725260a-0af3-4daf-912b-ef1c2f3e5816</w:t>
      </w:r>
      <w:r>
        <w:fldChar w:fldCharType="end"/>
      </w:r>
    </w:p>
    <w:p w:rsidR="00000000" w:rsidRPr="00A502D7" w:rsidP="00101406">
      <w:pPr>
        <w:pStyle w:val="BodyText"/>
        <w:sectPr w:rsidSect="00A502D7">
          <w:headerReference w:type="default" r:id="rId10"/>
          <w:footerReference w:type="default" r:id="rId11"/>
          <w:pgSz w:w="11908" w:h="16833"/>
          <w:pgMar w:top="1702" w:right="1418" w:bottom="1702" w:left="1418" w:header="992" w:footer="992" w:gutter="0"/>
          <w:cols w:space="720"/>
          <w:noEndnote/>
          <w:docGrid w:linePitch="299"/>
        </w:sectPr>
      </w:pPr>
    </w:p>
    <w:p w:rsidR="00000000" w:rsidRPr="00A502D7" w:rsidP="00A502D7">
      <w:pPr>
        <w:pStyle w:val="SuperHeading"/>
      </w:pPr>
      <w:r w:rsidRPr="00A502D7">
        <w:t xml:space="preserve">Assessment </w:t>
      </w:r>
      <w:r w:rsidRPr="00A502D7">
        <w:t>Requirements for AVIO0002 Manage disruptive behaviour and unlawful interference with aviation</w:t>
      </w:r>
    </w:p>
    <w:p w:rsidR="00000000" w:rsidRPr="00A502D7" w:rsidP="00A502D7">
      <w:pPr>
        <w:pStyle w:val="Heading1"/>
      </w:pPr>
      <w:bookmarkStart w:id="11" w:name="O_847675"/>
      <w:bookmarkEnd w:id="11"/>
      <w:r w:rsidRPr="00A502D7">
        <w:t>Modification History</w:t>
      </w:r>
    </w:p>
    <w:p w:rsidR="00101406" w:rsidP="00101406">
      <w:pPr>
        <w:pStyle w:val="BodyText"/>
      </w:pPr>
      <w:r w:rsidRPr="00A502D7">
        <w:t>Release 1. This is the first release of this unit of competency in the AVI Aviation Training Package.</w:t>
      </w:r>
    </w:p>
    <w:p w:rsidR="00000000" w:rsidRPr="00A502D7" w:rsidP="00A502D7">
      <w:pPr>
        <w:pStyle w:val="Heading1"/>
      </w:pPr>
      <w:bookmarkStart w:id="12" w:name="O_847676"/>
      <w:bookmarkEnd w:id="12"/>
      <w:r w:rsidRPr="00A502D7">
        <w:t>Perfo</w:t>
      </w:r>
      <w:r w:rsidRPr="00A502D7">
        <w:t>rmance Evidence</w:t>
      </w:r>
    </w:p>
    <w:tbl>
      <w:tblPr>
        <w:tblW w:w="9498" w:type="dxa"/>
        <w:tblLayout w:type="fixed"/>
        <w:tblCellMar>
          <w:left w:w="62" w:type="dxa"/>
          <w:right w:w="62" w:type="dxa"/>
        </w:tblCellMar>
        <w:tblLook w:val="0000"/>
      </w:tblPr>
      <w:tblGrid>
        <w:gridCol w:w="9498"/>
      </w:tblGrid>
      <w:tr w:rsidTr="00A502D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Evidence required to demonstrate competence in this unit must be relevant to and satisfy all of the requirements of the elements, performance criteria and range of conditions on at least one occasion and include:</w:t>
            </w:r>
          </w:p>
        </w:tc>
      </w:tr>
      <w:tr w:rsidTr="00A502D7">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A502D7" w:rsidP="00A502D7">
            <w:pPr>
              <w:pStyle w:val="ListBullet"/>
            </w:pPr>
            <w:r w:rsidRPr="00A502D7">
              <w:t>adapting to differences i</w:t>
            </w:r>
            <w:r w:rsidRPr="00A502D7">
              <w:t>n equipment in accordance with standard operating procedures</w:t>
            </w:r>
          </w:p>
          <w:p w:rsidR="00000000" w:rsidRPr="00A502D7" w:rsidP="00A502D7">
            <w:pPr>
              <w:pStyle w:val="ListBullet"/>
            </w:pPr>
            <w:r w:rsidRPr="00A502D7">
              <w:t>applying precautions and required action to minimise, control or eliminate identified hazards</w:t>
            </w:r>
          </w:p>
          <w:p w:rsidR="00000000" w:rsidRPr="00A502D7" w:rsidP="00A502D7">
            <w:pPr>
              <w:pStyle w:val="ListBullet"/>
            </w:pPr>
            <w:r w:rsidRPr="00A502D7">
              <w:t>applying relevant legislation and workplace procedures</w:t>
            </w:r>
          </w:p>
          <w:p w:rsidR="00000000" w:rsidRPr="00A502D7" w:rsidP="00A502D7">
            <w:pPr>
              <w:pStyle w:val="ListBullet"/>
            </w:pPr>
            <w:r w:rsidRPr="00A502D7">
              <w:t>communicating effectively with others</w:t>
            </w:r>
          </w:p>
          <w:p w:rsidR="00000000" w:rsidRPr="00A502D7" w:rsidP="00A502D7">
            <w:pPr>
              <w:pStyle w:val="ListBullet"/>
            </w:pPr>
            <w:r w:rsidRPr="00A502D7">
              <w:t>completing relevant documentation</w:t>
            </w:r>
          </w:p>
          <w:p w:rsidR="00000000" w:rsidRPr="00A502D7" w:rsidP="00A502D7">
            <w:pPr>
              <w:pStyle w:val="ListBullet"/>
            </w:pPr>
            <w:r w:rsidRPr="00A502D7">
              <w:t xml:space="preserve">identifying and correctly using relevant equipment </w:t>
            </w:r>
          </w:p>
          <w:p w:rsidR="00000000" w:rsidRPr="00A502D7" w:rsidP="00A502D7">
            <w:pPr>
              <w:pStyle w:val="ListBullet"/>
            </w:pPr>
            <w:r w:rsidRPr="00A502D7">
              <w:t>implementing contingency plans</w:t>
            </w:r>
          </w:p>
          <w:p w:rsidR="00000000" w:rsidRPr="00A502D7" w:rsidP="00A502D7">
            <w:pPr>
              <w:pStyle w:val="ListBullet"/>
            </w:pPr>
            <w:r w:rsidRPr="00A502D7">
              <w:t xml:space="preserve">implementing work health and safety (WHS)/occupational health and safety (OHS) procedures and relevant regulations </w:t>
            </w:r>
          </w:p>
          <w:p w:rsidR="00000000" w:rsidRPr="00A502D7" w:rsidP="00A502D7">
            <w:pPr>
              <w:pStyle w:val="ListBullet"/>
            </w:pPr>
            <w:r w:rsidRPr="00A502D7">
              <w:t>interpreting and follow</w:t>
            </w:r>
            <w:r w:rsidRPr="00A502D7">
              <w:t>ing operational instructions and prioritising work</w:t>
            </w:r>
          </w:p>
          <w:p w:rsidR="00000000" w:rsidRPr="00A502D7" w:rsidP="00A502D7">
            <w:pPr>
              <w:pStyle w:val="ListBullet"/>
            </w:pPr>
            <w:r w:rsidRPr="00A502D7">
              <w:t>modifying activities depending on operational contingencies, risk situations and environments</w:t>
            </w:r>
          </w:p>
          <w:p w:rsidR="00000000" w:rsidRPr="00A502D7" w:rsidP="00A502D7">
            <w:pPr>
              <w:pStyle w:val="ListBullet"/>
            </w:pPr>
            <w:r w:rsidRPr="00A502D7">
              <w:t>operating electronic communications equipment to required protocol</w:t>
            </w:r>
          </w:p>
          <w:p w:rsidR="00000000" w:rsidRPr="00A502D7" w:rsidP="00A502D7">
            <w:pPr>
              <w:pStyle w:val="ListBullet"/>
            </w:pPr>
            <w:r w:rsidRPr="00A502D7">
              <w:t>reading, interpreting and following relevant</w:t>
            </w:r>
            <w:r w:rsidRPr="00A502D7">
              <w:t xml:space="preserve"> regulations, instructions, procedures, information and signs </w:t>
            </w:r>
          </w:p>
          <w:p w:rsidR="00000000" w:rsidRPr="00A502D7" w:rsidP="00A502D7">
            <w:pPr>
              <w:pStyle w:val="ListBullet"/>
            </w:pPr>
            <w:r w:rsidRPr="00A502D7">
              <w:t>reporting and/or rectifying problems, faults or malfunctions promptly, in accordance with workplace procedures</w:t>
            </w:r>
          </w:p>
          <w:p w:rsidR="00000000" w:rsidRPr="00A502D7" w:rsidP="00A502D7">
            <w:pPr>
              <w:pStyle w:val="ListBullet"/>
            </w:pPr>
            <w:r w:rsidRPr="00A502D7">
              <w:t>responding appropriately to cultural differences in the workplace</w:t>
            </w:r>
          </w:p>
          <w:p w:rsidR="00000000" w:rsidRPr="00A502D7" w:rsidP="00A502D7">
            <w:pPr>
              <w:pStyle w:val="ListBullet"/>
            </w:pPr>
            <w:r w:rsidRPr="00A502D7">
              <w:t>selecting and us</w:t>
            </w:r>
            <w:r w:rsidRPr="00A502D7">
              <w:t>ing required personal protective equipment conforming to industry and WHS/OHS standards</w:t>
            </w:r>
          </w:p>
          <w:p w:rsidR="00000000" w:rsidRPr="00A502D7" w:rsidP="00A502D7">
            <w:pPr>
              <w:pStyle w:val="ListBullet"/>
            </w:pPr>
            <w:r w:rsidRPr="00A502D7">
              <w:t xml:space="preserve">working collaboratively with others </w:t>
            </w:r>
          </w:p>
          <w:p w:rsidR="00000000" w:rsidRPr="00A502D7" w:rsidP="00A502D7">
            <w:pPr>
              <w:pStyle w:val="ListBullet"/>
            </w:pPr>
            <w:r w:rsidRPr="00A502D7">
              <w:t>working systematically with required attention to detail without injury to self or others, or damage to goods or equipment.</w:t>
            </w:r>
          </w:p>
        </w:tc>
      </w:tr>
    </w:tbl>
    <w:p w:rsidR="00101406" w:rsidP="00A502D7">
      <w:pPr>
        <w:pStyle w:val="BodyText"/>
      </w:pPr>
    </w:p>
    <w:p w:rsidR="00101406" w:rsidP="00A502D7">
      <w:pPr>
        <w:pStyle w:val="BodyText"/>
      </w:pPr>
    </w:p>
    <w:p w:rsidR="00000000" w:rsidRPr="00A502D7" w:rsidP="00A502D7">
      <w:pPr>
        <w:pStyle w:val="Heading1"/>
      </w:pPr>
      <w:bookmarkStart w:id="13" w:name="O_847677"/>
      <w:bookmarkEnd w:id="13"/>
      <w:r w:rsidRPr="00A502D7">
        <w:t>Knowledge Evidence</w:t>
      </w:r>
    </w:p>
    <w:tbl>
      <w:tblPr>
        <w:tblW w:w="9498" w:type="dxa"/>
        <w:tblLayout w:type="fixed"/>
        <w:tblCellMar>
          <w:left w:w="62" w:type="dxa"/>
          <w:right w:w="62" w:type="dxa"/>
        </w:tblCellMar>
        <w:tblLook w:val="0000"/>
      </w:tblPr>
      <w:tblGrid>
        <w:gridCol w:w="9498"/>
      </w:tblGrid>
      <w:tr w:rsidTr="00A502D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502D7">
            <w:pPr>
              <w:pStyle w:val="BodyText"/>
              <w:rPr>
                <w:lang w:val="en-NZ"/>
              </w:rPr>
            </w:pPr>
            <w:r w:rsidRPr="00A502D7">
              <w:t>Evidence required to demonstrate competence in this unit must be relevant to and satisfy all of the requirements of the elements, performance criteria and range of conditions and include knowledge of:</w:t>
            </w:r>
          </w:p>
        </w:tc>
      </w:tr>
      <w:tr w:rsidTr="00A502D7">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A502D7" w:rsidP="00A502D7">
            <w:pPr>
              <w:pStyle w:val="ListBullet"/>
            </w:pPr>
            <w:r w:rsidRPr="00A502D7">
              <w:t>by-laws and servic</w:t>
            </w:r>
            <w:r w:rsidRPr="00A502D7">
              <w:t>e rules as they apply to disruptive behaviour and unlawful interference with aviation</w:t>
            </w:r>
          </w:p>
          <w:p w:rsidR="00000000" w:rsidRPr="00A502D7" w:rsidP="00A502D7">
            <w:pPr>
              <w:pStyle w:val="ListBullet"/>
            </w:pPr>
            <w:r w:rsidRPr="00A502D7">
              <w:t>common law as it applies to disruptive behaviour and unlawful interference with aviation</w:t>
            </w:r>
          </w:p>
          <w:p w:rsidR="00000000" w:rsidRPr="00A502D7" w:rsidP="00A502D7">
            <w:pPr>
              <w:pStyle w:val="ListBullet"/>
            </w:pPr>
            <w:r w:rsidRPr="00A502D7">
              <w:t>legal and workplace parameters with regard to unlawful interference with aviation</w:t>
            </w:r>
          </w:p>
          <w:p w:rsidR="00000000" w:rsidRPr="00A502D7" w:rsidP="00A502D7">
            <w:pPr>
              <w:pStyle w:val="ListBullet"/>
            </w:pPr>
            <w:r w:rsidRPr="00A502D7">
              <w:t>methods to identify and resolve disruptive behaviours:</w:t>
            </w:r>
          </w:p>
          <w:p w:rsidR="00000000" w:rsidRPr="00A502D7" w:rsidP="00A502D7">
            <w:pPr>
              <w:pStyle w:val="ListBullet2"/>
            </w:pPr>
            <w:r w:rsidRPr="00A502D7">
              <w:t>arguments</w:t>
            </w:r>
          </w:p>
          <w:p w:rsidR="00000000" w:rsidRPr="00A502D7" w:rsidP="00A502D7">
            <w:pPr>
              <w:pStyle w:val="ListBullet2"/>
            </w:pPr>
            <w:r w:rsidRPr="00A502D7">
              <w:t>hostilities</w:t>
            </w:r>
          </w:p>
          <w:p w:rsidR="00000000" w:rsidRPr="00A502D7" w:rsidP="00A502D7">
            <w:pPr>
              <w:pStyle w:val="ListBullet2"/>
            </w:pPr>
            <w:r w:rsidRPr="00A502D7">
              <w:t>fare evasion</w:t>
            </w:r>
          </w:p>
          <w:p w:rsidR="00000000" w:rsidRPr="00A502D7" w:rsidP="00A502D7">
            <w:pPr>
              <w:pStyle w:val="ListBullet2"/>
            </w:pPr>
            <w:r w:rsidRPr="00A502D7">
              <w:t>verbal abuse</w:t>
            </w:r>
          </w:p>
          <w:p w:rsidR="00000000" w:rsidRPr="00A502D7" w:rsidP="00A502D7">
            <w:pPr>
              <w:pStyle w:val="ListBullet2"/>
            </w:pPr>
            <w:r w:rsidRPr="00A502D7">
              <w:t>physical abuse</w:t>
            </w:r>
          </w:p>
          <w:p w:rsidR="00000000" w:rsidRPr="00A502D7" w:rsidP="00A502D7">
            <w:pPr>
              <w:pStyle w:val="ListBullet2"/>
            </w:pPr>
            <w:r w:rsidRPr="00A502D7">
              <w:t>graffiti</w:t>
            </w:r>
          </w:p>
          <w:p w:rsidR="00000000" w:rsidRPr="00A502D7" w:rsidP="00A502D7">
            <w:pPr>
              <w:pStyle w:val="ListBullet2"/>
            </w:pPr>
            <w:r w:rsidRPr="00A502D7">
              <w:t>not complying with no smoking signs</w:t>
            </w:r>
          </w:p>
          <w:p w:rsidR="00000000" w:rsidRPr="00A502D7" w:rsidP="00A502D7">
            <w:pPr>
              <w:pStyle w:val="ListBullet2"/>
            </w:pPr>
            <w:r w:rsidRPr="00A502D7">
              <w:t>not complying with aviation transport security regulations</w:t>
            </w:r>
          </w:p>
          <w:p w:rsidR="00000000" w:rsidRPr="00A502D7" w:rsidP="00A502D7">
            <w:pPr>
              <w:pStyle w:val="ListBullet2"/>
            </w:pPr>
            <w:r w:rsidRPr="00A502D7">
              <w:t>drunken behaviour</w:t>
            </w:r>
          </w:p>
          <w:p w:rsidR="00000000" w:rsidRPr="00A502D7" w:rsidP="00A502D7">
            <w:pPr>
              <w:pStyle w:val="ListBullet"/>
            </w:pPr>
            <w:r w:rsidRPr="00A502D7">
              <w:t>methods to identify and resolve unlawful interference with aviation:</w:t>
            </w:r>
          </w:p>
          <w:p w:rsidR="00000000" w:rsidRPr="00A502D7" w:rsidP="00A502D7">
            <w:pPr>
              <w:pStyle w:val="ListBullet2"/>
            </w:pPr>
            <w:r w:rsidRPr="00A502D7">
              <w:t>causing damage to an aircraft that is in service that puts the safety of the aircraft, or any person on board or outside the aircraft, at risk</w:t>
            </w:r>
          </w:p>
          <w:p w:rsidR="00000000" w:rsidRPr="00A502D7" w:rsidP="00A502D7">
            <w:pPr>
              <w:pStyle w:val="ListBullet2"/>
            </w:pPr>
            <w:r w:rsidRPr="00A502D7">
              <w:t>committing an act at an airport, or causing</w:t>
            </w:r>
            <w:r w:rsidRPr="00A502D7">
              <w:t xml:space="preserve"> any interference or damage, that puts the safe operation of the airport, or the safety of any person at the airport, at risk</w:t>
            </w:r>
          </w:p>
          <w:p w:rsidR="00000000" w:rsidRPr="00A502D7" w:rsidP="00A502D7">
            <w:pPr>
              <w:pStyle w:val="ListBullet2"/>
            </w:pPr>
            <w:r w:rsidRPr="00A502D7">
              <w:t>destroying an aircraft that is in service</w:t>
            </w:r>
          </w:p>
          <w:p w:rsidR="00000000" w:rsidRPr="00A502D7" w:rsidP="00A502D7">
            <w:pPr>
              <w:pStyle w:val="ListBullet2"/>
            </w:pPr>
            <w:r w:rsidRPr="00A502D7">
              <w:t>doing anything on board an aircraft that is in service that puts the safety of the aircr</w:t>
            </w:r>
            <w:r w:rsidRPr="00A502D7">
              <w:t>aft, or any person on board or outside the aircraft, at risk</w:t>
            </w:r>
          </w:p>
          <w:p w:rsidR="00000000" w:rsidRPr="00A502D7" w:rsidP="00A502D7">
            <w:pPr>
              <w:pStyle w:val="ListBullet2"/>
            </w:pPr>
            <w:r w:rsidRPr="00A502D7">
              <w:t>placing, or causing to be placed, on board an aircraft that is in service anything that puts the safety of the aircraft, or any person on board or outside the aircraft, at risk</w:t>
            </w:r>
          </w:p>
          <w:p w:rsidR="00000000" w:rsidRPr="00A502D7" w:rsidP="00A502D7">
            <w:pPr>
              <w:pStyle w:val="ListBullet2"/>
            </w:pPr>
            <w:r w:rsidRPr="00A502D7">
              <w:t>putting the safety</w:t>
            </w:r>
            <w:r w:rsidRPr="00A502D7">
              <w:t xml:space="preserve"> of an aircraft at risk by communicating false or misleading information</w:t>
            </w:r>
          </w:p>
          <w:p w:rsidR="00000000" w:rsidRPr="00A502D7" w:rsidP="00A502D7">
            <w:pPr>
              <w:pStyle w:val="ListBullet2"/>
            </w:pPr>
            <w:r w:rsidRPr="00A502D7">
              <w:t>putting the safety of aircraft at risk by interfering with, damaging or destroying air navigation facilities</w:t>
            </w:r>
          </w:p>
          <w:p w:rsidR="00000000" w:rsidRPr="00A502D7" w:rsidP="00A502D7">
            <w:pPr>
              <w:pStyle w:val="ListBullet2"/>
            </w:pPr>
            <w:r w:rsidRPr="00A502D7">
              <w:t>taking control of an aircraft by force, or threat of force, or any other f</w:t>
            </w:r>
            <w:r w:rsidRPr="00A502D7">
              <w:t>orm of intimidation or by any trick or false pretence</w:t>
            </w:r>
          </w:p>
          <w:p w:rsidR="00000000" w:rsidRPr="00A502D7" w:rsidP="00A502D7">
            <w:pPr>
              <w:pStyle w:val="ListBullet"/>
            </w:pPr>
            <w:r w:rsidRPr="00A502D7">
              <w:t>procedures for managing disruptive behaviour and unlawful interference with aviation</w:t>
            </w:r>
          </w:p>
          <w:p w:rsidR="00000000" w:rsidRPr="00A502D7" w:rsidP="00A502D7">
            <w:pPr>
              <w:pStyle w:val="ListBullet"/>
            </w:pPr>
            <w:r w:rsidRPr="00A502D7">
              <w:t>relevant WHS/OHS and environmental protection procedures and guidelines</w:t>
            </w:r>
          </w:p>
          <w:p w:rsidR="00000000" w:rsidRPr="00A502D7" w:rsidP="00A502D7">
            <w:pPr>
              <w:pStyle w:val="ListBullet"/>
            </w:pPr>
            <w:r w:rsidRPr="00A502D7">
              <w:t>relevant state/territory regulations and req</w:t>
            </w:r>
            <w:r w:rsidRPr="00A502D7">
              <w:t>uirements for managing disruptive and unlawful behaviour on transport systems</w:t>
            </w:r>
          </w:p>
          <w:p w:rsidR="00000000" w:rsidRPr="00A502D7" w:rsidP="00A502D7">
            <w:pPr>
              <w:pStyle w:val="ListBullet"/>
            </w:pPr>
            <w:r w:rsidRPr="00A502D7">
              <w:t>risks and hazards when managing disruptive behaviour and unlawful interference with aviation and related actions to control the risk.</w:t>
            </w:r>
          </w:p>
        </w:tc>
      </w:tr>
    </w:tbl>
    <w:p w:rsidR="00101406" w:rsidP="00A502D7">
      <w:pPr>
        <w:pStyle w:val="BodyText"/>
      </w:pPr>
    </w:p>
    <w:p w:rsidR="00101406" w:rsidP="00A502D7">
      <w:pPr>
        <w:pStyle w:val="BodyText"/>
      </w:pPr>
    </w:p>
    <w:p w:rsidR="00000000" w:rsidRPr="00A502D7" w:rsidP="00A502D7">
      <w:pPr>
        <w:pStyle w:val="Heading1"/>
      </w:pPr>
      <w:bookmarkStart w:id="14" w:name="O_847678"/>
      <w:bookmarkEnd w:id="14"/>
      <w:r w:rsidRPr="00A502D7">
        <w:t>Assessment Conditions</w:t>
      </w:r>
    </w:p>
    <w:tbl>
      <w:tblPr>
        <w:tblW w:w="9498" w:type="dxa"/>
        <w:tblLayout w:type="fixed"/>
        <w:tblCellMar>
          <w:left w:w="62" w:type="dxa"/>
          <w:right w:w="62" w:type="dxa"/>
        </w:tblCellMar>
        <w:tblLook w:val="0000"/>
      </w:tblPr>
      <w:tblGrid>
        <w:gridCol w:w="9498"/>
      </w:tblGrid>
      <w:tr w:rsidTr="00A502D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502D7" w:rsidP="00A502D7">
            <w:pPr>
              <w:pStyle w:val="BodyText"/>
            </w:pPr>
            <w:r w:rsidRPr="00A502D7">
              <w:t xml:space="preserve">As a minimum, assessors must satisfy applicable regulatory requirements, which include requirements in the </w:t>
            </w:r>
            <w:r w:rsidRPr="00A502D7">
              <w:rPr>
                <w:rStyle w:val="Emphasis"/>
              </w:rPr>
              <w:t>Standards for Registered Training Organisations</w:t>
            </w:r>
            <w:r w:rsidRPr="00A502D7">
              <w:t xml:space="preserve"> current at the time of assessment. </w:t>
            </w:r>
          </w:p>
          <w:p w:rsidR="00000000" w:rsidRPr="00A502D7" w:rsidP="00A502D7">
            <w:pPr>
              <w:pStyle w:val="BodyText"/>
            </w:pPr>
            <w:r w:rsidRPr="00A502D7">
              <w:t>As a minimum, assessment must satisfy applicable regulatory requi</w:t>
            </w:r>
            <w:r w:rsidRPr="00A502D7">
              <w:t xml:space="preserve">rements, which include requirements in the </w:t>
            </w:r>
            <w:r w:rsidRPr="00A502D7">
              <w:rPr>
                <w:rStyle w:val="Emphasis"/>
              </w:rPr>
              <w:t>Standards for Registered Training Organisations</w:t>
            </w:r>
            <w:r w:rsidRPr="00A502D7">
              <w:t xml:space="preserve"> current at the time of assessment.</w:t>
            </w:r>
          </w:p>
          <w:p w:rsidR="00000000" w:rsidRPr="00A502D7" w:rsidP="00A502D7">
            <w:pPr>
              <w:pStyle w:val="BodyText"/>
            </w:pPr>
            <w:r w:rsidRPr="00A502D7">
              <w:t>Assessment processes and techniques must be appropriate to the language, literacy and numeracy requirements of the work being perf</w:t>
            </w:r>
            <w:r w:rsidRPr="00A502D7">
              <w:t>ormed and the needs of the candidate.</w:t>
            </w:r>
          </w:p>
          <w:p w:rsidR="00000000" w:rsidRPr="00A502D7" w:rsidP="00A502D7">
            <w:pPr>
              <w:pStyle w:val="BodyText"/>
            </w:pPr>
            <w:r w:rsidRPr="00A502D7">
              <w:t>Assessment must occur in workplace operational situations. Where this is not appropriate, assessment must occur in simulated workplace operational situations that reflect workplace conditions.</w:t>
            </w:r>
          </w:p>
          <w:p w:rsidR="00000000" w:rsidRPr="00A502D7" w:rsidP="00A502D7">
            <w:pPr>
              <w:pStyle w:val="BodyText"/>
            </w:pPr>
            <w:r w:rsidRPr="00A502D7">
              <w:t xml:space="preserve">Resources for assessment </w:t>
            </w:r>
            <w:r w:rsidRPr="00A502D7">
              <w:t>must include access to:</w:t>
            </w:r>
          </w:p>
          <w:p w:rsidR="00000000" w:rsidRPr="00A502D7" w:rsidP="00A502D7">
            <w:pPr>
              <w:pStyle w:val="ListBullet"/>
            </w:pPr>
            <w:r w:rsidRPr="00A502D7">
              <w:t>a range of relevant exercises, case studies and/or simulations</w:t>
            </w:r>
          </w:p>
          <w:p w:rsidR="00000000" w:rsidRPr="00A502D7" w:rsidP="00A502D7">
            <w:pPr>
              <w:pStyle w:val="ListBullet"/>
            </w:pPr>
            <w:r w:rsidRPr="00A502D7">
              <w:t>acceptable means of simulation assessment</w:t>
            </w:r>
          </w:p>
          <w:p w:rsidR="00000000" w:rsidRPr="00A502D7" w:rsidP="00A502D7">
            <w:pPr>
              <w:pStyle w:val="ListBullet"/>
            </w:pPr>
            <w:r w:rsidRPr="00A502D7">
              <w:t>applicable documentation including workplace procedures, regulations, codes of practice and operation manuals</w:t>
            </w:r>
          </w:p>
          <w:p w:rsidR="00000000" w:rsidRPr="00A502D7" w:rsidP="00A502D7">
            <w:pPr>
              <w:pStyle w:val="ListBullet"/>
            </w:pPr>
            <w:r w:rsidRPr="00A502D7">
              <w:t>relevant materials, tools, equipment and personal protective equipment currently used in industry.</w:t>
            </w:r>
          </w:p>
        </w:tc>
      </w:tr>
    </w:tbl>
    <w:p w:rsidR="00101406" w:rsidP="00A502D7">
      <w:pPr>
        <w:pStyle w:val="BodyText"/>
      </w:pPr>
    </w:p>
    <w:p w:rsidR="00101406" w:rsidP="00A502D7">
      <w:pPr>
        <w:pStyle w:val="BodyText"/>
      </w:pPr>
    </w:p>
    <w:p w:rsidR="00000000" w:rsidRPr="00A502D7" w:rsidP="00A502D7">
      <w:pPr>
        <w:pStyle w:val="Heading1"/>
      </w:pPr>
      <w:bookmarkStart w:id="15" w:name="O_847681"/>
      <w:bookmarkEnd w:id="15"/>
      <w:r w:rsidRPr="00A502D7">
        <w:t>Links</w:t>
      </w:r>
    </w:p>
    <w:p w:rsidR="00000000" w:rsidRPr="00A502D7" w:rsidP="00101406">
      <w:pPr>
        <w:pStyle w:val="BodyText"/>
      </w:pPr>
      <w:r w:rsidRPr="00A502D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E0740">
        <w:rPr>
          <w:rStyle w:val="Hyperlink"/>
        </w:rPr>
        <w:t>https://vetnet.gov.au/Pages/TrainingDocs.aspx?q=4725260a-0af3-4daf-912b-ef1c2f3e5816</w:t>
      </w:r>
      <w:r>
        <w:fldChar w:fldCharType="end"/>
      </w:r>
    </w:p>
    <w:p w:rsidR="00000000" w:rsidRPr="00A502D7" w:rsidP="00A502D7"/>
    <w:sectPr w:rsidSect="00A502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rsidRPr="00101406" w:rsidP="001014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06" w:rsidP="00A502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01406" w:rsidP="00A502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01406" w:rsidP="00A502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rsidP="00A502D7">
    <w:pPr>
      <w:pStyle w:val="Footer"/>
      <w:framePr w:wrap="around"/>
    </w:pPr>
    <w:r>
      <w:fldChar w:fldCharType="begin"/>
    </w:r>
    <w:r>
      <w:instrText xml:space="preserve"> DOCPROPERTY  Subject  \* MERGEFORMAT </w:instrText>
    </w:r>
    <w:r>
      <w:fldChar w:fldCharType="separate"/>
    </w:r>
    <w:r w:rsidR="00101406">
      <w:t>Approved</w:t>
    </w:r>
    <w:r w:rsidR="00101406">
      <w:fldChar w:fldCharType="end"/>
    </w:r>
    <w:r>
      <w:tab/>
      <w:t xml:space="preserve">Page </w:t>
    </w:r>
    <w:r>
      <w:fldChar w:fldCharType="begin"/>
    </w:r>
    <w:r>
      <w:instrText xml:space="preserve"> PAGE  \* Arabic  \* MERGEFORMAT </w:instrText>
    </w:r>
    <w:r>
      <w:fldChar w:fldCharType="separate"/>
    </w:r>
    <w:r w:rsidR="0010140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406">
      <w:rPr>
        <w:noProof/>
      </w:rPr>
      <w:t>6</w:t>
    </w:r>
    <w:r>
      <w:rPr>
        <w:noProof/>
      </w:rPr>
      <w:fldChar w:fldCharType="end"/>
    </w:r>
  </w:p>
  <w:p w:rsidR="00A502D7" w:rsidP="00A502D7">
    <w:pPr>
      <w:pStyle w:val="Footer"/>
      <w:framePr w:wrap="around"/>
    </w:pPr>
    <w:r>
      <w:t xml:space="preserve">© Commonwealth of Australia, </w:t>
    </w:r>
    <w:r>
      <w:fldChar w:fldCharType="begin"/>
    </w:r>
    <w:r>
      <w:instrText xml:space="preserve"> DATE  \@ "yyyy"  \* MERGEFORMAT </w:instrText>
    </w:r>
    <w:r>
      <w:fldChar w:fldCharType="separate"/>
    </w:r>
    <w:r w:rsidR="00101406">
      <w:rPr>
        <w:noProof/>
      </w:rPr>
      <w:t>2025</w:t>
    </w:r>
    <w:r>
      <w:fldChar w:fldCharType="end"/>
    </w:r>
    <w:r>
      <w:tab/>
    </w:r>
    <w:r>
      <w:fldChar w:fldCharType="begin"/>
    </w:r>
    <w:r>
      <w:instrText xml:space="preserve"> DOCPROPERTY  Author  \* MERGEFORMAT </w:instrText>
    </w:r>
    <w:r>
      <w:fldChar w:fldCharType="separate"/>
    </w:r>
    <w:r w:rsidR="00101406">
      <w:t>Industry Skills Australia</w:t>
    </w:r>
    <w:r w:rsidR="00101406">
      <w:fldChar w:fldCharType="end"/>
    </w:r>
  </w:p>
  <w:p w:rsidR="00A502D7" w:rsidP="00A502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2D7" w:rsidRPr="00101406" w:rsidP="001014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406" w:rsidRPr="002D2AF8" w:rsidP="00A502D7">
    <w:pPr>
      <w:pStyle w:val="Header"/>
      <w:framePr w:wrap="around"/>
    </w:pPr>
    <w:r>
      <w:fldChar w:fldCharType="begin"/>
    </w:r>
    <w:r>
      <w:instrText xml:space="preserve"> TITLE   \* MERGEFORMAT </w:instrText>
    </w:r>
    <w:r>
      <w:fldChar w:fldCharType="separate"/>
    </w:r>
    <w:r>
      <w:t>AVIO0002 Manage disruptive behaviour and unlawful interference with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1406" w:rsidP="00A502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2D7" w:rsidRPr="002D2AF8" w:rsidP="00A502D7">
    <w:pPr>
      <w:pStyle w:val="Header"/>
      <w:framePr w:wrap="around"/>
    </w:pPr>
    <w:r>
      <w:fldChar w:fldCharType="begin"/>
    </w:r>
    <w:r>
      <w:instrText xml:space="preserve"> TITLE   \* MERGEFORMAT </w:instrText>
    </w:r>
    <w:r>
      <w:fldChar w:fldCharType="separate"/>
    </w:r>
    <w:r w:rsidR="00101406">
      <w:t>AVIO0002 Manage disruptive behaviour and unlawful interference with aviation</w:t>
    </w:r>
    <w:r w:rsidR="00101406">
      <w:fldChar w:fldCharType="end"/>
    </w:r>
    <w:r>
      <w:tab/>
      <w:t xml:space="preserve">Date this document was generated: </w:t>
    </w:r>
    <w:r>
      <w:fldChar w:fldCharType="begin"/>
    </w:r>
    <w:r>
      <w:instrText xml:space="preserve"> CREATEDATE  \@ "d MMMM yyyy"  \* MERGEFORMAT </w:instrText>
    </w:r>
    <w:r>
      <w:fldChar w:fldCharType="separate"/>
    </w:r>
    <w:r w:rsidR="00101406">
      <w:rPr>
        <w:noProof/>
      </w:rPr>
      <w:t>2 March 2025</w:t>
    </w:r>
    <w:r>
      <w:fldChar w:fldCharType="end"/>
    </w:r>
  </w:p>
  <w:p w:rsidR="00A502D7" w:rsidP="00A502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C3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49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3A5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2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2D7"/>
    <w:pPr>
      <w:spacing w:before="360" w:after="60"/>
      <w:outlineLvl w:val="0"/>
    </w:pPr>
    <w:rPr>
      <w:sz w:val="32"/>
    </w:rPr>
  </w:style>
  <w:style w:type="paragraph" w:styleId="Heading2">
    <w:name w:val="heading 2"/>
    <w:basedOn w:val="HeadingBase"/>
    <w:next w:val="BodyText"/>
    <w:link w:val="Heading2Char"/>
    <w:qFormat/>
    <w:rsid w:val="00A502D7"/>
    <w:pPr>
      <w:keepLines/>
      <w:spacing w:before="240" w:after="120"/>
      <w:outlineLvl w:val="1"/>
    </w:pPr>
    <w:rPr>
      <w:sz w:val="28"/>
      <w:szCs w:val="40"/>
    </w:rPr>
  </w:style>
  <w:style w:type="paragraph" w:styleId="Heading3">
    <w:name w:val="heading 3"/>
    <w:basedOn w:val="HeadingBase"/>
    <w:next w:val="BodyText"/>
    <w:link w:val="Heading3Char"/>
    <w:qFormat/>
    <w:rsid w:val="00A502D7"/>
    <w:pPr>
      <w:spacing w:before="180" w:after="120"/>
      <w:outlineLvl w:val="2"/>
    </w:pPr>
    <w:rPr>
      <w:spacing w:val="-10"/>
      <w:kern w:val="32"/>
    </w:rPr>
  </w:style>
  <w:style w:type="paragraph" w:styleId="Heading4">
    <w:name w:val="heading 4"/>
    <w:basedOn w:val="HeadingBase"/>
    <w:next w:val="BodyText"/>
    <w:link w:val="Heading4Char"/>
    <w:qFormat/>
    <w:rsid w:val="00A502D7"/>
    <w:pPr>
      <w:spacing w:before="160" w:after="120"/>
      <w:outlineLvl w:val="3"/>
    </w:pPr>
    <w:rPr>
      <w:sz w:val="22"/>
    </w:rPr>
  </w:style>
  <w:style w:type="paragraph" w:styleId="Heading5">
    <w:name w:val="heading 5"/>
    <w:basedOn w:val="HeadingBase"/>
    <w:next w:val="Normal"/>
    <w:link w:val="Heading5Char"/>
    <w:qFormat/>
    <w:rsid w:val="00A502D7"/>
    <w:pPr>
      <w:spacing w:before="80"/>
      <w:outlineLvl w:val="4"/>
    </w:pPr>
    <w:rPr>
      <w:color w:val="918585"/>
      <w:sz w:val="20"/>
    </w:rPr>
  </w:style>
  <w:style w:type="paragraph" w:styleId="Heading6">
    <w:name w:val="heading 6"/>
    <w:basedOn w:val="HeadingBase"/>
    <w:next w:val="Normal"/>
    <w:link w:val="Heading6Char"/>
    <w:qFormat/>
    <w:rsid w:val="00A502D7"/>
    <w:pPr>
      <w:spacing w:before="60"/>
      <w:outlineLvl w:val="5"/>
    </w:pPr>
    <w:rPr>
      <w:color w:val="918585"/>
      <w:sz w:val="20"/>
    </w:rPr>
  </w:style>
  <w:style w:type="paragraph" w:styleId="Heading7">
    <w:name w:val="heading 7"/>
    <w:basedOn w:val="Normal"/>
    <w:next w:val="Normal"/>
    <w:link w:val="Heading7Char"/>
    <w:qFormat/>
    <w:rsid w:val="00A502D7"/>
    <w:pPr>
      <w:ind w:left="720"/>
      <w:outlineLvl w:val="6"/>
    </w:pPr>
    <w:rPr>
      <w:i/>
    </w:rPr>
  </w:style>
  <w:style w:type="paragraph" w:styleId="Heading8">
    <w:name w:val="heading 8"/>
    <w:basedOn w:val="Normal"/>
    <w:next w:val="Normal"/>
    <w:link w:val="Heading8Char"/>
    <w:qFormat/>
    <w:rsid w:val="00A502D7"/>
    <w:pPr>
      <w:ind w:left="720"/>
      <w:outlineLvl w:val="7"/>
    </w:pPr>
    <w:rPr>
      <w:i/>
    </w:rPr>
  </w:style>
  <w:style w:type="paragraph" w:styleId="Heading9">
    <w:name w:val="heading 9"/>
    <w:basedOn w:val="Normal"/>
    <w:next w:val="Normal"/>
    <w:link w:val="Heading9Char"/>
    <w:qFormat/>
    <w:rsid w:val="00A502D7"/>
    <w:pPr>
      <w:ind w:left="720"/>
      <w:outlineLvl w:val="8"/>
    </w:pPr>
    <w:rPr>
      <w:i/>
    </w:rPr>
  </w:style>
  <w:style w:type="character" w:default="1" w:styleId="DefaultParagraphFont">
    <w:name w:val="Default Paragraph Font"/>
    <w:uiPriority w:val="1"/>
    <w:unhideWhenUsed/>
    <w:rsid w:val="00A502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2D7"/>
  </w:style>
  <w:style w:type="character" w:customStyle="1" w:styleId="Heading1Char">
    <w:name w:val="Heading 1 Char"/>
    <w:basedOn w:val="DefaultParagraphFont"/>
    <w:link w:val="Heading1"/>
    <w:rsid w:val="00A502D7"/>
    <w:rPr>
      <w:rFonts w:ascii="Times New Roman" w:eastAsia="Times New Roman" w:hAnsi="Times New Roman" w:cs="Times New Roman"/>
      <w:b/>
      <w:sz w:val="32"/>
      <w:szCs w:val="20"/>
      <w:lang w:eastAsia="en-US"/>
    </w:rPr>
  </w:style>
  <w:style w:type="paragraph" w:styleId="BodyText">
    <w:name w:val="Body Text"/>
    <w:basedOn w:val="Normal"/>
    <w:link w:val="BodyTextChar"/>
    <w:rsid w:val="00A502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2D7"/>
    <w:rPr>
      <w:rFonts w:ascii="Times New Roman" w:eastAsia="Times New Roman" w:hAnsi="Times New Roman" w:cs="Times New Roman"/>
      <w:sz w:val="24"/>
      <w:lang w:eastAsia="en-US"/>
    </w:rPr>
  </w:style>
  <w:style w:type="paragraph" w:styleId="ListBullet">
    <w:name w:val="List Bullet"/>
    <w:basedOn w:val="List"/>
    <w:rsid w:val="00A502D7"/>
    <w:pPr>
      <w:numPr>
        <w:numId w:val="12"/>
      </w:numPr>
      <w:tabs>
        <w:tab w:val="clear" w:pos="340"/>
      </w:tabs>
      <w:spacing w:before="40" w:after="40"/>
    </w:pPr>
  </w:style>
  <w:style w:type="character" w:customStyle="1" w:styleId="SpecialBold">
    <w:name w:val="Special Bold"/>
    <w:basedOn w:val="DefaultParagraphFont"/>
    <w:rsid w:val="00A502D7"/>
    <w:rPr>
      <w:b/>
      <w:spacing w:val="0"/>
    </w:rPr>
  </w:style>
  <w:style w:type="paragraph" w:styleId="ListBullet2">
    <w:name w:val="List Bullet 2"/>
    <w:basedOn w:val="List2"/>
    <w:rsid w:val="00A502D7"/>
    <w:pPr>
      <w:numPr>
        <w:numId w:val="13"/>
      </w:numPr>
      <w:tabs>
        <w:tab w:val="clear" w:pos="680"/>
      </w:tabs>
    </w:pPr>
  </w:style>
  <w:style w:type="character" w:styleId="Emphasis">
    <w:name w:val="Emphasis"/>
    <w:basedOn w:val="DefaultParagraphFont"/>
    <w:qFormat/>
    <w:rsid w:val="00A502D7"/>
    <w:rPr>
      <w:i/>
    </w:rPr>
  </w:style>
  <w:style w:type="paragraph" w:customStyle="1" w:styleId="SuperHeading">
    <w:name w:val="SuperHeading"/>
    <w:basedOn w:val="Normal"/>
    <w:rsid w:val="00A502D7"/>
    <w:pPr>
      <w:spacing w:before="240" w:after="120"/>
      <w:outlineLvl w:val="0"/>
    </w:pPr>
    <w:rPr>
      <w:rFonts w:ascii="Times New Roman" w:hAnsi="Times New Roman"/>
      <w:b/>
      <w:sz w:val="32"/>
    </w:rPr>
  </w:style>
  <w:style w:type="paragraph" w:customStyle="1" w:styleId="AllowPageBreak">
    <w:name w:val="AllowPageBreak"/>
    <w:rsid w:val="00A502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2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2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2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2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2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2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2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2D7"/>
    <w:rPr>
      <w:rFonts w:ascii="Courier New" w:eastAsia="Times New Roman" w:hAnsi="Courier New" w:cs="Times New Roman"/>
      <w:i/>
      <w:szCs w:val="20"/>
      <w:lang w:eastAsia="en-US"/>
    </w:rPr>
  </w:style>
  <w:style w:type="paragraph" w:customStyle="1" w:styleId="HeadingBase">
    <w:name w:val="Heading Base"/>
    <w:rsid w:val="00A502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2D7"/>
    <w:pPr>
      <w:tabs>
        <w:tab w:val="right" w:leader="dot" w:pos="9072"/>
      </w:tabs>
      <w:ind w:left="567"/>
    </w:pPr>
    <w:rPr>
      <w:szCs w:val="22"/>
    </w:rPr>
  </w:style>
  <w:style w:type="paragraph" w:customStyle="1" w:styleId="TOCBase">
    <w:name w:val="TOC Base"/>
    <w:rsid w:val="00A502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2D7"/>
    <w:pPr>
      <w:tabs>
        <w:tab w:val="right" w:leader="dot" w:pos="9072"/>
      </w:tabs>
      <w:spacing w:before="40" w:after="40"/>
      <w:ind w:left="284"/>
    </w:pPr>
    <w:rPr>
      <w:rFonts w:ascii="Times New Roman" w:hAnsi="Times New Roman"/>
    </w:rPr>
  </w:style>
  <w:style w:type="paragraph" w:styleId="TOC1">
    <w:name w:val="toc 1"/>
    <w:basedOn w:val="TOCBase"/>
    <w:next w:val="Normal"/>
    <w:rsid w:val="00A502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2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2D7"/>
    <w:rPr>
      <w:rFonts w:ascii="Times New Roman" w:eastAsia="Times New Roman" w:hAnsi="Times New Roman" w:cs="Times New Roman"/>
      <w:sz w:val="16"/>
      <w:lang w:eastAsia="en-US"/>
    </w:rPr>
  </w:style>
  <w:style w:type="paragraph" w:styleId="Title">
    <w:name w:val="Title"/>
    <w:basedOn w:val="HeadingBase"/>
    <w:link w:val="TitleChar"/>
    <w:qFormat/>
    <w:rsid w:val="00A502D7"/>
    <w:pPr>
      <w:spacing w:before="5040"/>
      <w:jc w:val="center"/>
    </w:pPr>
    <w:rPr>
      <w:sz w:val="48"/>
      <w:szCs w:val="72"/>
      <w:lang w:val="en-US"/>
    </w:rPr>
  </w:style>
  <w:style w:type="character" w:customStyle="1" w:styleId="TitleChar">
    <w:name w:val="Title Char"/>
    <w:basedOn w:val="DefaultParagraphFont"/>
    <w:link w:val="Title"/>
    <w:rsid w:val="00A502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2D7"/>
    <w:pPr>
      <w:tabs>
        <w:tab w:val="left" w:pos="3600"/>
        <w:tab w:val="left" w:pos="3958"/>
      </w:tabs>
    </w:pPr>
  </w:style>
  <w:style w:type="paragraph" w:styleId="List">
    <w:name w:val="List"/>
    <w:basedOn w:val="BodyText"/>
    <w:next w:val="BodyText"/>
    <w:rsid w:val="00A502D7"/>
    <w:pPr>
      <w:tabs>
        <w:tab w:val="left" w:pos="340"/>
      </w:tabs>
      <w:spacing w:before="60" w:after="60"/>
      <w:ind w:left="340" w:hanging="340"/>
    </w:pPr>
  </w:style>
  <w:style w:type="paragraph" w:customStyle="1" w:styleId="Note">
    <w:name w:val="Note"/>
    <w:basedOn w:val="BodyText"/>
    <w:rsid w:val="00A502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2D7"/>
    <w:pPr>
      <w:framePr w:wrap="auto" w:hAnchor="text" w:y="6049"/>
    </w:pPr>
    <w:rPr>
      <w:color w:val="000000"/>
      <w:sz w:val="40"/>
    </w:rPr>
  </w:style>
  <w:style w:type="paragraph" w:customStyle="1" w:styleId="TOCTitle">
    <w:name w:val="TOCTitle"/>
    <w:basedOn w:val="Heading1"/>
    <w:rsid w:val="00A502D7"/>
    <w:pPr>
      <w:spacing w:after="240"/>
      <w:jc w:val="center"/>
      <w:outlineLvl w:val="9"/>
    </w:pPr>
    <w:rPr>
      <w:caps/>
    </w:rPr>
  </w:style>
  <w:style w:type="paragraph" w:customStyle="1" w:styleId="Version">
    <w:name w:val="Version"/>
    <w:rsid w:val="00A502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02D7"/>
    <w:pPr>
      <w:keepNext w:val="0"/>
      <w:tabs>
        <w:tab w:val="right" w:pos="4176"/>
      </w:tabs>
      <w:ind w:left="198" w:hanging="198"/>
    </w:pPr>
    <w:rPr>
      <w:rFonts w:ascii="Garamond" w:hAnsi="Garamond"/>
    </w:rPr>
  </w:style>
  <w:style w:type="paragraph" w:styleId="IndexHeading">
    <w:name w:val="index heading"/>
    <w:basedOn w:val="Normal"/>
    <w:next w:val="Index1"/>
    <w:semiHidden/>
    <w:rsid w:val="00A502D7"/>
    <w:pPr>
      <w:spacing w:before="120" w:after="120"/>
    </w:pPr>
    <w:rPr>
      <w:rFonts w:ascii="Arial" w:hAnsi="Arial"/>
      <w:b/>
      <w:color w:val="918585"/>
      <w:sz w:val="24"/>
    </w:rPr>
  </w:style>
  <w:style w:type="paragraph" w:styleId="Header">
    <w:name w:val="header"/>
    <w:basedOn w:val="Normal"/>
    <w:link w:val="HeaderChar"/>
    <w:rsid w:val="00A502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2D7"/>
    <w:rPr>
      <w:rFonts w:ascii="Times New Roman" w:eastAsia="Times New Roman" w:hAnsi="Times New Roman" w:cs="Times New Roman"/>
      <w:sz w:val="16"/>
      <w:szCs w:val="20"/>
      <w:lang w:val="en-GB" w:eastAsia="en-US"/>
    </w:rPr>
  </w:style>
  <w:style w:type="paragraph" w:customStyle="1" w:styleId="Chapter">
    <w:name w:val="Chapter"/>
    <w:basedOn w:val="Normal"/>
    <w:rsid w:val="00A502D7"/>
    <w:pPr>
      <w:spacing w:before="240"/>
    </w:pPr>
    <w:rPr>
      <w:rFonts w:ascii="Times New Roman" w:hAnsi="Times New Roman"/>
      <w:smallCaps/>
      <w:spacing w:val="80"/>
      <w:sz w:val="28"/>
    </w:rPr>
  </w:style>
  <w:style w:type="paragraph" w:customStyle="1" w:styleId="InChapter">
    <w:name w:val="InChapter"/>
    <w:basedOn w:val="Heading3"/>
    <w:rsid w:val="00A502D7"/>
    <w:pPr>
      <w:spacing w:after="240"/>
      <w:outlineLvl w:val="9"/>
    </w:pPr>
    <w:rPr>
      <w:noProof/>
    </w:rPr>
  </w:style>
  <w:style w:type="paragraph" w:styleId="Index2">
    <w:name w:val="index 2"/>
    <w:basedOn w:val="Normal"/>
    <w:next w:val="Normal"/>
    <w:semiHidden/>
    <w:rsid w:val="00A502D7"/>
    <w:pPr>
      <w:tabs>
        <w:tab w:val="right" w:pos="4176"/>
      </w:tabs>
      <w:ind w:left="568" w:hanging="284"/>
    </w:pPr>
    <w:rPr>
      <w:rFonts w:ascii="Garamond" w:hAnsi="Garamond"/>
    </w:rPr>
  </w:style>
  <w:style w:type="paragraph" w:customStyle="1" w:styleId="Byline">
    <w:name w:val="Byline"/>
    <w:rsid w:val="00A502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2D7"/>
    <w:pPr>
      <w:tabs>
        <w:tab w:val="clear" w:pos="3600"/>
        <w:tab w:val="clear" w:pos="3958"/>
      </w:tabs>
      <w:jc w:val="right"/>
    </w:pPr>
  </w:style>
  <w:style w:type="paragraph" w:styleId="Caption">
    <w:name w:val="caption"/>
    <w:basedOn w:val="BodyText"/>
    <w:next w:val="Normal"/>
    <w:qFormat/>
    <w:rsid w:val="00A502D7"/>
    <w:pPr>
      <w:framePr w:w="2268" w:hSpace="181" w:vSpace="181" w:wrap="around" w:vAnchor="text" w:hAnchor="page" w:x="1135" w:y="285" w:anchorLock="1"/>
    </w:pPr>
    <w:rPr>
      <w:i/>
    </w:rPr>
  </w:style>
  <w:style w:type="paragraph" w:customStyle="1" w:styleId="MiniTOCTitle">
    <w:name w:val="MiniTOCTitle"/>
    <w:basedOn w:val="Heading4"/>
    <w:rsid w:val="00A502D7"/>
    <w:pPr>
      <w:spacing w:before="240"/>
      <w:outlineLvl w:val="9"/>
    </w:pPr>
    <w:rPr>
      <w:noProof/>
      <w:sz w:val="24"/>
    </w:rPr>
  </w:style>
  <w:style w:type="paragraph" w:customStyle="1" w:styleId="MiniTOCItem">
    <w:name w:val="MiniTOCItem"/>
    <w:basedOn w:val="ListBullet"/>
    <w:rsid w:val="00A502D7"/>
    <w:pPr>
      <w:numPr>
        <w:numId w:val="0"/>
      </w:numPr>
      <w:tabs>
        <w:tab w:val="right" w:leader="dot" w:pos="6521"/>
      </w:tabs>
      <w:spacing w:before="0" w:after="0"/>
    </w:pPr>
  </w:style>
  <w:style w:type="paragraph" w:customStyle="1" w:styleId="TOFTitle">
    <w:name w:val="TOFTitle"/>
    <w:basedOn w:val="TOCTitle"/>
    <w:rsid w:val="00A502D7"/>
  </w:style>
  <w:style w:type="paragraph" w:styleId="TableofFigures">
    <w:name w:val="table of figures"/>
    <w:basedOn w:val="Normal"/>
    <w:next w:val="Normal"/>
    <w:semiHidden/>
    <w:rsid w:val="00A502D7"/>
    <w:pPr>
      <w:tabs>
        <w:tab w:val="right" w:leader="dot" w:pos="9072"/>
      </w:tabs>
      <w:ind w:left="970" w:hanging="403"/>
    </w:pPr>
    <w:rPr>
      <w:rFonts w:ascii="Times New Roman" w:hAnsi="Times New Roman"/>
      <w:b/>
    </w:rPr>
  </w:style>
  <w:style w:type="paragraph" w:styleId="ListNumber">
    <w:name w:val="List Number"/>
    <w:basedOn w:val="List"/>
    <w:rsid w:val="00A502D7"/>
    <w:pPr>
      <w:numPr>
        <w:numId w:val="15"/>
      </w:numPr>
      <w:tabs>
        <w:tab w:val="clear" w:pos="340"/>
      </w:tabs>
    </w:pPr>
  </w:style>
  <w:style w:type="character" w:customStyle="1" w:styleId="WingdingSymbols">
    <w:name w:val="Wingding Symbols"/>
    <w:rsid w:val="00A502D7"/>
    <w:rPr>
      <w:rFonts w:ascii="Wingdings" w:hAnsi="Wingdings"/>
    </w:rPr>
  </w:style>
  <w:style w:type="paragraph" w:customStyle="1" w:styleId="TableHeading">
    <w:name w:val="Table Heading"/>
    <w:basedOn w:val="HeadingBase"/>
    <w:rsid w:val="00A502D7"/>
    <w:pPr>
      <w:keepLines/>
      <w:pBdr>
        <w:bottom w:val="single" w:sz="6" w:space="1" w:color="918585"/>
      </w:pBdr>
      <w:spacing w:before="240"/>
    </w:pPr>
  </w:style>
  <w:style w:type="character" w:customStyle="1" w:styleId="HotSpot">
    <w:name w:val="HotSpot"/>
    <w:rsid w:val="00A502D7"/>
    <w:rPr>
      <w:color w:val="0033CC"/>
      <w:u w:val="none"/>
    </w:rPr>
  </w:style>
  <w:style w:type="paragraph" w:customStyle="1" w:styleId="BodyTextRight">
    <w:name w:val="Body Text Right"/>
    <w:basedOn w:val="BodyText"/>
    <w:rsid w:val="00A502D7"/>
    <w:pPr>
      <w:spacing w:before="0" w:after="0"/>
      <w:jc w:val="right"/>
    </w:pPr>
  </w:style>
  <w:style w:type="paragraph" w:styleId="Index3">
    <w:name w:val="index 3"/>
    <w:basedOn w:val="ListNumber2"/>
    <w:next w:val="Normal"/>
    <w:semiHidden/>
    <w:rsid w:val="00A502D7"/>
    <w:pPr>
      <w:numPr>
        <w:numId w:val="0"/>
      </w:numPr>
      <w:tabs>
        <w:tab w:val="right" w:leader="dot" w:pos="4176"/>
      </w:tabs>
    </w:pPr>
  </w:style>
  <w:style w:type="paragraph" w:styleId="ListNumber2">
    <w:name w:val="List Number 2"/>
    <w:basedOn w:val="List2"/>
    <w:rsid w:val="00A502D7"/>
    <w:pPr>
      <w:numPr>
        <w:numId w:val="10"/>
      </w:numPr>
      <w:tabs>
        <w:tab w:val="clear" w:pos="1060"/>
      </w:tabs>
    </w:pPr>
  </w:style>
  <w:style w:type="paragraph" w:customStyle="1" w:styleId="MarginNote">
    <w:name w:val="Margin Note"/>
    <w:basedOn w:val="BodyText"/>
    <w:rsid w:val="00A502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2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2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2D7"/>
    <w:rPr>
      <w:sz w:val="32"/>
    </w:rPr>
  </w:style>
  <w:style w:type="paragraph" w:customStyle="1" w:styleId="HeadingProcedure">
    <w:name w:val="Heading Procedure"/>
    <w:basedOn w:val="HeadingBase"/>
    <w:next w:val="Normal"/>
    <w:rsid w:val="00A502D7"/>
    <w:pPr>
      <w:tabs>
        <w:tab w:val="left" w:pos="0"/>
      </w:tabs>
      <w:spacing w:before="120" w:after="60"/>
    </w:pPr>
    <w:rPr>
      <w:i/>
      <w:color w:val="918585"/>
      <w:sz w:val="22"/>
    </w:rPr>
  </w:style>
  <w:style w:type="paragraph" w:customStyle="1" w:styleId="TableBodyText">
    <w:name w:val="Table Body Text"/>
    <w:basedOn w:val="BodyText"/>
    <w:rsid w:val="00A502D7"/>
    <w:pPr>
      <w:spacing w:before="60" w:after="60"/>
    </w:pPr>
  </w:style>
  <w:style w:type="paragraph" w:styleId="ListContinue">
    <w:name w:val="List Continue"/>
    <w:basedOn w:val="List"/>
    <w:rsid w:val="00A502D7"/>
    <w:pPr>
      <w:ind w:firstLine="0"/>
    </w:pPr>
  </w:style>
  <w:style w:type="paragraph" w:customStyle="1" w:styleId="ListNote">
    <w:name w:val="List Note"/>
    <w:basedOn w:val="List"/>
    <w:rsid w:val="00A502D7"/>
    <w:pPr>
      <w:pBdr>
        <w:top w:val="single" w:sz="6" w:space="2" w:color="918585"/>
        <w:bottom w:val="single" w:sz="6" w:space="2" w:color="918585"/>
      </w:pBdr>
      <w:tabs>
        <w:tab w:val="left" w:pos="1021"/>
      </w:tabs>
      <w:ind w:firstLine="0"/>
    </w:pPr>
  </w:style>
  <w:style w:type="paragraph" w:customStyle="1" w:styleId="Warning">
    <w:name w:val="Warning"/>
    <w:basedOn w:val="BodyText"/>
    <w:rsid w:val="00A502D7"/>
    <w:pPr>
      <w:shd w:val="clear" w:color="auto" w:fill="D9D9D9"/>
      <w:tabs>
        <w:tab w:val="left" w:pos="992"/>
      </w:tabs>
      <w:ind w:left="119" w:right="119"/>
    </w:pPr>
    <w:rPr>
      <w:sz w:val="20"/>
    </w:rPr>
  </w:style>
  <w:style w:type="paragraph" w:customStyle="1" w:styleId="MarginIcons">
    <w:name w:val="Margin Icons"/>
    <w:basedOn w:val="BodyText"/>
    <w:rsid w:val="00A502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2D7"/>
    <w:rPr>
      <w:rFonts w:ascii="Courier New" w:hAnsi="Courier New"/>
    </w:rPr>
  </w:style>
  <w:style w:type="paragraph" w:customStyle="1" w:styleId="NoteBullet">
    <w:name w:val="Note Bullet"/>
    <w:basedOn w:val="Note"/>
    <w:rsid w:val="00A502D7"/>
    <w:pPr>
      <w:tabs>
        <w:tab w:val="clear" w:pos="680"/>
      </w:tabs>
      <w:spacing w:before="60" w:after="60"/>
    </w:pPr>
  </w:style>
  <w:style w:type="paragraph" w:customStyle="1" w:styleId="SubHeading2">
    <w:name w:val="SubHeading2"/>
    <w:basedOn w:val="HeadingBase"/>
    <w:rsid w:val="00A502D7"/>
    <w:pPr>
      <w:spacing w:before="240" w:after="60"/>
    </w:pPr>
    <w:rPr>
      <w:sz w:val="20"/>
    </w:rPr>
  </w:style>
  <w:style w:type="paragraph" w:customStyle="1" w:styleId="SubHeading1">
    <w:name w:val="SubHeading1"/>
    <w:basedOn w:val="HeadingBase"/>
    <w:rsid w:val="00A502D7"/>
    <w:pPr>
      <w:spacing w:before="240" w:after="60"/>
    </w:pPr>
    <w:rPr>
      <w:color w:val="918585"/>
      <w:sz w:val="22"/>
    </w:rPr>
  </w:style>
  <w:style w:type="paragraph" w:customStyle="1" w:styleId="SideHeading">
    <w:name w:val="Side Heading"/>
    <w:basedOn w:val="HeadingBase"/>
    <w:rsid w:val="00A502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2D7"/>
    <w:pPr>
      <w:tabs>
        <w:tab w:val="num" w:pos="360"/>
      </w:tabs>
    </w:pPr>
  </w:style>
  <w:style w:type="paragraph" w:styleId="PlainText">
    <w:name w:val="Plain Text"/>
    <w:basedOn w:val="Normal"/>
    <w:link w:val="PlainTextChar"/>
    <w:rsid w:val="00A502D7"/>
    <w:rPr>
      <w:sz w:val="20"/>
    </w:rPr>
  </w:style>
  <w:style w:type="character" w:customStyle="1" w:styleId="PlainTextChar">
    <w:name w:val="Plain Text Char"/>
    <w:basedOn w:val="DefaultParagraphFont"/>
    <w:link w:val="PlainText"/>
    <w:rsid w:val="00A502D7"/>
    <w:rPr>
      <w:rFonts w:ascii="Courier New" w:eastAsia="Times New Roman" w:hAnsi="Courier New" w:cs="Times New Roman"/>
      <w:sz w:val="20"/>
      <w:szCs w:val="20"/>
      <w:lang w:eastAsia="en-US"/>
    </w:rPr>
  </w:style>
  <w:style w:type="character" w:customStyle="1" w:styleId="MenuOption">
    <w:name w:val="Menu Option"/>
    <w:basedOn w:val="DefaultParagraphFont"/>
    <w:rsid w:val="00A502D7"/>
    <w:rPr>
      <w:b/>
      <w:smallCaps/>
    </w:rPr>
  </w:style>
  <w:style w:type="paragraph" w:customStyle="1" w:styleId="TableListNumber">
    <w:name w:val="Table List Number"/>
    <w:basedOn w:val="ListNumber"/>
    <w:rsid w:val="00A502D7"/>
    <w:pPr>
      <w:numPr>
        <w:numId w:val="0"/>
      </w:numPr>
    </w:pPr>
  </w:style>
  <w:style w:type="paragraph" w:styleId="TOC4">
    <w:name w:val="toc 4"/>
    <w:basedOn w:val="TOCBase"/>
    <w:next w:val="Normal"/>
    <w:semiHidden/>
    <w:rsid w:val="00A502D7"/>
    <w:pPr>
      <w:tabs>
        <w:tab w:val="right" w:leader="dot" w:pos="9071"/>
      </w:tabs>
      <w:ind w:left="1701"/>
    </w:pPr>
  </w:style>
  <w:style w:type="paragraph" w:customStyle="1" w:styleId="ListAlpha">
    <w:name w:val="List Alpha"/>
    <w:basedOn w:val="List"/>
    <w:rsid w:val="00A502D7"/>
    <w:pPr>
      <w:numPr>
        <w:numId w:val="9"/>
      </w:numPr>
    </w:pPr>
  </w:style>
  <w:style w:type="paragraph" w:customStyle="1" w:styleId="ListAlpha2">
    <w:name w:val="List Alpha 2"/>
    <w:basedOn w:val="List2"/>
    <w:rsid w:val="00A502D7"/>
    <w:pPr>
      <w:numPr>
        <w:numId w:val="8"/>
      </w:numPr>
    </w:pPr>
  </w:style>
  <w:style w:type="paragraph" w:styleId="List2">
    <w:name w:val="List 2"/>
    <w:basedOn w:val="BodyText"/>
    <w:rsid w:val="00A502D7"/>
    <w:pPr>
      <w:tabs>
        <w:tab w:val="left" w:pos="680"/>
      </w:tabs>
      <w:spacing w:before="60" w:after="60"/>
      <w:ind w:left="680" w:hanging="340"/>
    </w:pPr>
  </w:style>
  <w:style w:type="paragraph" w:styleId="List3">
    <w:name w:val="List 3"/>
    <w:basedOn w:val="BodyText"/>
    <w:rsid w:val="00A502D7"/>
    <w:pPr>
      <w:tabs>
        <w:tab w:val="left" w:pos="1021"/>
      </w:tabs>
      <w:spacing w:before="60" w:after="60"/>
      <w:ind w:left="1020" w:hanging="340"/>
    </w:pPr>
  </w:style>
  <w:style w:type="paragraph" w:styleId="List4">
    <w:name w:val="List 4"/>
    <w:basedOn w:val="BodyText"/>
    <w:rsid w:val="00A502D7"/>
    <w:pPr>
      <w:tabs>
        <w:tab w:val="left" w:pos="1361"/>
      </w:tabs>
      <w:spacing w:before="60" w:after="60"/>
      <w:ind w:left="1361" w:hanging="340"/>
    </w:pPr>
  </w:style>
  <w:style w:type="paragraph" w:styleId="List5">
    <w:name w:val="List 5"/>
    <w:basedOn w:val="BodyText"/>
    <w:rsid w:val="00A502D7"/>
    <w:pPr>
      <w:tabs>
        <w:tab w:val="left" w:pos="1701"/>
      </w:tabs>
      <w:spacing w:before="60" w:after="60"/>
      <w:ind w:left="1701" w:hanging="340"/>
    </w:pPr>
  </w:style>
  <w:style w:type="paragraph" w:styleId="ListBullet3">
    <w:name w:val="List Bullet 3"/>
    <w:basedOn w:val="List3"/>
    <w:rsid w:val="00A502D7"/>
    <w:pPr>
      <w:numPr>
        <w:numId w:val="14"/>
      </w:numPr>
      <w:tabs>
        <w:tab w:val="clear" w:pos="1021"/>
      </w:tabs>
      <w:ind w:left="1037" w:hanging="357"/>
    </w:pPr>
  </w:style>
  <w:style w:type="paragraph" w:styleId="ListBullet4">
    <w:name w:val="List Bullet 4"/>
    <w:basedOn w:val="List4"/>
    <w:rsid w:val="00A502D7"/>
    <w:pPr>
      <w:numPr>
        <w:numId w:val="3"/>
      </w:numPr>
      <w:tabs>
        <w:tab w:val="clear" w:pos="1361"/>
      </w:tabs>
    </w:pPr>
  </w:style>
  <w:style w:type="paragraph" w:styleId="ListBullet5">
    <w:name w:val="List Bullet 5"/>
    <w:basedOn w:val="List5"/>
    <w:rsid w:val="00A502D7"/>
    <w:pPr>
      <w:numPr>
        <w:numId w:val="4"/>
      </w:numPr>
    </w:pPr>
  </w:style>
  <w:style w:type="paragraph" w:styleId="ListContinue2">
    <w:name w:val="List Continue 2"/>
    <w:basedOn w:val="List2"/>
    <w:rsid w:val="00A502D7"/>
    <w:pPr>
      <w:ind w:firstLine="0"/>
    </w:pPr>
  </w:style>
  <w:style w:type="paragraph" w:styleId="ListContinue3">
    <w:name w:val="List Continue 3"/>
    <w:basedOn w:val="List3"/>
    <w:rsid w:val="00A502D7"/>
    <w:pPr>
      <w:ind w:left="1021" w:firstLine="0"/>
    </w:pPr>
  </w:style>
  <w:style w:type="paragraph" w:styleId="ListContinue4">
    <w:name w:val="List Continue 4"/>
    <w:basedOn w:val="List4"/>
    <w:rsid w:val="00A502D7"/>
    <w:pPr>
      <w:ind w:firstLine="0"/>
    </w:pPr>
  </w:style>
  <w:style w:type="paragraph" w:styleId="ListContinue5">
    <w:name w:val="List Continue 5"/>
    <w:basedOn w:val="List5"/>
    <w:rsid w:val="00A502D7"/>
    <w:pPr>
      <w:ind w:firstLine="0"/>
    </w:pPr>
  </w:style>
  <w:style w:type="paragraph" w:styleId="ListNumber3">
    <w:name w:val="List Number 3"/>
    <w:basedOn w:val="List3"/>
    <w:rsid w:val="00A502D7"/>
    <w:pPr>
      <w:numPr>
        <w:numId w:val="5"/>
      </w:numPr>
    </w:pPr>
  </w:style>
  <w:style w:type="paragraph" w:styleId="ListNumber4">
    <w:name w:val="List Number 4"/>
    <w:basedOn w:val="List4"/>
    <w:rsid w:val="00A502D7"/>
    <w:pPr>
      <w:numPr>
        <w:numId w:val="6"/>
      </w:numPr>
    </w:pPr>
  </w:style>
  <w:style w:type="paragraph" w:styleId="ListNumber5">
    <w:name w:val="List Number 5"/>
    <w:basedOn w:val="List5"/>
    <w:rsid w:val="00A502D7"/>
    <w:pPr>
      <w:numPr>
        <w:numId w:val="7"/>
      </w:numPr>
    </w:pPr>
  </w:style>
  <w:style w:type="paragraph" w:styleId="BlockText">
    <w:name w:val="Block Text"/>
    <w:basedOn w:val="Normal"/>
    <w:rsid w:val="00A502D7"/>
    <w:pPr>
      <w:spacing w:after="120"/>
      <w:ind w:left="1440" w:right="1440"/>
    </w:pPr>
  </w:style>
  <w:style w:type="character" w:customStyle="1" w:styleId="Subscript">
    <w:name w:val="Subscript"/>
    <w:basedOn w:val="DefaultParagraphFont"/>
    <w:rsid w:val="00A502D7"/>
    <w:rPr>
      <w:sz w:val="16"/>
      <w:vertAlign w:val="subscript"/>
    </w:rPr>
  </w:style>
  <w:style w:type="character" w:customStyle="1" w:styleId="Superscript">
    <w:name w:val="Superscript"/>
    <w:basedOn w:val="DefaultParagraphFont"/>
    <w:rsid w:val="00A502D7"/>
    <w:rPr>
      <w:sz w:val="16"/>
      <w:vertAlign w:val="superscript"/>
    </w:rPr>
  </w:style>
  <w:style w:type="character" w:customStyle="1" w:styleId="Symbols">
    <w:name w:val="Symbols"/>
    <w:basedOn w:val="DefaultParagraphFont"/>
    <w:rsid w:val="00A502D7"/>
    <w:rPr>
      <w:rFonts w:ascii="Symbol" w:hAnsi="Symbol"/>
    </w:rPr>
  </w:style>
  <w:style w:type="character" w:customStyle="1" w:styleId="MenuOptions">
    <w:name w:val="Menu Options"/>
    <w:basedOn w:val="DefaultParagraphFont"/>
    <w:rsid w:val="00A502D7"/>
    <w:rPr>
      <w:rFonts w:ascii="Arial Narrow" w:hAnsi="Arial Narrow"/>
      <w:smallCaps/>
    </w:rPr>
  </w:style>
  <w:style w:type="character" w:customStyle="1" w:styleId="Buttons">
    <w:name w:val="Buttons"/>
    <w:basedOn w:val="DefaultParagraphFont"/>
    <w:rsid w:val="00A502D7"/>
    <w:rPr>
      <w:b/>
    </w:rPr>
  </w:style>
  <w:style w:type="character" w:customStyle="1" w:styleId="Underlined">
    <w:name w:val="Underlined"/>
    <w:basedOn w:val="DefaultParagraphFont"/>
    <w:rsid w:val="00A502D7"/>
    <w:rPr>
      <w:u w:val="single"/>
    </w:rPr>
  </w:style>
  <w:style w:type="paragraph" w:customStyle="1" w:styleId="TableBodyTextRight">
    <w:name w:val="Table Body Text Right"/>
    <w:basedOn w:val="TableBodyText"/>
    <w:rsid w:val="00A502D7"/>
    <w:pPr>
      <w:widowControl w:val="0"/>
      <w:autoSpaceDE w:val="0"/>
      <w:autoSpaceDN w:val="0"/>
      <w:adjustRightInd w:val="0"/>
      <w:jc w:val="right"/>
    </w:pPr>
    <w:rPr>
      <w:rFonts w:cs="Arial"/>
      <w:szCs w:val="18"/>
    </w:rPr>
  </w:style>
  <w:style w:type="paragraph" w:customStyle="1" w:styleId="CopyrightText">
    <w:name w:val="Copyright Text"/>
    <w:basedOn w:val="BodyText"/>
    <w:rsid w:val="00A502D7"/>
    <w:rPr>
      <w:sz w:val="18"/>
    </w:rPr>
  </w:style>
  <w:style w:type="paragraph" w:customStyle="1" w:styleId="BodySmallRight">
    <w:name w:val="Body Small Right"/>
    <w:basedOn w:val="BodyTextRight"/>
    <w:rsid w:val="00A502D7"/>
    <w:rPr>
      <w:sz w:val="18"/>
      <w:szCs w:val="18"/>
    </w:rPr>
  </w:style>
  <w:style w:type="paragraph" w:customStyle="1" w:styleId="MarginEdition">
    <w:name w:val="Margin Edition"/>
    <w:basedOn w:val="MarginNote"/>
    <w:rsid w:val="00A502D7"/>
    <w:pPr>
      <w:spacing w:before="0" w:after="0"/>
    </w:pPr>
    <w:rPr>
      <w:rFonts w:ascii="Times New Roman" w:hAnsi="Times New Roman"/>
      <w:color w:val="999999"/>
    </w:rPr>
  </w:style>
  <w:style w:type="paragraph" w:customStyle="1" w:styleId="Spacer">
    <w:name w:val="Spacer"/>
    <w:basedOn w:val="Normal"/>
    <w:rsid w:val="00A502D7"/>
    <w:rPr>
      <w:sz w:val="2"/>
      <w:szCs w:val="2"/>
    </w:rPr>
  </w:style>
  <w:style w:type="character" w:customStyle="1" w:styleId="Small">
    <w:name w:val="Small"/>
    <w:basedOn w:val="DefaultParagraphFont"/>
    <w:rsid w:val="00A502D7"/>
    <w:rPr>
      <w:sz w:val="16"/>
    </w:rPr>
  </w:style>
  <w:style w:type="paragraph" w:customStyle="1" w:styleId="WideTable">
    <w:name w:val="Wide Table"/>
    <w:basedOn w:val="Normal"/>
    <w:rsid w:val="00A502D7"/>
    <w:pPr>
      <w:ind w:left="-1418"/>
    </w:pPr>
    <w:rPr>
      <w:sz w:val="2"/>
      <w:szCs w:val="2"/>
    </w:rPr>
  </w:style>
  <w:style w:type="character" w:styleId="PageNumber">
    <w:name w:val="page number"/>
    <w:basedOn w:val="DefaultParagraphFont"/>
    <w:rsid w:val="00A502D7"/>
  </w:style>
  <w:style w:type="paragraph" w:styleId="Quote">
    <w:name w:val="Quote"/>
    <w:basedOn w:val="Heading1"/>
    <w:link w:val="QuoteChar"/>
    <w:qFormat/>
    <w:rsid w:val="00A502D7"/>
    <w:rPr>
      <w:b w:val="0"/>
      <w:sz w:val="72"/>
      <w:szCs w:val="72"/>
      <w:lang w:val="en-NZ"/>
    </w:rPr>
  </w:style>
  <w:style w:type="character" w:customStyle="1" w:styleId="QuoteChar">
    <w:name w:val="Quote Char"/>
    <w:basedOn w:val="DefaultParagraphFont"/>
    <w:link w:val="Quote"/>
    <w:rsid w:val="00A502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2D7"/>
    <w:pPr>
      <w:pageBreakBefore/>
    </w:pPr>
  </w:style>
  <w:style w:type="paragraph" w:customStyle="1" w:styleId="Border">
    <w:name w:val="Border"/>
    <w:basedOn w:val="Normal"/>
    <w:qFormat/>
    <w:rsid w:val="00A502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2D7"/>
    <w:rPr>
      <w:b/>
      <w:bCs/>
      <w:i/>
      <w:iCs/>
      <w:color w:val="auto"/>
    </w:rPr>
  </w:style>
  <w:style w:type="paragraph" w:styleId="IntenseQuote">
    <w:name w:val="Intense Quote"/>
    <w:basedOn w:val="Normal"/>
    <w:next w:val="Normal"/>
    <w:link w:val="IntenseQuoteChar"/>
    <w:uiPriority w:val="30"/>
    <w:qFormat/>
    <w:rsid w:val="00A502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2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2D7"/>
    <w:rPr>
      <w:smallCaps/>
      <w:color w:val="auto"/>
      <w:u w:val="single"/>
    </w:rPr>
  </w:style>
  <w:style w:type="character" w:styleId="IntenseReference">
    <w:name w:val="Intense Reference"/>
    <w:basedOn w:val="DefaultParagraphFont"/>
    <w:uiPriority w:val="32"/>
    <w:qFormat/>
    <w:rsid w:val="00A502D7"/>
    <w:rPr>
      <w:b/>
      <w:bCs/>
      <w:smallCaps/>
      <w:color w:val="auto"/>
      <w:spacing w:val="5"/>
      <w:u w:val="single"/>
    </w:rPr>
  </w:style>
  <w:style w:type="paragraph" w:customStyle="1" w:styleId="2ColumnHeading">
    <w:name w:val="2Column Heading"/>
    <w:basedOn w:val="BodyText"/>
    <w:qFormat/>
    <w:rsid w:val="00A502D7"/>
    <w:pPr>
      <w:spacing w:after="60"/>
      <w:ind w:left="-2268"/>
    </w:pPr>
    <w:rPr>
      <w:b/>
    </w:rPr>
  </w:style>
  <w:style w:type="paragraph" w:customStyle="1" w:styleId="Heading1TOC">
    <w:name w:val="Heading1 TOC"/>
    <w:basedOn w:val="Normal"/>
    <w:qFormat/>
    <w:rsid w:val="00A502D7"/>
    <w:pPr>
      <w:spacing w:before="240" w:after="120"/>
    </w:pPr>
    <w:rPr>
      <w:rFonts w:ascii="Times New Roman" w:hAnsi="Times New Roman"/>
      <w:b/>
      <w:sz w:val="32"/>
    </w:rPr>
  </w:style>
  <w:style w:type="paragraph" w:customStyle="1" w:styleId="Heading2TOC">
    <w:name w:val="Heading2 TOC"/>
    <w:basedOn w:val="Normal"/>
    <w:qFormat/>
    <w:rsid w:val="00A502D7"/>
    <w:pPr>
      <w:spacing w:before="240" w:after="60"/>
    </w:pPr>
    <w:rPr>
      <w:rFonts w:ascii="Times New Roman" w:hAnsi="Times New Roman"/>
      <w:b/>
      <w:sz w:val="28"/>
    </w:rPr>
  </w:style>
  <w:style w:type="character" w:customStyle="1" w:styleId="Underline">
    <w:name w:val="Underline"/>
    <w:basedOn w:val="DefaultParagraphFont"/>
    <w:qFormat/>
    <w:rsid w:val="00A502D7"/>
    <w:rPr>
      <w:u w:val="single"/>
    </w:rPr>
  </w:style>
  <w:style w:type="character" w:customStyle="1" w:styleId="BoldandItalics">
    <w:name w:val="Bold and Italics"/>
    <w:qFormat/>
    <w:rsid w:val="00A502D7"/>
    <w:rPr>
      <w:b/>
      <w:i/>
      <w:u w:val="none"/>
    </w:rPr>
  </w:style>
  <w:style w:type="paragraph" w:styleId="BalloonText">
    <w:name w:val="Balloon Text"/>
    <w:basedOn w:val="Normal"/>
    <w:link w:val="BalloonTextChar"/>
    <w:rsid w:val="00A502D7"/>
    <w:rPr>
      <w:rFonts w:ascii="Tahoma" w:hAnsi="Tahoma" w:cs="Tahoma"/>
      <w:sz w:val="16"/>
      <w:szCs w:val="16"/>
    </w:rPr>
  </w:style>
  <w:style w:type="character" w:customStyle="1" w:styleId="BalloonTextChar">
    <w:name w:val="Balloon Text Char"/>
    <w:basedOn w:val="DefaultParagraphFont"/>
    <w:link w:val="BalloonText"/>
    <w:rsid w:val="00A502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2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2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2D7"/>
    <w:rPr>
      <w:b/>
      <w:color w:val="660033"/>
      <w:spacing w:val="0"/>
    </w:rPr>
  </w:style>
  <w:style w:type="paragraph" w:customStyle="1" w:styleId="Nameditemlist">
    <w:name w:val="Named item list"/>
    <w:basedOn w:val="BodyText"/>
    <w:qFormat/>
    <w:rsid w:val="00A502D7"/>
    <w:pPr>
      <w:tabs>
        <w:tab w:val="left" w:pos="2835"/>
      </w:tabs>
      <w:ind w:left="2835" w:hanging="2835"/>
    </w:pPr>
  </w:style>
  <w:style w:type="paragraph" w:customStyle="1" w:styleId="BodyTextnopadding">
    <w:name w:val="Body Text no padding"/>
    <w:basedOn w:val="BodyText"/>
    <w:qFormat/>
    <w:rsid w:val="00A502D7"/>
    <w:pPr>
      <w:spacing w:before="0" w:after="0"/>
    </w:pPr>
  </w:style>
  <w:style w:type="paragraph" w:customStyle="1" w:styleId="BodyTextBold">
    <w:name w:val="Body Text Bold"/>
    <w:basedOn w:val="BodyText"/>
    <w:qFormat/>
    <w:rsid w:val="00A502D7"/>
    <w:rPr>
      <w:b/>
    </w:rPr>
  </w:style>
  <w:style w:type="character" w:styleId="Hyperlink">
    <w:name w:val="Hyperlink"/>
    <w:basedOn w:val="DefaultParagraphFont"/>
    <w:uiPriority w:val="99"/>
    <w:unhideWhenUsed/>
    <w:rsid w:val="001014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1509</Words>
  <Characters>9434</Characters>
  <Application>Microsoft Office Word</Application>
  <DocSecurity>0</DocSecurity>
  <Lines>285</Lines>
  <Paragraphs>165</Paragraphs>
  <ScaleCrop>false</ScaleCrop>
  <Company>Author-it Software Corporation Ltd.</Company>
  <LinksUpToDate>false</LinksUpToDate>
  <CharactersWithSpaces>10778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AVIO0002 Manage disruptive behaviour and unlawful interference with aviation</dc:title>
  <dc:subject>Approved</dc:subject>
  <dc:creator>Industry Skills Australia</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