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1C6" w:rsidP="00F141C6">
      <w:pPr>
        <w:pStyle w:val="Title"/>
      </w:pPr>
      <w:r>
        <w:fldChar w:fldCharType="begin"/>
      </w:r>
      <w:r>
        <w:instrText xml:space="preserve"> TITLE   \* MERGEFORMAT </w:instrText>
      </w:r>
      <w:r>
        <w:fldChar w:fldCharType="separate"/>
      </w:r>
      <w:r>
        <w:t>AVIO0001 Manage security procedures as pilot in command</w:t>
      </w:r>
      <w:r>
        <w:fldChar w:fldCharType="end"/>
      </w:r>
    </w:p>
    <w:p w:rsidR="00F141C6" w:rsidP="00F141C6">
      <w:pPr>
        <w:pStyle w:val="Version"/>
        <w:sectPr w:rsidSect="00D654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4FB" w:rsidP="00D654FB">
      <w:pPr>
        <w:pStyle w:val="SuperHeading"/>
      </w:pPr>
      <w:r w:rsidRPr="00D654FB">
        <w:t>AVIO0001 Manage security procedures as pilot in command</w:t>
      </w:r>
    </w:p>
    <w:p w:rsidR="00000000" w:rsidRPr="00D654FB" w:rsidP="00D654FB">
      <w:pPr>
        <w:pStyle w:val="Heading1"/>
      </w:pPr>
      <w:bookmarkStart w:id="1" w:name="O_847632"/>
      <w:bookmarkEnd w:id="1"/>
      <w:r w:rsidRPr="00D654FB">
        <w:t>Modification History</w:t>
      </w:r>
    </w:p>
    <w:p w:rsidR="00F141C6" w:rsidP="00F141C6">
      <w:pPr>
        <w:pStyle w:val="BodyText"/>
      </w:pPr>
      <w:r w:rsidRPr="00D654FB">
        <w:t>Release 1. This is the first release of this unit of competency in the AVI Aviation Training Package.</w:t>
      </w:r>
    </w:p>
    <w:p w:rsidR="00000000" w:rsidRPr="00D654FB" w:rsidP="00D654FB">
      <w:pPr>
        <w:pStyle w:val="Heading1"/>
      </w:pPr>
      <w:bookmarkStart w:id="2" w:name="O_847633"/>
      <w:bookmarkEnd w:id="2"/>
      <w:r w:rsidRPr="00D654FB">
        <w:t>Application</w:t>
      </w:r>
    </w:p>
    <w:tbl>
      <w:tblPr>
        <w:tblW w:w="9498" w:type="dxa"/>
        <w:tblLayout w:type="fixed"/>
        <w:tblCellMar>
          <w:left w:w="62" w:type="dxa"/>
          <w:right w:w="62" w:type="dxa"/>
        </w:tblCellMar>
        <w:tblLook w:val="0000"/>
      </w:tblPr>
      <w:tblGrid>
        <w:gridCol w:w="9498"/>
      </w:tblGrid>
      <w:tr w:rsidTr="00D654F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t>This unit involves the skills and knowledge required to manage security procedures as p</w:t>
            </w:r>
            <w:r w:rsidRPr="00D654FB">
              <w:t>ilot in command (PIC), in compliance with relevant regulatory requirements of the Civil Aviation Safety Authority (CASA) and national operating standards.</w:t>
            </w:r>
          </w:p>
          <w:p w:rsidR="00000000" w:rsidRPr="00D654FB" w:rsidP="00D654FB">
            <w:pPr>
              <w:pStyle w:val="BodyText"/>
            </w:pPr>
            <w:r w:rsidRPr="00D654FB">
              <w:t>It includes assessing security and safety risks, carrying out surveillance of flight safety and secur</w:t>
            </w:r>
            <w:r w:rsidRPr="00D654FB">
              <w:t>ity, and managing unlawful interference with aviation as PIC.</w:t>
            </w:r>
          </w:p>
          <w:p w:rsidR="00000000" w:rsidRPr="00D654FB" w:rsidP="00D654FB">
            <w:pPr>
              <w:pStyle w:val="BodyText"/>
            </w:pPr>
            <w:r w:rsidRPr="00D654FB">
              <w:t xml:space="preserve">This unit addresses aviation non-technical skill requirements (mental, social and personal-management abilities) related to aviation security duties a PIC, and contributes to safe and effective </w:t>
            </w:r>
            <w:r w:rsidRPr="00D654FB">
              <w:t>performance in complex aviation operational environments.</w:t>
            </w:r>
          </w:p>
          <w:p w:rsidR="00000000" w:rsidRPr="00D654FB" w:rsidP="00D654FB">
            <w:pPr>
              <w:pStyle w:val="BodyText"/>
            </w:pPr>
            <w:r w:rsidRPr="00D654FB">
              <w:t>Operations are conducted as part of recreational, commercial and military aircraft activities across a variety of operational contexts within the Australian aviation industry.</w:t>
            </w:r>
          </w:p>
          <w:p w:rsidR="00000000" w:rsidRPr="00D654FB" w:rsidP="00D654FB">
            <w:pPr>
              <w:pStyle w:val="BodyText"/>
            </w:pPr>
            <w:r w:rsidRPr="00D654FB">
              <w:t>Work is performed inde</w:t>
            </w:r>
            <w:r w:rsidRPr="00D654FB">
              <w:t>pendently and without supervision within a single-pilot or multi-crew environment.</w:t>
            </w:r>
          </w:p>
          <w:p w:rsidR="00000000" w:rsidRPr="00D654FB" w:rsidP="00D654FB">
            <w:pPr>
              <w:pStyle w:val="BodyText"/>
            </w:pPr>
            <w:r w:rsidRPr="00D654FB">
              <w:t>Licensing, legislative, regulatory or certification requirements are applicable to this unit.</w:t>
            </w:r>
          </w:p>
          <w:p w:rsidR="00000000" w:rsidRPr="00D654FB" w:rsidP="00D654FB">
            <w:pPr>
              <w:pStyle w:val="BodyText"/>
            </w:pPr>
            <w:r w:rsidRPr="00D654FB">
              <w:t>Use for Defence Aviation is to be in accordance with relevant Defence Orders, I</w:t>
            </w:r>
            <w:r w:rsidRPr="00D654FB">
              <w:t>nstructions, Publications and Regulations.</w:t>
            </w:r>
          </w:p>
        </w:tc>
      </w:tr>
    </w:tbl>
    <w:p w:rsidR="00F141C6" w:rsidP="00D654FB">
      <w:pPr>
        <w:pStyle w:val="BodyText"/>
      </w:pPr>
    </w:p>
    <w:p w:rsidR="00F141C6" w:rsidP="00D654FB">
      <w:pPr>
        <w:pStyle w:val="BodyText"/>
      </w:pPr>
    </w:p>
    <w:p w:rsidR="00000000" w:rsidRPr="00D654FB" w:rsidP="00D654FB">
      <w:pPr>
        <w:pStyle w:val="Heading1"/>
      </w:pPr>
      <w:bookmarkStart w:id="3" w:name="O_847634"/>
      <w:bookmarkEnd w:id="3"/>
      <w:r w:rsidRPr="00D654FB">
        <w:t>Pre-requisite Unit</w:t>
      </w:r>
    </w:p>
    <w:p w:rsidR="00F141C6" w:rsidP="00F141C6">
      <w:pPr>
        <w:pStyle w:val="BodyText"/>
      </w:pPr>
      <w:r w:rsidRPr="00D654FB">
        <w:t>Not applicable.</w:t>
      </w:r>
    </w:p>
    <w:p w:rsidR="00000000" w:rsidRPr="00D654FB" w:rsidP="00D654FB">
      <w:pPr>
        <w:pStyle w:val="Heading1"/>
      </w:pPr>
      <w:bookmarkStart w:id="4" w:name="O_847635"/>
      <w:bookmarkEnd w:id="4"/>
      <w:r w:rsidRPr="00D654FB">
        <w:t>Competency Field</w:t>
      </w:r>
    </w:p>
    <w:p w:rsidR="00F141C6" w:rsidP="00F141C6">
      <w:pPr>
        <w:pStyle w:val="BodyText"/>
      </w:pPr>
      <w:r w:rsidRPr="00D654FB">
        <w:t>O – Security</w:t>
      </w:r>
    </w:p>
    <w:p w:rsidR="00000000" w:rsidRPr="00D654FB" w:rsidP="00D654FB">
      <w:pPr>
        <w:pStyle w:val="Heading1"/>
      </w:pPr>
      <w:bookmarkStart w:id="5" w:name="O_847636"/>
      <w:bookmarkEnd w:id="5"/>
      <w:r w:rsidRPr="00D654FB">
        <w:t>Unit Sector</w:t>
      </w:r>
    </w:p>
    <w:p w:rsidR="00F141C6" w:rsidP="00F141C6">
      <w:pPr>
        <w:pStyle w:val="BodyText"/>
      </w:pPr>
      <w:r w:rsidRPr="00D654FB">
        <w:t>Not applicable.</w:t>
      </w:r>
    </w:p>
    <w:p w:rsidR="00000000" w:rsidRPr="00D654FB" w:rsidP="00D654FB">
      <w:pPr>
        <w:pStyle w:val="Heading1"/>
      </w:pPr>
      <w:bookmarkStart w:id="6" w:name="O_847637"/>
      <w:bookmarkEnd w:id="6"/>
      <w:r w:rsidRPr="00D654F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141C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rPr>
                <w:rStyle w:val="SpecialBold"/>
              </w:rPr>
              <w:t>PERFORMANCE CRITERIA</w:t>
            </w:r>
          </w:p>
        </w:tc>
      </w:tr>
      <w:tr w:rsidTr="00F141C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Performance criteria describe the performance needed to demonstrate achievement of the element.</w:t>
            </w:r>
          </w:p>
        </w:tc>
      </w:tr>
      <w:tr w:rsidTr="00F141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rPr>
                <w:rStyle w:val="SpecialBold"/>
              </w:rPr>
              <w:t>Assess security and safety risks</w:t>
            </w: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1.1</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Assessments of potential risks to the security and safety of flight, personnel, facilities, information and equipment are made, considering internal and external factors</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1.2</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 xml:space="preserve">Relative risks from a range of sources are assessed and compared with existing </w:t>
            </w:r>
            <w:r w:rsidRPr="00D654FB">
              <w:t>aviation security and safety measures</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1.3</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Safety and security risk control measures are implemented as PIC using procedures, policies and regulations applicable to aviation security and safety</w:t>
            </w:r>
          </w:p>
        </w:tc>
      </w:tr>
      <w:tr w:rsidTr="00F141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rPr>
                <w:rStyle w:val="SpecialBold"/>
              </w:rPr>
              <w:t>Carry out surveillance of flight safety and security</w:t>
            </w: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2.1</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Routine and on-occurrence monitoring of aircraft safety and security is conducted in accordance with workplace procedures and regulatory requirements</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2.2</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Breaches of safety and security are identified, management action is initiated to resolve issues, a</w:t>
            </w:r>
            <w:r w:rsidRPr="00D654FB">
              <w:t>nd incident is reported in accordance with workplace procedures and regulatory requirements</w:t>
            </w:r>
          </w:p>
        </w:tc>
      </w:tr>
      <w:tr w:rsidTr="00F141C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rPr>
                <w:rStyle w:val="SpecialBold"/>
              </w:rPr>
              <w:t>Manage unlawful interference with aviation as pilot in command (PIC)</w:t>
            </w: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3.1</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Passenger behaviour is continuously monitored for potential and/or actual indications of</w:t>
            </w:r>
            <w:r w:rsidRPr="00D654FB">
              <w:t xml:space="preserve"> unlawful interference</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3.2</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Disruptive passenger behaviour and/or unlawful interference is identified and resolved using a range of strategies and methods</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3.3</w:t>
            </w:r>
          </w:p>
        </w:tc>
        <w:tc>
          <w:tcPr>
            <w:tcW w:w="604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Action to manage unlawful interference is taken within scope of own and regulatory authority as PIC</w:t>
            </w:r>
          </w:p>
        </w:tc>
      </w:tr>
      <w:tr w:rsidTr="00F141C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3.4</w:t>
            </w:r>
          </w:p>
        </w:tc>
        <w:tc>
          <w:tcPr>
            <w:tcW w:w="6045" w:type="dxa"/>
            <w:tcBorders>
              <w:top w:val="nil"/>
              <w:left w:val="nil"/>
              <w:bottom w:val="nil"/>
              <w:right w:val="nil"/>
            </w:tcBorders>
            <w:tcMar>
              <w:top w:w="0" w:type="dxa"/>
              <w:left w:w="62" w:type="dxa"/>
              <w:bottom w:w="0" w:type="dxa"/>
              <w:right w:w="62" w:type="dxa"/>
            </w:tcMar>
          </w:tcPr>
          <w:p w:rsidR="00000000" w:rsidRPr="00D654FB" w:rsidP="00D654FB">
            <w:pPr>
              <w:pStyle w:val="BodyText"/>
            </w:pPr>
            <w:r w:rsidRPr="00D654FB">
              <w:t>Unlawful interference with aviation incidents are reported and documented in accordance with organisational and regulatory requirements</w:t>
            </w:r>
          </w:p>
        </w:tc>
      </w:tr>
    </w:tbl>
    <w:p w:rsidR="00F141C6" w:rsidP="00D654FB">
      <w:pPr>
        <w:pStyle w:val="BodyText"/>
      </w:pPr>
    </w:p>
    <w:p w:rsidR="00F141C6" w:rsidP="00D654FB">
      <w:pPr>
        <w:pStyle w:val="BodyText"/>
      </w:pPr>
    </w:p>
    <w:p w:rsidR="00000000" w:rsidRPr="00D654FB" w:rsidP="00D654FB">
      <w:pPr>
        <w:pStyle w:val="Heading1"/>
      </w:pPr>
      <w:bookmarkStart w:id="7" w:name="O_847638"/>
      <w:bookmarkEnd w:id="7"/>
      <w:r w:rsidRPr="00D654FB">
        <w:t>Foundation Skills</w:t>
      </w:r>
    </w:p>
    <w:p w:rsidR="00F141C6" w:rsidP="00F141C6">
      <w:pPr>
        <w:pStyle w:val="BodyText"/>
      </w:pPr>
      <w:r w:rsidRPr="00D654FB">
        <w:t>Foundation skills essential to performance are explicit in the performance criteria of this unit of competency.</w:t>
      </w:r>
    </w:p>
    <w:p w:rsidR="00000000" w:rsidRPr="00D654FB" w:rsidP="00D654FB">
      <w:pPr>
        <w:pStyle w:val="Heading1"/>
      </w:pPr>
      <w:bookmarkStart w:id="8" w:name="O_847639"/>
      <w:bookmarkEnd w:id="8"/>
      <w:r w:rsidRPr="00D654FB">
        <w:t>Range of Conditions</w:t>
      </w:r>
    </w:p>
    <w:tbl>
      <w:tblPr>
        <w:tblW w:w="9498" w:type="dxa"/>
        <w:tblLayout w:type="fixed"/>
        <w:tblCellMar>
          <w:left w:w="62" w:type="dxa"/>
          <w:right w:w="62" w:type="dxa"/>
        </w:tblCellMar>
        <w:tblLook w:val="0000"/>
      </w:tblPr>
      <w:tblGrid>
        <w:gridCol w:w="2735"/>
        <w:gridCol w:w="6763"/>
      </w:tblGrid>
      <w:tr w:rsidTr="00D654F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Range is restricted to essential operating conditions and any other variables essential to the work environment.</w:t>
            </w:r>
          </w:p>
        </w:tc>
      </w:tr>
      <w:tr w:rsidTr="00D654FB">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Potential safety and security risks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654FB" w:rsidP="00D654FB">
            <w:pPr>
              <w:pStyle w:val="ListBullet"/>
            </w:pPr>
            <w:r w:rsidRPr="00D654FB">
              <w:t>bomb threats</w:t>
            </w:r>
          </w:p>
          <w:p w:rsidR="00000000" w:rsidRPr="00D654FB" w:rsidP="00D654FB">
            <w:pPr>
              <w:pStyle w:val="ListBullet"/>
            </w:pPr>
            <w:r w:rsidRPr="00D654FB">
              <w:t>breaches of physical/electronic security</w:t>
            </w:r>
          </w:p>
          <w:p w:rsidR="00000000" w:rsidRPr="00D654FB" w:rsidP="00D654FB">
            <w:pPr>
              <w:pStyle w:val="ListBullet"/>
            </w:pPr>
            <w:r w:rsidRPr="00D654FB">
              <w:t>commerc</w:t>
            </w:r>
            <w:r w:rsidRPr="00D654FB">
              <w:t>ial security</w:t>
            </w:r>
          </w:p>
          <w:p w:rsidR="00000000" w:rsidRPr="00D654FB" w:rsidP="00D654FB">
            <w:pPr>
              <w:pStyle w:val="ListBullet"/>
            </w:pPr>
            <w:r w:rsidRPr="00D654FB">
              <w:t>domestic security issues</w:t>
            </w:r>
          </w:p>
          <w:p w:rsidR="00000000" w:rsidRPr="00D654FB" w:rsidP="00D654FB">
            <w:pPr>
              <w:pStyle w:val="ListBullet"/>
            </w:pPr>
            <w:r w:rsidRPr="00D654FB">
              <w:t>enterprise security</w:t>
            </w:r>
          </w:p>
          <w:p w:rsidR="00000000" w:rsidRPr="00D654FB" w:rsidP="00D654FB">
            <w:pPr>
              <w:pStyle w:val="ListBullet"/>
            </w:pPr>
            <w:r w:rsidRPr="00D654FB">
              <w:t>international security situation</w:t>
            </w:r>
          </w:p>
          <w:p w:rsidR="00000000" w:rsidRPr="00D654FB" w:rsidP="00D654FB">
            <w:pPr>
              <w:pStyle w:val="ListBullet"/>
            </w:pPr>
            <w:r w:rsidRPr="00D654FB">
              <w:t>political environment</w:t>
            </w:r>
          </w:p>
          <w:p w:rsidR="00000000" w:rsidP="00D654FB">
            <w:pPr>
              <w:pStyle w:val="ListBullet"/>
              <w:rPr>
                <w:lang w:val="en-NZ"/>
              </w:rPr>
            </w:pPr>
            <w:r w:rsidRPr="00D654FB">
              <w:t>terrorism threats</w:t>
            </w:r>
          </w:p>
        </w:tc>
      </w:tr>
      <w:tr w:rsidTr="00D654FB">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D654FB">
            <w:pPr>
              <w:pStyle w:val="BodyText"/>
              <w:rPr>
                <w:lang w:val="en-NZ"/>
              </w:rPr>
            </w:pPr>
            <w:r w:rsidRPr="00D654FB">
              <w:t>Unlawful interference with aviation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654FB" w:rsidP="00D654FB">
            <w:pPr>
              <w:pStyle w:val="ListBullet"/>
            </w:pPr>
            <w:r w:rsidRPr="00D654FB">
              <w:t>taking control of an aircraft by force or threat of force or any other form of intimidation, or by any trick or false pretence</w:t>
            </w:r>
          </w:p>
          <w:p w:rsidR="00000000" w:rsidRPr="00D654FB" w:rsidP="00D654FB">
            <w:pPr>
              <w:pStyle w:val="ListBullet"/>
            </w:pPr>
            <w:r w:rsidRPr="00D654FB">
              <w:t>destroying an aircraft that is in service</w:t>
            </w:r>
          </w:p>
          <w:p w:rsidR="00000000" w:rsidRPr="00D654FB" w:rsidP="00D654FB">
            <w:pPr>
              <w:pStyle w:val="ListBullet"/>
            </w:pPr>
            <w:r w:rsidRPr="00D654FB">
              <w:t xml:space="preserve">causing damage to an aircraft that is in service that puts the safety of the aircraft, </w:t>
            </w:r>
            <w:r w:rsidRPr="00D654FB">
              <w:t>or any person on board or outside the aircraft, at risk</w:t>
            </w:r>
          </w:p>
          <w:p w:rsidR="00000000" w:rsidRPr="00D654FB" w:rsidP="00D654FB">
            <w:pPr>
              <w:pStyle w:val="ListBullet"/>
            </w:pPr>
            <w:r w:rsidRPr="00D654FB">
              <w:t>doing anything on board an aircraft that is in service that puts the safety of the aircraft, or any person on board or outside the aircraft, at risk</w:t>
            </w:r>
          </w:p>
          <w:p w:rsidR="00000000" w:rsidRPr="00D654FB" w:rsidP="00D654FB">
            <w:pPr>
              <w:pStyle w:val="ListBullet"/>
            </w:pPr>
            <w:r w:rsidRPr="00D654FB">
              <w:t>placing, or causing to be placed, on board an aircr</w:t>
            </w:r>
            <w:r w:rsidRPr="00D654FB">
              <w:t>aft that is in service anything that puts the safety of the aircraft, or any person on board or outside the aircraft, at risk</w:t>
            </w:r>
          </w:p>
          <w:p w:rsidR="00000000" w:rsidRPr="00D654FB" w:rsidP="00D654FB">
            <w:pPr>
              <w:pStyle w:val="ListBullet"/>
            </w:pPr>
            <w:r w:rsidRPr="00D654FB">
              <w:t>putting the safety of aircraft at risk by interfering with, damaging or destroying air navigation facilities</w:t>
            </w:r>
          </w:p>
          <w:p w:rsidR="00000000" w:rsidRPr="00D654FB" w:rsidP="00D654FB">
            <w:pPr>
              <w:pStyle w:val="ListBullet"/>
            </w:pPr>
            <w:r w:rsidRPr="00D654FB">
              <w:t>putting the safety of</w:t>
            </w:r>
            <w:r w:rsidRPr="00D654FB">
              <w:t xml:space="preserve"> an aircraft at risk by communicating false or misleading information</w:t>
            </w:r>
          </w:p>
          <w:p w:rsidR="00000000" w:rsidRPr="00D654FB" w:rsidP="00D654FB">
            <w:pPr>
              <w:pStyle w:val="ListBullet"/>
            </w:pPr>
            <w:r w:rsidRPr="00D654FB">
              <w:t>committing an act at an airport, or causing any interference or damage, that puts the safe operation of the airport, or the safety of any person at the airport, at risk</w:t>
            </w:r>
          </w:p>
        </w:tc>
      </w:tr>
    </w:tbl>
    <w:p w:rsidR="00F141C6" w:rsidP="00D654FB">
      <w:pPr>
        <w:pStyle w:val="BodyText"/>
      </w:pPr>
    </w:p>
    <w:p w:rsidR="00F141C6" w:rsidP="00D654FB">
      <w:pPr>
        <w:pStyle w:val="BodyText"/>
      </w:pPr>
    </w:p>
    <w:p w:rsidR="00000000" w:rsidRPr="00D654FB" w:rsidP="00D654FB">
      <w:pPr>
        <w:pStyle w:val="Heading1"/>
      </w:pPr>
      <w:bookmarkStart w:id="9" w:name="O_847640"/>
      <w:bookmarkEnd w:id="9"/>
      <w:r w:rsidRPr="00D654FB">
        <w:t>Unit Mapping Information</w:t>
      </w:r>
    </w:p>
    <w:p w:rsidR="00F141C6" w:rsidP="00F141C6">
      <w:pPr>
        <w:pStyle w:val="BodyText"/>
      </w:pPr>
      <w:r w:rsidRPr="00D654FB">
        <w:t>No equivalent unit.</w:t>
      </w:r>
    </w:p>
    <w:p w:rsidR="00000000" w:rsidRPr="00D654FB" w:rsidP="00D654FB">
      <w:pPr>
        <w:pStyle w:val="Heading1"/>
      </w:pPr>
      <w:bookmarkStart w:id="10" w:name="O_847647"/>
      <w:bookmarkEnd w:id="10"/>
      <w:r w:rsidRPr="00D654FB">
        <w:t>Links</w:t>
      </w:r>
    </w:p>
    <w:p w:rsidR="00000000" w:rsidRPr="00D654FB" w:rsidP="00F141C6">
      <w:pPr>
        <w:pStyle w:val="BodyText"/>
      </w:pPr>
      <w:r w:rsidRPr="00D654F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62D91">
        <w:rPr>
          <w:rStyle w:val="Hyperlink"/>
        </w:rPr>
        <w:t>https://vetnet.education.gov.au/Pages/TrainingDocs.aspx?q=4725260a-0af3-4daf-912b-ef1c2f3e5816</w:t>
      </w:r>
      <w:r>
        <w:fldChar w:fldCharType="end"/>
      </w:r>
    </w:p>
    <w:p w:rsidR="00000000" w:rsidRPr="00D654FB" w:rsidP="00D654FB"/>
    <w:sectPr w:rsidSect="00D654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FB" w:rsidRPr="00F141C6" w:rsidP="00F14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6" w:rsidP="00D65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41C6" w:rsidP="00D654F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41C6" w:rsidP="00D65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4FB" w:rsidRPr="00F141C6" w:rsidP="00F14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6" w:rsidRPr="002D2AF8" w:rsidP="00D654FB">
    <w:pPr>
      <w:pStyle w:val="Header"/>
      <w:framePr w:wrap="around"/>
    </w:pPr>
    <w:r>
      <w:fldChar w:fldCharType="begin"/>
    </w:r>
    <w:r>
      <w:instrText xml:space="preserve"> TITLE   \* MERGEFORMAT </w:instrText>
    </w:r>
    <w:r>
      <w:fldChar w:fldCharType="separate"/>
    </w:r>
    <w:r>
      <w:t>AVIO0001 Manage security procedures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141C6" w:rsidP="00D65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25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06BA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4FB"/>
    <w:pPr>
      <w:spacing w:before="360" w:after="60"/>
      <w:outlineLvl w:val="0"/>
    </w:pPr>
    <w:rPr>
      <w:sz w:val="32"/>
    </w:rPr>
  </w:style>
  <w:style w:type="paragraph" w:styleId="Heading2">
    <w:name w:val="heading 2"/>
    <w:basedOn w:val="HeadingBase"/>
    <w:next w:val="BodyText"/>
    <w:link w:val="Heading2Char"/>
    <w:qFormat/>
    <w:rsid w:val="00D654FB"/>
    <w:pPr>
      <w:keepLines/>
      <w:spacing w:before="240" w:after="120"/>
      <w:outlineLvl w:val="1"/>
    </w:pPr>
    <w:rPr>
      <w:sz w:val="28"/>
      <w:szCs w:val="40"/>
    </w:rPr>
  </w:style>
  <w:style w:type="paragraph" w:styleId="Heading3">
    <w:name w:val="heading 3"/>
    <w:basedOn w:val="HeadingBase"/>
    <w:next w:val="BodyText"/>
    <w:link w:val="Heading3Char"/>
    <w:qFormat/>
    <w:rsid w:val="00D654FB"/>
    <w:pPr>
      <w:spacing w:before="180" w:after="120"/>
      <w:outlineLvl w:val="2"/>
    </w:pPr>
    <w:rPr>
      <w:spacing w:val="-10"/>
      <w:kern w:val="32"/>
    </w:rPr>
  </w:style>
  <w:style w:type="paragraph" w:styleId="Heading4">
    <w:name w:val="heading 4"/>
    <w:basedOn w:val="HeadingBase"/>
    <w:next w:val="BodyText"/>
    <w:link w:val="Heading4Char"/>
    <w:qFormat/>
    <w:rsid w:val="00D654FB"/>
    <w:pPr>
      <w:spacing w:before="160" w:after="120"/>
      <w:outlineLvl w:val="3"/>
    </w:pPr>
    <w:rPr>
      <w:sz w:val="22"/>
    </w:rPr>
  </w:style>
  <w:style w:type="paragraph" w:styleId="Heading5">
    <w:name w:val="heading 5"/>
    <w:basedOn w:val="HeadingBase"/>
    <w:next w:val="Normal"/>
    <w:link w:val="Heading5Char"/>
    <w:qFormat/>
    <w:rsid w:val="00D654FB"/>
    <w:pPr>
      <w:spacing w:before="80"/>
      <w:outlineLvl w:val="4"/>
    </w:pPr>
    <w:rPr>
      <w:color w:val="918585"/>
      <w:sz w:val="20"/>
    </w:rPr>
  </w:style>
  <w:style w:type="paragraph" w:styleId="Heading6">
    <w:name w:val="heading 6"/>
    <w:basedOn w:val="HeadingBase"/>
    <w:next w:val="Normal"/>
    <w:link w:val="Heading6Char"/>
    <w:qFormat/>
    <w:rsid w:val="00D654FB"/>
    <w:pPr>
      <w:spacing w:before="60"/>
      <w:outlineLvl w:val="5"/>
    </w:pPr>
    <w:rPr>
      <w:color w:val="918585"/>
      <w:sz w:val="20"/>
    </w:rPr>
  </w:style>
  <w:style w:type="paragraph" w:styleId="Heading7">
    <w:name w:val="heading 7"/>
    <w:basedOn w:val="Normal"/>
    <w:next w:val="Normal"/>
    <w:link w:val="Heading7Char"/>
    <w:qFormat/>
    <w:rsid w:val="00D654FB"/>
    <w:pPr>
      <w:ind w:left="720"/>
      <w:outlineLvl w:val="6"/>
    </w:pPr>
    <w:rPr>
      <w:i/>
    </w:rPr>
  </w:style>
  <w:style w:type="paragraph" w:styleId="Heading8">
    <w:name w:val="heading 8"/>
    <w:basedOn w:val="Normal"/>
    <w:next w:val="Normal"/>
    <w:link w:val="Heading8Char"/>
    <w:qFormat/>
    <w:rsid w:val="00D654FB"/>
    <w:pPr>
      <w:ind w:left="720"/>
      <w:outlineLvl w:val="7"/>
    </w:pPr>
    <w:rPr>
      <w:i/>
    </w:rPr>
  </w:style>
  <w:style w:type="paragraph" w:styleId="Heading9">
    <w:name w:val="heading 9"/>
    <w:basedOn w:val="Normal"/>
    <w:next w:val="Normal"/>
    <w:link w:val="Heading9Char"/>
    <w:qFormat/>
    <w:rsid w:val="00D654FB"/>
    <w:pPr>
      <w:ind w:left="720"/>
      <w:outlineLvl w:val="8"/>
    </w:pPr>
    <w:rPr>
      <w:i/>
    </w:rPr>
  </w:style>
  <w:style w:type="character" w:default="1" w:styleId="DefaultParagraphFont">
    <w:name w:val="Default Paragraph Font"/>
    <w:uiPriority w:val="1"/>
    <w:unhideWhenUsed/>
    <w:rsid w:val="00D65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4FB"/>
  </w:style>
  <w:style w:type="character" w:customStyle="1" w:styleId="Heading1Char">
    <w:name w:val="Heading 1 Char"/>
    <w:basedOn w:val="DefaultParagraphFont"/>
    <w:link w:val="Heading1"/>
    <w:rsid w:val="00D654FB"/>
    <w:rPr>
      <w:rFonts w:ascii="Times New Roman" w:eastAsia="Times New Roman" w:hAnsi="Times New Roman" w:cs="Times New Roman"/>
      <w:b/>
      <w:sz w:val="32"/>
      <w:szCs w:val="20"/>
      <w:lang w:eastAsia="en-US"/>
    </w:rPr>
  </w:style>
  <w:style w:type="paragraph" w:styleId="BodyText">
    <w:name w:val="Body Text"/>
    <w:basedOn w:val="Normal"/>
    <w:link w:val="BodyTextChar"/>
    <w:rsid w:val="00D65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4FB"/>
    <w:rPr>
      <w:rFonts w:ascii="Times New Roman" w:eastAsia="Times New Roman" w:hAnsi="Times New Roman" w:cs="Times New Roman"/>
      <w:sz w:val="24"/>
      <w:lang w:eastAsia="en-US"/>
    </w:rPr>
  </w:style>
  <w:style w:type="paragraph" w:styleId="ListBullet">
    <w:name w:val="List Bullet"/>
    <w:basedOn w:val="List"/>
    <w:rsid w:val="00D654FB"/>
    <w:pPr>
      <w:numPr>
        <w:numId w:val="12"/>
      </w:numPr>
      <w:tabs>
        <w:tab w:val="clear" w:pos="340"/>
      </w:tabs>
      <w:spacing w:before="40" w:after="40"/>
    </w:pPr>
  </w:style>
  <w:style w:type="character" w:customStyle="1" w:styleId="SpecialBold">
    <w:name w:val="Special Bold"/>
    <w:basedOn w:val="DefaultParagraphFont"/>
    <w:rsid w:val="00D654FB"/>
    <w:rPr>
      <w:b/>
      <w:spacing w:val="0"/>
    </w:rPr>
  </w:style>
  <w:style w:type="paragraph" w:customStyle="1" w:styleId="SuperHeading">
    <w:name w:val="SuperHeading"/>
    <w:basedOn w:val="Normal"/>
    <w:rsid w:val="00D654FB"/>
    <w:pPr>
      <w:spacing w:before="240" w:after="120"/>
      <w:outlineLvl w:val="0"/>
    </w:pPr>
    <w:rPr>
      <w:rFonts w:ascii="Times New Roman" w:hAnsi="Times New Roman"/>
      <w:b/>
      <w:sz w:val="32"/>
    </w:rPr>
  </w:style>
  <w:style w:type="paragraph" w:customStyle="1" w:styleId="AllowPageBreak">
    <w:name w:val="AllowPageBreak"/>
    <w:rsid w:val="00D65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4FB"/>
    <w:rPr>
      <w:rFonts w:ascii="Courier New" w:eastAsia="Times New Roman" w:hAnsi="Courier New" w:cs="Times New Roman"/>
      <w:i/>
      <w:szCs w:val="20"/>
      <w:lang w:eastAsia="en-US"/>
    </w:rPr>
  </w:style>
  <w:style w:type="paragraph" w:customStyle="1" w:styleId="HeadingBase">
    <w:name w:val="Heading Base"/>
    <w:rsid w:val="00D65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4FB"/>
    <w:pPr>
      <w:tabs>
        <w:tab w:val="right" w:leader="dot" w:pos="9072"/>
      </w:tabs>
      <w:ind w:left="567"/>
    </w:pPr>
    <w:rPr>
      <w:szCs w:val="22"/>
    </w:rPr>
  </w:style>
  <w:style w:type="paragraph" w:customStyle="1" w:styleId="TOCBase">
    <w:name w:val="TOC Base"/>
    <w:rsid w:val="00D65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4FB"/>
    <w:pPr>
      <w:tabs>
        <w:tab w:val="right" w:leader="dot" w:pos="9072"/>
      </w:tabs>
      <w:spacing w:before="40" w:after="40"/>
      <w:ind w:left="284"/>
    </w:pPr>
    <w:rPr>
      <w:rFonts w:ascii="Times New Roman" w:hAnsi="Times New Roman"/>
    </w:rPr>
  </w:style>
  <w:style w:type="paragraph" w:styleId="TOC1">
    <w:name w:val="toc 1"/>
    <w:basedOn w:val="TOCBase"/>
    <w:next w:val="Normal"/>
    <w:rsid w:val="00D65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4FB"/>
    <w:rPr>
      <w:rFonts w:ascii="Times New Roman" w:eastAsia="Times New Roman" w:hAnsi="Times New Roman" w:cs="Times New Roman"/>
      <w:sz w:val="16"/>
      <w:lang w:eastAsia="en-US"/>
    </w:rPr>
  </w:style>
  <w:style w:type="paragraph" w:styleId="Title">
    <w:name w:val="Title"/>
    <w:basedOn w:val="HeadingBase"/>
    <w:link w:val="TitleChar"/>
    <w:qFormat/>
    <w:rsid w:val="00D654FB"/>
    <w:pPr>
      <w:spacing w:before="5040"/>
      <w:jc w:val="center"/>
    </w:pPr>
    <w:rPr>
      <w:sz w:val="48"/>
      <w:szCs w:val="72"/>
      <w:lang w:val="en-US"/>
    </w:rPr>
  </w:style>
  <w:style w:type="character" w:customStyle="1" w:styleId="TitleChar">
    <w:name w:val="Title Char"/>
    <w:basedOn w:val="DefaultParagraphFont"/>
    <w:link w:val="Title"/>
    <w:rsid w:val="00D65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4FB"/>
    <w:pPr>
      <w:tabs>
        <w:tab w:val="left" w:pos="3600"/>
        <w:tab w:val="left" w:pos="3958"/>
      </w:tabs>
    </w:pPr>
  </w:style>
  <w:style w:type="paragraph" w:styleId="List">
    <w:name w:val="List"/>
    <w:basedOn w:val="BodyText"/>
    <w:next w:val="BodyText"/>
    <w:rsid w:val="00D654FB"/>
    <w:pPr>
      <w:tabs>
        <w:tab w:val="left" w:pos="340"/>
      </w:tabs>
      <w:spacing w:before="60" w:after="60"/>
      <w:ind w:left="340" w:hanging="340"/>
    </w:pPr>
  </w:style>
  <w:style w:type="paragraph" w:customStyle="1" w:styleId="Note">
    <w:name w:val="Note"/>
    <w:basedOn w:val="BodyText"/>
    <w:rsid w:val="00D65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4FB"/>
    <w:pPr>
      <w:framePr w:wrap="auto" w:hAnchor="text" w:y="6049"/>
    </w:pPr>
    <w:rPr>
      <w:color w:val="000000"/>
      <w:sz w:val="40"/>
    </w:rPr>
  </w:style>
  <w:style w:type="paragraph" w:customStyle="1" w:styleId="TOCTitle">
    <w:name w:val="TOCTitle"/>
    <w:basedOn w:val="Heading1"/>
    <w:rsid w:val="00D654FB"/>
    <w:pPr>
      <w:spacing w:after="240"/>
      <w:jc w:val="center"/>
      <w:outlineLvl w:val="9"/>
    </w:pPr>
    <w:rPr>
      <w:caps/>
    </w:rPr>
  </w:style>
  <w:style w:type="paragraph" w:customStyle="1" w:styleId="Version">
    <w:name w:val="Version"/>
    <w:rsid w:val="00D654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4FB"/>
    <w:pPr>
      <w:numPr>
        <w:numId w:val="13"/>
      </w:numPr>
      <w:tabs>
        <w:tab w:val="clear" w:pos="680"/>
      </w:tabs>
    </w:pPr>
  </w:style>
  <w:style w:type="paragraph" w:styleId="Index1">
    <w:name w:val="index 1"/>
    <w:basedOn w:val="Normal"/>
    <w:next w:val="Normal"/>
    <w:semiHidden/>
    <w:rsid w:val="00D654FB"/>
    <w:pPr>
      <w:keepNext w:val="0"/>
      <w:tabs>
        <w:tab w:val="right" w:pos="4176"/>
      </w:tabs>
      <w:ind w:left="198" w:hanging="198"/>
    </w:pPr>
    <w:rPr>
      <w:rFonts w:ascii="Garamond" w:hAnsi="Garamond"/>
    </w:rPr>
  </w:style>
  <w:style w:type="paragraph" w:styleId="IndexHeading">
    <w:name w:val="index heading"/>
    <w:basedOn w:val="Normal"/>
    <w:next w:val="Index1"/>
    <w:semiHidden/>
    <w:rsid w:val="00D654FB"/>
    <w:pPr>
      <w:spacing w:before="120" w:after="120"/>
    </w:pPr>
    <w:rPr>
      <w:rFonts w:ascii="Arial" w:hAnsi="Arial"/>
      <w:b/>
      <w:color w:val="918585"/>
      <w:sz w:val="24"/>
    </w:rPr>
  </w:style>
  <w:style w:type="paragraph" w:styleId="Header">
    <w:name w:val="header"/>
    <w:basedOn w:val="Normal"/>
    <w:link w:val="HeaderChar"/>
    <w:rsid w:val="00D65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4FB"/>
    <w:rPr>
      <w:rFonts w:ascii="Times New Roman" w:eastAsia="Times New Roman" w:hAnsi="Times New Roman" w:cs="Times New Roman"/>
      <w:sz w:val="16"/>
      <w:szCs w:val="20"/>
      <w:lang w:val="en-GB" w:eastAsia="en-US"/>
    </w:rPr>
  </w:style>
  <w:style w:type="paragraph" w:customStyle="1" w:styleId="Chapter">
    <w:name w:val="Chapter"/>
    <w:basedOn w:val="Normal"/>
    <w:rsid w:val="00D654FB"/>
    <w:pPr>
      <w:spacing w:before="240"/>
    </w:pPr>
    <w:rPr>
      <w:rFonts w:ascii="Times New Roman" w:hAnsi="Times New Roman"/>
      <w:smallCaps/>
      <w:spacing w:val="80"/>
      <w:sz w:val="28"/>
    </w:rPr>
  </w:style>
  <w:style w:type="paragraph" w:customStyle="1" w:styleId="InChapter">
    <w:name w:val="InChapter"/>
    <w:basedOn w:val="Heading3"/>
    <w:rsid w:val="00D654FB"/>
    <w:pPr>
      <w:spacing w:after="240"/>
      <w:outlineLvl w:val="9"/>
    </w:pPr>
    <w:rPr>
      <w:noProof/>
    </w:rPr>
  </w:style>
  <w:style w:type="paragraph" w:styleId="Index2">
    <w:name w:val="index 2"/>
    <w:basedOn w:val="Normal"/>
    <w:next w:val="Normal"/>
    <w:semiHidden/>
    <w:rsid w:val="00D654FB"/>
    <w:pPr>
      <w:tabs>
        <w:tab w:val="right" w:pos="4176"/>
      </w:tabs>
      <w:ind w:left="568" w:hanging="284"/>
    </w:pPr>
    <w:rPr>
      <w:rFonts w:ascii="Garamond" w:hAnsi="Garamond"/>
    </w:rPr>
  </w:style>
  <w:style w:type="paragraph" w:customStyle="1" w:styleId="Byline">
    <w:name w:val="Byline"/>
    <w:rsid w:val="00D65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4FB"/>
    <w:pPr>
      <w:tabs>
        <w:tab w:val="clear" w:pos="3600"/>
        <w:tab w:val="clear" w:pos="3958"/>
      </w:tabs>
      <w:jc w:val="right"/>
    </w:pPr>
  </w:style>
  <w:style w:type="character" w:styleId="Emphasis">
    <w:name w:val="Emphasis"/>
    <w:basedOn w:val="DefaultParagraphFont"/>
    <w:qFormat/>
    <w:rsid w:val="00D654FB"/>
    <w:rPr>
      <w:i/>
    </w:rPr>
  </w:style>
  <w:style w:type="paragraph" w:styleId="Caption">
    <w:name w:val="caption"/>
    <w:basedOn w:val="BodyText"/>
    <w:next w:val="Normal"/>
    <w:qFormat/>
    <w:rsid w:val="00D654FB"/>
    <w:pPr>
      <w:framePr w:w="2268" w:hSpace="181" w:vSpace="181" w:wrap="around" w:vAnchor="text" w:hAnchor="page" w:x="1135" w:y="285" w:anchorLock="1"/>
    </w:pPr>
    <w:rPr>
      <w:i/>
    </w:rPr>
  </w:style>
  <w:style w:type="paragraph" w:customStyle="1" w:styleId="MiniTOCTitle">
    <w:name w:val="MiniTOCTitle"/>
    <w:basedOn w:val="Heading4"/>
    <w:rsid w:val="00D654FB"/>
    <w:pPr>
      <w:spacing w:before="240"/>
      <w:outlineLvl w:val="9"/>
    </w:pPr>
    <w:rPr>
      <w:noProof/>
      <w:sz w:val="24"/>
    </w:rPr>
  </w:style>
  <w:style w:type="paragraph" w:customStyle="1" w:styleId="MiniTOCItem">
    <w:name w:val="MiniTOCItem"/>
    <w:basedOn w:val="ListBullet"/>
    <w:rsid w:val="00D654FB"/>
    <w:pPr>
      <w:numPr>
        <w:numId w:val="0"/>
      </w:numPr>
      <w:tabs>
        <w:tab w:val="right" w:leader="dot" w:pos="6521"/>
      </w:tabs>
      <w:spacing w:before="0" w:after="0"/>
    </w:pPr>
  </w:style>
  <w:style w:type="paragraph" w:customStyle="1" w:styleId="TOFTitle">
    <w:name w:val="TOFTitle"/>
    <w:basedOn w:val="TOCTitle"/>
    <w:rsid w:val="00D654FB"/>
  </w:style>
  <w:style w:type="paragraph" w:styleId="TableofFigures">
    <w:name w:val="table of figures"/>
    <w:basedOn w:val="Normal"/>
    <w:next w:val="Normal"/>
    <w:semiHidden/>
    <w:rsid w:val="00D654FB"/>
    <w:pPr>
      <w:tabs>
        <w:tab w:val="right" w:leader="dot" w:pos="9072"/>
      </w:tabs>
      <w:ind w:left="970" w:hanging="403"/>
    </w:pPr>
    <w:rPr>
      <w:rFonts w:ascii="Times New Roman" w:hAnsi="Times New Roman"/>
      <w:b/>
    </w:rPr>
  </w:style>
  <w:style w:type="paragraph" w:styleId="ListNumber">
    <w:name w:val="List Number"/>
    <w:basedOn w:val="List"/>
    <w:rsid w:val="00D654FB"/>
    <w:pPr>
      <w:numPr>
        <w:numId w:val="10"/>
      </w:numPr>
    </w:pPr>
  </w:style>
  <w:style w:type="character" w:customStyle="1" w:styleId="WingdingSymbols">
    <w:name w:val="Wingding Symbols"/>
    <w:rsid w:val="00D654FB"/>
    <w:rPr>
      <w:rFonts w:ascii="Wingdings" w:hAnsi="Wingdings"/>
    </w:rPr>
  </w:style>
  <w:style w:type="paragraph" w:customStyle="1" w:styleId="TableHeading">
    <w:name w:val="Table Heading"/>
    <w:basedOn w:val="HeadingBase"/>
    <w:rsid w:val="00D654FB"/>
    <w:pPr>
      <w:keepLines/>
      <w:pBdr>
        <w:bottom w:val="single" w:sz="6" w:space="1" w:color="918585"/>
      </w:pBdr>
      <w:spacing w:before="240"/>
    </w:pPr>
  </w:style>
  <w:style w:type="character" w:customStyle="1" w:styleId="HotSpot">
    <w:name w:val="HotSpot"/>
    <w:rsid w:val="00D654FB"/>
    <w:rPr>
      <w:color w:val="0033CC"/>
      <w:u w:val="none"/>
    </w:rPr>
  </w:style>
  <w:style w:type="paragraph" w:customStyle="1" w:styleId="BodyTextRight">
    <w:name w:val="Body Text Right"/>
    <w:basedOn w:val="BodyText"/>
    <w:rsid w:val="00D654FB"/>
    <w:pPr>
      <w:spacing w:before="0" w:after="0"/>
      <w:jc w:val="right"/>
    </w:pPr>
  </w:style>
  <w:style w:type="paragraph" w:styleId="Index3">
    <w:name w:val="index 3"/>
    <w:basedOn w:val="ListNumber2"/>
    <w:next w:val="Normal"/>
    <w:semiHidden/>
    <w:rsid w:val="00D654FB"/>
    <w:pPr>
      <w:numPr>
        <w:numId w:val="0"/>
      </w:numPr>
      <w:tabs>
        <w:tab w:val="right" w:leader="dot" w:pos="4176"/>
      </w:tabs>
    </w:pPr>
  </w:style>
  <w:style w:type="paragraph" w:styleId="ListNumber2">
    <w:name w:val="List Number 2"/>
    <w:basedOn w:val="List2"/>
    <w:rsid w:val="00D654FB"/>
    <w:pPr>
      <w:numPr>
        <w:numId w:val="9"/>
      </w:numPr>
      <w:tabs>
        <w:tab w:val="clear" w:pos="1060"/>
      </w:tabs>
    </w:pPr>
  </w:style>
  <w:style w:type="paragraph" w:customStyle="1" w:styleId="MarginNote">
    <w:name w:val="Margin Note"/>
    <w:basedOn w:val="BodyText"/>
    <w:rsid w:val="00D65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4FB"/>
    <w:rPr>
      <w:sz w:val="32"/>
    </w:rPr>
  </w:style>
  <w:style w:type="paragraph" w:customStyle="1" w:styleId="HeadingProcedure">
    <w:name w:val="Heading Procedure"/>
    <w:basedOn w:val="HeadingBase"/>
    <w:next w:val="Normal"/>
    <w:rsid w:val="00D654FB"/>
    <w:pPr>
      <w:tabs>
        <w:tab w:val="left" w:pos="0"/>
      </w:tabs>
      <w:spacing w:before="120" w:after="60"/>
    </w:pPr>
    <w:rPr>
      <w:i/>
      <w:color w:val="918585"/>
      <w:sz w:val="22"/>
    </w:rPr>
  </w:style>
  <w:style w:type="paragraph" w:customStyle="1" w:styleId="TableBodyText">
    <w:name w:val="Table Body Text"/>
    <w:basedOn w:val="BodyText"/>
    <w:rsid w:val="00D654FB"/>
    <w:pPr>
      <w:spacing w:before="60" w:after="60"/>
    </w:pPr>
  </w:style>
  <w:style w:type="paragraph" w:styleId="ListContinue">
    <w:name w:val="List Continue"/>
    <w:basedOn w:val="List"/>
    <w:rsid w:val="00D654FB"/>
    <w:pPr>
      <w:ind w:firstLine="0"/>
    </w:pPr>
  </w:style>
  <w:style w:type="paragraph" w:customStyle="1" w:styleId="ListNote">
    <w:name w:val="List Note"/>
    <w:basedOn w:val="List"/>
    <w:rsid w:val="00D654FB"/>
    <w:pPr>
      <w:pBdr>
        <w:top w:val="single" w:sz="6" w:space="2" w:color="918585"/>
        <w:bottom w:val="single" w:sz="6" w:space="2" w:color="918585"/>
      </w:pBdr>
      <w:tabs>
        <w:tab w:val="left" w:pos="1021"/>
      </w:tabs>
      <w:ind w:firstLine="0"/>
    </w:pPr>
  </w:style>
  <w:style w:type="paragraph" w:customStyle="1" w:styleId="Warning">
    <w:name w:val="Warning"/>
    <w:basedOn w:val="BodyText"/>
    <w:rsid w:val="00D654FB"/>
    <w:pPr>
      <w:shd w:val="clear" w:color="auto" w:fill="D9D9D9"/>
      <w:tabs>
        <w:tab w:val="left" w:pos="992"/>
      </w:tabs>
      <w:ind w:left="119" w:right="119"/>
    </w:pPr>
    <w:rPr>
      <w:sz w:val="20"/>
    </w:rPr>
  </w:style>
  <w:style w:type="paragraph" w:customStyle="1" w:styleId="MarginIcons">
    <w:name w:val="Margin Icons"/>
    <w:basedOn w:val="BodyText"/>
    <w:rsid w:val="00D65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4FB"/>
    <w:rPr>
      <w:rFonts w:ascii="Courier New" w:hAnsi="Courier New"/>
    </w:rPr>
  </w:style>
  <w:style w:type="paragraph" w:customStyle="1" w:styleId="NoteBullet">
    <w:name w:val="Note Bullet"/>
    <w:basedOn w:val="Note"/>
    <w:rsid w:val="00D654FB"/>
    <w:pPr>
      <w:tabs>
        <w:tab w:val="clear" w:pos="680"/>
      </w:tabs>
      <w:spacing w:before="60" w:after="60"/>
    </w:pPr>
  </w:style>
  <w:style w:type="paragraph" w:customStyle="1" w:styleId="SubHeading2">
    <w:name w:val="SubHeading2"/>
    <w:basedOn w:val="HeadingBase"/>
    <w:rsid w:val="00D654FB"/>
    <w:pPr>
      <w:spacing w:before="240" w:after="60"/>
    </w:pPr>
    <w:rPr>
      <w:sz w:val="20"/>
    </w:rPr>
  </w:style>
  <w:style w:type="paragraph" w:customStyle="1" w:styleId="SubHeading1">
    <w:name w:val="SubHeading1"/>
    <w:basedOn w:val="HeadingBase"/>
    <w:rsid w:val="00D654FB"/>
    <w:pPr>
      <w:spacing w:before="240" w:after="60"/>
    </w:pPr>
    <w:rPr>
      <w:color w:val="918585"/>
      <w:sz w:val="22"/>
    </w:rPr>
  </w:style>
  <w:style w:type="paragraph" w:customStyle="1" w:styleId="SideHeading">
    <w:name w:val="Side Heading"/>
    <w:basedOn w:val="HeadingBase"/>
    <w:rsid w:val="00D65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4FB"/>
    <w:pPr>
      <w:tabs>
        <w:tab w:val="num" w:pos="360"/>
      </w:tabs>
    </w:pPr>
  </w:style>
  <w:style w:type="paragraph" w:styleId="PlainText">
    <w:name w:val="Plain Text"/>
    <w:basedOn w:val="Normal"/>
    <w:link w:val="PlainTextChar"/>
    <w:rsid w:val="00D654FB"/>
    <w:rPr>
      <w:sz w:val="20"/>
    </w:rPr>
  </w:style>
  <w:style w:type="character" w:customStyle="1" w:styleId="PlainTextChar">
    <w:name w:val="Plain Text Char"/>
    <w:basedOn w:val="DefaultParagraphFont"/>
    <w:link w:val="PlainText"/>
    <w:rsid w:val="00D654FB"/>
    <w:rPr>
      <w:rFonts w:ascii="Courier New" w:eastAsia="Times New Roman" w:hAnsi="Courier New" w:cs="Times New Roman"/>
      <w:sz w:val="20"/>
      <w:szCs w:val="20"/>
      <w:lang w:eastAsia="en-US"/>
    </w:rPr>
  </w:style>
  <w:style w:type="character" w:customStyle="1" w:styleId="MenuOption">
    <w:name w:val="Menu Option"/>
    <w:basedOn w:val="DefaultParagraphFont"/>
    <w:rsid w:val="00D654FB"/>
    <w:rPr>
      <w:b/>
      <w:smallCaps/>
    </w:rPr>
  </w:style>
  <w:style w:type="paragraph" w:customStyle="1" w:styleId="TableListNumber">
    <w:name w:val="Table List Number"/>
    <w:basedOn w:val="ListNumber"/>
    <w:rsid w:val="00D654FB"/>
    <w:pPr>
      <w:numPr>
        <w:numId w:val="0"/>
      </w:numPr>
    </w:pPr>
  </w:style>
  <w:style w:type="paragraph" w:styleId="TOC4">
    <w:name w:val="toc 4"/>
    <w:basedOn w:val="TOCBase"/>
    <w:next w:val="Normal"/>
    <w:semiHidden/>
    <w:rsid w:val="00D654FB"/>
    <w:pPr>
      <w:tabs>
        <w:tab w:val="right" w:leader="dot" w:pos="9071"/>
      </w:tabs>
      <w:ind w:left="1701"/>
    </w:pPr>
  </w:style>
  <w:style w:type="paragraph" w:customStyle="1" w:styleId="ListAlpha">
    <w:name w:val="List Alpha"/>
    <w:basedOn w:val="List"/>
    <w:rsid w:val="00D654FB"/>
    <w:pPr>
      <w:numPr>
        <w:numId w:val="8"/>
      </w:numPr>
    </w:pPr>
  </w:style>
  <w:style w:type="paragraph" w:customStyle="1" w:styleId="ListAlpha2">
    <w:name w:val="List Alpha 2"/>
    <w:basedOn w:val="List2"/>
    <w:rsid w:val="00D654FB"/>
    <w:pPr>
      <w:numPr>
        <w:numId w:val="7"/>
      </w:numPr>
    </w:pPr>
  </w:style>
  <w:style w:type="paragraph" w:styleId="List2">
    <w:name w:val="List 2"/>
    <w:basedOn w:val="BodyText"/>
    <w:rsid w:val="00D654FB"/>
    <w:pPr>
      <w:tabs>
        <w:tab w:val="left" w:pos="680"/>
      </w:tabs>
      <w:spacing w:before="60" w:after="60"/>
      <w:ind w:left="680" w:hanging="340"/>
    </w:pPr>
  </w:style>
  <w:style w:type="paragraph" w:styleId="List3">
    <w:name w:val="List 3"/>
    <w:basedOn w:val="BodyText"/>
    <w:rsid w:val="00D654FB"/>
    <w:pPr>
      <w:tabs>
        <w:tab w:val="left" w:pos="1021"/>
      </w:tabs>
      <w:spacing w:before="60" w:after="60"/>
      <w:ind w:left="1020" w:hanging="340"/>
    </w:pPr>
  </w:style>
  <w:style w:type="paragraph" w:styleId="List4">
    <w:name w:val="List 4"/>
    <w:basedOn w:val="BodyText"/>
    <w:rsid w:val="00D654FB"/>
    <w:pPr>
      <w:tabs>
        <w:tab w:val="left" w:pos="1361"/>
      </w:tabs>
      <w:spacing w:before="60" w:after="60"/>
      <w:ind w:left="1361" w:hanging="340"/>
    </w:pPr>
  </w:style>
  <w:style w:type="paragraph" w:styleId="List5">
    <w:name w:val="List 5"/>
    <w:basedOn w:val="BodyText"/>
    <w:rsid w:val="00D654FB"/>
    <w:pPr>
      <w:tabs>
        <w:tab w:val="left" w:pos="1701"/>
      </w:tabs>
      <w:spacing w:before="60" w:after="60"/>
      <w:ind w:left="1701" w:hanging="340"/>
    </w:pPr>
  </w:style>
  <w:style w:type="paragraph" w:styleId="ListBullet3">
    <w:name w:val="List Bullet 3"/>
    <w:basedOn w:val="List3"/>
    <w:rsid w:val="00D654FB"/>
    <w:pPr>
      <w:numPr>
        <w:numId w:val="14"/>
      </w:numPr>
      <w:tabs>
        <w:tab w:val="clear" w:pos="1021"/>
      </w:tabs>
      <w:ind w:left="1037" w:hanging="357"/>
    </w:pPr>
  </w:style>
  <w:style w:type="paragraph" w:styleId="ListBullet4">
    <w:name w:val="List Bullet 4"/>
    <w:basedOn w:val="List4"/>
    <w:rsid w:val="00D654FB"/>
    <w:pPr>
      <w:numPr>
        <w:numId w:val="2"/>
      </w:numPr>
      <w:tabs>
        <w:tab w:val="clear" w:pos="1361"/>
      </w:tabs>
    </w:pPr>
  </w:style>
  <w:style w:type="paragraph" w:styleId="ListBullet5">
    <w:name w:val="List Bullet 5"/>
    <w:basedOn w:val="List5"/>
    <w:rsid w:val="00D654FB"/>
    <w:pPr>
      <w:numPr>
        <w:numId w:val="3"/>
      </w:numPr>
    </w:pPr>
  </w:style>
  <w:style w:type="paragraph" w:styleId="ListContinue2">
    <w:name w:val="List Continue 2"/>
    <w:basedOn w:val="List2"/>
    <w:rsid w:val="00D654FB"/>
    <w:pPr>
      <w:ind w:firstLine="0"/>
    </w:pPr>
  </w:style>
  <w:style w:type="paragraph" w:styleId="ListContinue3">
    <w:name w:val="List Continue 3"/>
    <w:basedOn w:val="List3"/>
    <w:rsid w:val="00D654FB"/>
    <w:pPr>
      <w:ind w:left="1021" w:firstLine="0"/>
    </w:pPr>
  </w:style>
  <w:style w:type="paragraph" w:styleId="ListContinue4">
    <w:name w:val="List Continue 4"/>
    <w:basedOn w:val="List4"/>
    <w:rsid w:val="00D654FB"/>
    <w:pPr>
      <w:ind w:firstLine="0"/>
    </w:pPr>
  </w:style>
  <w:style w:type="paragraph" w:styleId="ListContinue5">
    <w:name w:val="List Continue 5"/>
    <w:basedOn w:val="List5"/>
    <w:rsid w:val="00D654FB"/>
    <w:pPr>
      <w:ind w:firstLine="0"/>
    </w:pPr>
  </w:style>
  <w:style w:type="paragraph" w:styleId="ListNumber3">
    <w:name w:val="List Number 3"/>
    <w:basedOn w:val="List3"/>
    <w:rsid w:val="00D654FB"/>
    <w:pPr>
      <w:numPr>
        <w:numId w:val="4"/>
      </w:numPr>
    </w:pPr>
  </w:style>
  <w:style w:type="paragraph" w:styleId="ListNumber4">
    <w:name w:val="List Number 4"/>
    <w:basedOn w:val="List4"/>
    <w:rsid w:val="00D654FB"/>
    <w:pPr>
      <w:numPr>
        <w:numId w:val="5"/>
      </w:numPr>
    </w:pPr>
  </w:style>
  <w:style w:type="paragraph" w:styleId="ListNumber5">
    <w:name w:val="List Number 5"/>
    <w:basedOn w:val="List5"/>
    <w:rsid w:val="00D654FB"/>
    <w:pPr>
      <w:numPr>
        <w:numId w:val="6"/>
      </w:numPr>
    </w:pPr>
  </w:style>
  <w:style w:type="paragraph" w:styleId="BlockText">
    <w:name w:val="Block Text"/>
    <w:basedOn w:val="Normal"/>
    <w:rsid w:val="00D654FB"/>
    <w:pPr>
      <w:spacing w:after="120"/>
      <w:ind w:left="1440" w:right="1440"/>
    </w:pPr>
  </w:style>
  <w:style w:type="character" w:customStyle="1" w:styleId="Subscript">
    <w:name w:val="Subscript"/>
    <w:basedOn w:val="DefaultParagraphFont"/>
    <w:rsid w:val="00D654FB"/>
    <w:rPr>
      <w:sz w:val="16"/>
      <w:vertAlign w:val="subscript"/>
    </w:rPr>
  </w:style>
  <w:style w:type="character" w:customStyle="1" w:styleId="Superscript">
    <w:name w:val="Superscript"/>
    <w:basedOn w:val="DefaultParagraphFont"/>
    <w:rsid w:val="00D654FB"/>
    <w:rPr>
      <w:sz w:val="16"/>
      <w:vertAlign w:val="superscript"/>
    </w:rPr>
  </w:style>
  <w:style w:type="character" w:customStyle="1" w:styleId="Symbols">
    <w:name w:val="Symbols"/>
    <w:basedOn w:val="DefaultParagraphFont"/>
    <w:rsid w:val="00D654FB"/>
    <w:rPr>
      <w:rFonts w:ascii="Symbol" w:hAnsi="Symbol"/>
    </w:rPr>
  </w:style>
  <w:style w:type="character" w:customStyle="1" w:styleId="MenuOptions">
    <w:name w:val="Menu Options"/>
    <w:basedOn w:val="DefaultParagraphFont"/>
    <w:rsid w:val="00D654FB"/>
    <w:rPr>
      <w:rFonts w:ascii="Arial Narrow" w:hAnsi="Arial Narrow"/>
      <w:smallCaps/>
    </w:rPr>
  </w:style>
  <w:style w:type="character" w:customStyle="1" w:styleId="Buttons">
    <w:name w:val="Buttons"/>
    <w:basedOn w:val="DefaultParagraphFont"/>
    <w:rsid w:val="00D654FB"/>
    <w:rPr>
      <w:b/>
    </w:rPr>
  </w:style>
  <w:style w:type="character" w:customStyle="1" w:styleId="Underlined">
    <w:name w:val="Underlined"/>
    <w:basedOn w:val="DefaultParagraphFont"/>
    <w:rsid w:val="00D654FB"/>
    <w:rPr>
      <w:u w:val="single"/>
    </w:rPr>
  </w:style>
  <w:style w:type="paragraph" w:customStyle="1" w:styleId="TableBodyTextRight">
    <w:name w:val="Table Body Text Right"/>
    <w:basedOn w:val="TableBodyText"/>
    <w:rsid w:val="00D654FB"/>
    <w:pPr>
      <w:widowControl w:val="0"/>
      <w:autoSpaceDE w:val="0"/>
      <w:autoSpaceDN w:val="0"/>
      <w:adjustRightInd w:val="0"/>
      <w:jc w:val="right"/>
    </w:pPr>
    <w:rPr>
      <w:rFonts w:cs="Arial"/>
      <w:szCs w:val="18"/>
    </w:rPr>
  </w:style>
  <w:style w:type="paragraph" w:customStyle="1" w:styleId="CopyrightText">
    <w:name w:val="Copyright Text"/>
    <w:basedOn w:val="BodyText"/>
    <w:rsid w:val="00D654FB"/>
    <w:rPr>
      <w:sz w:val="18"/>
    </w:rPr>
  </w:style>
  <w:style w:type="paragraph" w:customStyle="1" w:styleId="BodySmallRight">
    <w:name w:val="Body Small Right"/>
    <w:basedOn w:val="BodyTextRight"/>
    <w:rsid w:val="00D654FB"/>
    <w:rPr>
      <w:sz w:val="18"/>
      <w:szCs w:val="18"/>
    </w:rPr>
  </w:style>
  <w:style w:type="paragraph" w:customStyle="1" w:styleId="MarginEdition">
    <w:name w:val="Margin Edition"/>
    <w:basedOn w:val="MarginNote"/>
    <w:rsid w:val="00D654FB"/>
    <w:pPr>
      <w:spacing w:before="0" w:after="0"/>
    </w:pPr>
    <w:rPr>
      <w:rFonts w:ascii="Times New Roman" w:hAnsi="Times New Roman"/>
      <w:color w:val="999999"/>
    </w:rPr>
  </w:style>
  <w:style w:type="paragraph" w:customStyle="1" w:styleId="Spacer">
    <w:name w:val="Spacer"/>
    <w:basedOn w:val="Normal"/>
    <w:rsid w:val="00D654FB"/>
    <w:rPr>
      <w:sz w:val="2"/>
      <w:szCs w:val="2"/>
    </w:rPr>
  </w:style>
  <w:style w:type="character" w:customStyle="1" w:styleId="Small">
    <w:name w:val="Small"/>
    <w:basedOn w:val="DefaultParagraphFont"/>
    <w:rsid w:val="00D654FB"/>
    <w:rPr>
      <w:sz w:val="16"/>
    </w:rPr>
  </w:style>
  <w:style w:type="paragraph" w:customStyle="1" w:styleId="WideTable">
    <w:name w:val="Wide Table"/>
    <w:basedOn w:val="Normal"/>
    <w:rsid w:val="00D654FB"/>
    <w:pPr>
      <w:ind w:left="-1418"/>
    </w:pPr>
    <w:rPr>
      <w:sz w:val="2"/>
      <w:szCs w:val="2"/>
    </w:rPr>
  </w:style>
  <w:style w:type="character" w:styleId="PageNumber">
    <w:name w:val="page number"/>
    <w:basedOn w:val="DefaultParagraphFont"/>
    <w:rsid w:val="00D654FB"/>
  </w:style>
  <w:style w:type="paragraph" w:styleId="Quote">
    <w:name w:val="Quote"/>
    <w:basedOn w:val="Heading1"/>
    <w:link w:val="QuoteChar"/>
    <w:qFormat/>
    <w:rsid w:val="00D654FB"/>
    <w:rPr>
      <w:b w:val="0"/>
      <w:sz w:val="72"/>
      <w:szCs w:val="72"/>
      <w:lang w:val="en-NZ"/>
    </w:rPr>
  </w:style>
  <w:style w:type="character" w:customStyle="1" w:styleId="QuoteChar">
    <w:name w:val="Quote Char"/>
    <w:basedOn w:val="DefaultParagraphFont"/>
    <w:link w:val="Quote"/>
    <w:rsid w:val="00D65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4FB"/>
    <w:pPr>
      <w:pageBreakBefore/>
    </w:pPr>
  </w:style>
  <w:style w:type="paragraph" w:customStyle="1" w:styleId="Border">
    <w:name w:val="Border"/>
    <w:basedOn w:val="Normal"/>
    <w:qFormat/>
    <w:rsid w:val="00D65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4FB"/>
    <w:rPr>
      <w:b/>
      <w:bCs/>
      <w:i/>
      <w:iCs/>
      <w:color w:val="auto"/>
    </w:rPr>
  </w:style>
  <w:style w:type="paragraph" w:styleId="IntenseQuote">
    <w:name w:val="Intense Quote"/>
    <w:basedOn w:val="Normal"/>
    <w:next w:val="Normal"/>
    <w:link w:val="IntenseQuoteChar"/>
    <w:uiPriority w:val="30"/>
    <w:qFormat/>
    <w:rsid w:val="00D65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4FB"/>
    <w:rPr>
      <w:smallCaps/>
      <w:color w:val="auto"/>
      <w:u w:val="single"/>
    </w:rPr>
  </w:style>
  <w:style w:type="character" w:styleId="IntenseReference">
    <w:name w:val="Intense Reference"/>
    <w:basedOn w:val="DefaultParagraphFont"/>
    <w:uiPriority w:val="32"/>
    <w:qFormat/>
    <w:rsid w:val="00D654FB"/>
    <w:rPr>
      <w:b/>
      <w:bCs/>
      <w:smallCaps/>
      <w:color w:val="auto"/>
      <w:spacing w:val="5"/>
      <w:u w:val="single"/>
    </w:rPr>
  </w:style>
  <w:style w:type="paragraph" w:customStyle="1" w:styleId="2ColumnHeading">
    <w:name w:val="2Column Heading"/>
    <w:basedOn w:val="BodyText"/>
    <w:qFormat/>
    <w:rsid w:val="00D654FB"/>
    <w:pPr>
      <w:spacing w:after="60"/>
      <w:ind w:left="-2268"/>
    </w:pPr>
    <w:rPr>
      <w:b/>
    </w:rPr>
  </w:style>
  <w:style w:type="paragraph" w:customStyle="1" w:styleId="Heading1TOC">
    <w:name w:val="Heading1 TOC"/>
    <w:basedOn w:val="Normal"/>
    <w:qFormat/>
    <w:rsid w:val="00D654FB"/>
    <w:pPr>
      <w:spacing w:before="240" w:after="120"/>
    </w:pPr>
    <w:rPr>
      <w:rFonts w:ascii="Times New Roman" w:hAnsi="Times New Roman"/>
      <w:b/>
      <w:sz w:val="32"/>
    </w:rPr>
  </w:style>
  <w:style w:type="paragraph" w:customStyle="1" w:styleId="Heading2TOC">
    <w:name w:val="Heading2 TOC"/>
    <w:basedOn w:val="Normal"/>
    <w:qFormat/>
    <w:rsid w:val="00D654FB"/>
    <w:pPr>
      <w:spacing w:before="240" w:after="60"/>
    </w:pPr>
    <w:rPr>
      <w:rFonts w:ascii="Times New Roman" w:hAnsi="Times New Roman"/>
      <w:b/>
      <w:sz w:val="28"/>
    </w:rPr>
  </w:style>
  <w:style w:type="character" w:customStyle="1" w:styleId="Underline">
    <w:name w:val="Underline"/>
    <w:basedOn w:val="DefaultParagraphFont"/>
    <w:qFormat/>
    <w:rsid w:val="00D654FB"/>
    <w:rPr>
      <w:u w:val="single"/>
    </w:rPr>
  </w:style>
  <w:style w:type="character" w:customStyle="1" w:styleId="BoldandItalics">
    <w:name w:val="Bold and Italics"/>
    <w:qFormat/>
    <w:rsid w:val="00D654FB"/>
    <w:rPr>
      <w:b/>
      <w:i/>
      <w:u w:val="none"/>
    </w:rPr>
  </w:style>
  <w:style w:type="paragraph" w:styleId="BalloonText">
    <w:name w:val="Balloon Text"/>
    <w:basedOn w:val="Normal"/>
    <w:link w:val="BalloonTextChar"/>
    <w:rsid w:val="00D654FB"/>
    <w:rPr>
      <w:rFonts w:ascii="Tahoma" w:hAnsi="Tahoma" w:cs="Tahoma"/>
      <w:sz w:val="16"/>
      <w:szCs w:val="16"/>
    </w:rPr>
  </w:style>
  <w:style w:type="character" w:customStyle="1" w:styleId="BalloonTextChar">
    <w:name w:val="Balloon Text Char"/>
    <w:basedOn w:val="DefaultParagraphFont"/>
    <w:link w:val="BalloonText"/>
    <w:rsid w:val="00D65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4FB"/>
    <w:rPr>
      <w:b/>
      <w:color w:val="660033"/>
      <w:spacing w:val="0"/>
    </w:rPr>
  </w:style>
  <w:style w:type="paragraph" w:customStyle="1" w:styleId="Nameditemlist">
    <w:name w:val="Named item list"/>
    <w:basedOn w:val="BodyText"/>
    <w:qFormat/>
    <w:rsid w:val="00D654FB"/>
    <w:pPr>
      <w:tabs>
        <w:tab w:val="left" w:pos="2835"/>
      </w:tabs>
      <w:ind w:left="2835" w:hanging="2835"/>
    </w:pPr>
  </w:style>
  <w:style w:type="paragraph" w:customStyle="1" w:styleId="BodyTextnopadding">
    <w:name w:val="Body Text no padding"/>
    <w:basedOn w:val="BodyText"/>
    <w:qFormat/>
    <w:rsid w:val="00D654FB"/>
    <w:pPr>
      <w:spacing w:before="0" w:after="0"/>
    </w:pPr>
  </w:style>
  <w:style w:type="character" w:styleId="Hyperlink">
    <w:name w:val="Hyperlink"/>
    <w:basedOn w:val="DefaultParagraphFont"/>
    <w:uiPriority w:val="99"/>
    <w:unhideWhenUsed/>
    <w:rsid w:val="00F14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4460</Characters>
  <Application>Microsoft Office Word</Application>
  <DocSecurity>0</DocSecurity>
  <Lines>159</Lines>
  <Paragraphs>89</Paragraphs>
  <ScaleCrop>false</ScaleCrop>
  <Company>Author-it Software Corporation Ltd.</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AVIO0001 Manage security procedures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2019-01-31T04:27:00Z</dcterms:created>
  <dcterms:modified xsi:type="dcterms:W3CDTF">2019-01-31T04:27:00Z</dcterms:modified>
</cp:coreProperties>
</file>