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D2A" w:rsidP="002F1D2A">
      <w:pPr>
        <w:pStyle w:val="Title"/>
      </w:pPr>
      <w:r>
        <w:fldChar w:fldCharType="begin"/>
      </w:r>
      <w:r>
        <w:instrText xml:space="preserve"> TITLE   \* MERGEFORMAT </w:instrText>
      </w:r>
      <w:r>
        <w:fldChar w:fldCharType="separate"/>
      </w:r>
      <w:r>
        <w:t>AVIN0004 Supervise and manage safe flight operations as pilot in command</w:t>
      </w:r>
      <w:r>
        <w:fldChar w:fldCharType="end"/>
      </w:r>
    </w:p>
    <w:p w:rsidR="002F1D2A" w:rsidP="002F1D2A">
      <w:pPr>
        <w:pStyle w:val="Version"/>
        <w:sectPr w:rsidSect="007576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6A9" w:rsidP="007576A9">
      <w:pPr>
        <w:pStyle w:val="SuperHeading"/>
      </w:pPr>
      <w:r w:rsidRPr="007576A9">
        <w:t>AVIN0004 Supervise and manage safe flight operations as pilot in command</w:t>
      </w:r>
    </w:p>
    <w:p w:rsidR="00000000" w:rsidRPr="007576A9" w:rsidP="007576A9">
      <w:pPr>
        <w:pStyle w:val="Heading1"/>
      </w:pPr>
      <w:bookmarkStart w:id="1" w:name="O_1026696"/>
      <w:bookmarkEnd w:id="1"/>
      <w:r w:rsidRPr="007576A9">
        <w:t>Modification History</w:t>
      </w:r>
    </w:p>
    <w:tbl>
      <w:tblPr>
        <w:tblW w:w="9497" w:type="dxa"/>
        <w:tblLayout w:type="fixed"/>
        <w:tblCellMar>
          <w:left w:w="62" w:type="dxa"/>
          <w:right w:w="62" w:type="dxa"/>
        </w:tblCellMar>
        <w:tblLook w:val="0000"/>
      </w:tblPr>
      <w:tblGrid>
        <w:gridCol w:w="9497"/>
      </w:tblGrid>
      <w:tr w:rsidTr="007576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t>Release 1. This is the first release of this unit of competency in the AVI Aviation Training Package.</w:t>
            </w:r>
          </w:p>
        </w:tc>
      </w:tr>
    </w:tbl>
    <w:p w:rsidR="00000000" w:rsidRPr="007576A9" w:rsidP="007576A9">
      <w:pPr>
        <w:pStyle w:val="NoPaddingFontSize1"/>
      </w:pPr>
    </w:p>
    <w:p w:rsidR="00000000" w:rsidRPr="007576A9" w:rsidP="007576A9">
      <w:pPr>
        <w:pStyle w:val="AllowPageBreak"/>
      </w:pPr>
    </w:p>
    <w:p w:rsidR="00000000" w:rsidRPr="007576A9" w:rsidP="007576A9">
      <w:pPr>
        <w:pStyle w:val="Heading1"/>
      </w:pPr>
      <w:bookmarkStart w:id="2" w:name="O_1026697"/>
      <w:bookmarkEnd w:id="2"/>
      <w:r w:rsidRPr="007576A9">
        <w:t>Application</w:t>
      </w:r>
    </w:p>
    <w:tbl>
      <w:tblPr>
        <w:tblW w:w="9497" w:type="dxa"/>
        <w:tblLayout w:type="fixed"/>
        <w:tblCellMar>
          <w:left w:w="62" w:type="dxa"/>
          <w:right w:w="62" w:type="dxa"/>
        </w:tblCellMar>
        <w:tblLook w:val="0000"/>
      </w:tblPr>
      <w:tblGrid>
        <w:gridCol w:w="9497"/>
      </w:tblGrid>
      <w:tr w:rsidTr="007576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t>This unit involves the skills and knowledge required to supervise and manage safe flight operations as pilot in command (PIC) in compliance with relevant regulatory requirements of the Civil Aviation Safety Authority (CASA) and national operating standards</w:t>
            </w:r>
            <w:r w:rsidRPr="007576A9">
              <w:t>.</w:t>
            </w:r>
          </w:p>
          <w:p w:rsidR="00000000" w:rsidRPr="007576A9" w:rsidP="007576A9">
            <w:pPr>
              <w:pStyle w:val="BodyText"/>
            </w:pPr>
            <w:r w:rsidRPr="007576A9">
              <w:t>It includes supervising flight crew and flight operations, managing routine flight operations, and managing contingency flight operations</w:t>
            </w:r>
          </w:p>
          <w:p w:rsidR="00000000" w:rsidRPr="007576A9" w:rsidP="007576A9">
            <w:pPr>
              <w:pStyle w:val="BodyText"/>
            </w:pPr>
            <w:r w:rsidRPr="007576A9">
              <w:t>This unit addresses aviation non-technical skill requirements (mental, social and personal-management abilities) rel</w:t>
            </w:r>
            <w:r w:rsidRPr="007576A9">
              <w:t>ated to leadership and supervision duties of a PIC and contributes to safe and effective performance in complex aviation operational environments.</w:t>
            </w:r>
          </w:p>
          <w:p w:rsidR="00000000" w:rsidRPr="007576A9" w:rsidP="007576A9">
            <w:pPr>
              <w:pStyle w:val="BodyText"/>
            </w:pPr>
            <w:r w:rsidRPr="007576A9">
              <w:t>Operations are conducted as part of commercial and military aircraft activities across a variety of operation</w:t>
            </w:r>
            <w:r w:rsidRPr="007576A9">
              <w:t>al contexts within the Australian aviation industry.</w:t>
            </w:r>
          </w:p>
          <w:p w:rsidR="00000000" w:rsidRPr="007576A9" w:rsidP="007576A9">
            <w:pPr>
              <w:pStyle w:val="BodyText"/>
            </w:pPr>
            <w:r w:rsidRPr="007576A9">
              <w:t>Work is performed independently without supervision within a multi-crew environment.</w:t>
            </w:r>
          </w:p>
          <w:p w:rsidR="00000000" w:rsidRPr="007576A9" w:rsidP="007576A9">
            <w:pPr>
              <w:pStyle w:val="BodyText"/>
            </w:pPr>
            <w:r w:rsidRPr="007576A9">
              <w:t>Licensing, legislative, regulatory or certification requirements are applicable to this unit.</w:t>
            </w:r>
          </w:p>
        </w:tc>
      </w:tr>
    </w:tbl>
    <w:p w:rsidR="00000000" w:rsidRPr="007576A9" w:rsidP="007576A9">
      <w:pPr>
        <w:pStyle w:val="NoPaddingFontSize1"/>
      </w:pPr>
    </w:p>
    <w:p w:rsidR="00000000" w:rsidRPr="007576A9" w:rsidP="007576A9">
      <w:pPr>
        <w:pStyle w:val="AllowPageBreak"/>
      </w:pPr>
    </w:p>
    <w:p w:rsidR="00000000" w:rsidRPr="007576A9" w:rsidP="007576A9">
      <w:pPr>
        <w:pStyle w:val="Heading1"/>
      </w:pPr>
      <w:bookmarkStart w:id="3" w:name="O_1026698"/>
      <w:bookmarkEnd w:id="3"/>
      <w:r w:rsidRPr="007576A9">
        <w:t>Pre</w:t>
      </w:r>
      <w:r w:rsidRPr="007576A9">
        <w:t>-requisite Unit</w:t>
      </w:r>
    </w:p>
    <w:tbl>
      <w:tblPr>
        <w:tblW w:w="9497" w:type="dxa"/>
        <w:tblLayout w:type="fixed"/>
        <w:tblCellMar>
          <w:left w:w="62" w:type="dxa"/>
          <w:right w:w="62" w:type="dxa"/>
        </w:tblCellMar>
        <w:tblLook w:val="0000"/>
      </w:tblPr>
      <w:tblGrid>
        <w:gridCol w:w="9497"/>
      </w:tblGrid>
      <w:tr w:rsidTr="007576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t>Not applicable.</w:t>
            </w:r>
          </w:p>
        </w:tc>
      </w:tr>
    </w:tbl>
    <w:p w:rsidR="00000000" w:rsidRPr="007576A9" w:rsidP="007576A9">
      <w:pPr>
        <w:pStyle w:val="NoPaddingFontSize1"/>
      </w:pPr>
    </w:p>
    <w:p w:rsidR="00000000" w:rsidRPr="007576A9" w:rsidP="007576A9">
      <w:pPr>
        <w:pStyle w:val="AllowPageBreak"/>
      </w:pPr>
    </w:p>
    <w:p w:rsidR="00000000" w:rsidRPr="007576A9" w:rsidP="007576A9">
      <w:pPr>
        <w:pStyle w:val="Heading1"/>
      </w:pPr>
      <w:bookmarkStart w:id="4" w:name="O_1026699"/>
      <w:bookmarkEnd w:id="4"/>
      <w:r w:rsidRPr="007576A9">
        <w:t>Competency Field</w:t>
      </w:r>
    </w:p>
    <w:tbl>
      <w:tblPr>
        <w:tblW w:w="9497" w:type="dxa"/>
        <w:tblLayout w:type="fixed"/>
        <w:tblCellMar>
          <w:left w:w="62" w:type="dxa"/>
          <w:right w:w="62" w:type="dxa"/>
        </w:tblCellMar>
        <w:tblLook w:val="0000"/>
      </w:tblPr>
      <w:tblGrid>
        <w:gridCol w:w="9497"/>
      </w:tblGrid>
      <w:tr w:rsidTr="007576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t>N – Leadership and Supervision</w:t>
            </w:r>
          </w:p>
        </w:tc>
      </w:tr>
    </w:tbl>
    <w:p w:rsidR="00000000" w:rsidRPr="007576A9" w:rsidP="007576A9">
      <w:pPr>
        <w:pStyle w:val="NoPaddingFontSize1"/>
      </w:pPr>
    </w:p>
    <w:p w:rsidR="00000000" w:rsidRPr="007576A9" w:rsidP="007576A9">
      <w:pPr>
        <w:pStyle w:val="AllowPageBreak"/>
      </w:pPr>
    </w:p>
    <w:p w:rsidR="00000000" w:rsidRPr="007576A9" w:rsidP="007576A9">
      <w:pPr>
        <w:pStyle w:val="Heading1"/>
      </w:pPr>
      <w:bookmarkStart w:id="5" w:name="O_1026700"/>
      <w:bookmarkEnd w:id="5"/>
      <w:r w:rsidRPr="007576A9">
        <w:t>Unit Sector</w:t>
      </w:r>
    </w:p>
    <w:tbl>
      <w:tblPr>
        <w:tblW w:w="9497" w:type="dxa"/>
        <w:tblLayout w:type="fixed"/>
        <w:tblCellMar>
          <w:left w:w="62" w:type="dxa"/>
          <w:right w:w="62" w:type="dxa"/>
        </w:tblCellMar>
        <w:tblLook w:val="0000"/>
      </w:tblPr>
      <w:tblGrid>
        <w:gridCol w:w="9497"/>
      </w:tblGrid>
      <w:tr w:rsidTr="007576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t>Not applicable.</w:t>
            </w:r>
          </w:p>
        </w:tc>
      </w:tr>
    </w:tbl>
    <w:p w:rsidR="00000000" w:rsidRPr="007576A9" w:rsidP="007576A9">
      <w:pPr>
        <w:pStyle w:val="NoPaddingFontSize1"/>
      </w:pPr>
    </w:p>
    <w:p w:rsidR="00000000" w:rsidRPr="007576A9" w:rsidP="007576A9">
      <w:pPr>
        <w:pStyle w:val="AllowPageBreak"/>
      </w:pPr>
    </w:p>
    <w:p w:rsidR="00000000" w:rsidRPr="007576A9" w:rsidP="007576A9">
      <w:pPr>
        <w:pStyle w:val="Heading1"/>
      </w:pPr>
      <w:bookmarkStart w:id="6" w:name="O_1026701"/>
      <w:bookmarkEnd w:id="6"/>
      <w:r w:rsidRPr="007576A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576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PERFORMANCE CRITERIA</w:t>
            </w:r>
          </w:p>
        </w:tc>
      </w:tr>
      <w:tr w:rsidTr="007576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 xml:space="preserve">Elements describe the essential </w:t>
            </w:r>
            <w:r w:rsidRPr="007576A9">
              <w:t>outcomes.</w:t>
            </w:r>
          </w:p>
        </w:tc>
        <w:tc>
          <w:tcPr>
            <w:tcW w:w="6289" w:type="dxa"/>
            <w:gridSpan w:val="2"/>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 xml:space="preserve">Performance criteria describe the performance needed to </w:t>
            </w:r>
            <w:r w:rsidRPr="007576A9">
              <w:t>demonstrate achievement of the element.</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rPr>
                <w:rStyle w:val="SpecialBold"/>
              </w:rPr>
              <w:t>Supervise flight crew and flight operations</w:t>
            </w: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Cargo loading requir</w:t>
            </w:r>
            <w:r w:rsidRPr="007576A9">
              <w:t>ements are implemented in accordance with regulatory requirements and workplace procedures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Flight operations and flight crew are continuously monitored throughout the flight in accordance with regulatory requirements and workplace procedures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Flight crew are assisted with prioritisation of workload</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Flight crew members are provided mentorship and leadership during routine flight operations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rPr>
                <w:rStyle w:val="SpecialBold"/>
              </w:rPr>
              <w:t>Manage routine flight operations</w:t>
            </w: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Environmental factors are constantly assessed for effects on</w:t>
            </w:r>
            <w:r w:rsidRPr="007576A9">
              <w:t xml:space="preserve"> flight performance</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Flight operations support services are advised of changes to flight operational requirements in accordance with regulatory requirements and workplace procedures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Current, relevant and sufficient information to support effective decision making is gathered and provided to flight crew during routine flight operations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Passenger safety and comfort is monitored and managed in accordance with regulatory requiremen</w:t>
            </w:r>
            <w:r w:rsidRPr="007576A9">
              <w:t>ts and workplace procedures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Aircraft in-flight performance is continuously monitored and assessed in accordance with regulatory requirements and workplace procedures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Control of aircraft flight path is maintained at all times during routine fl</w:t>
            </w:r>
            <w:r w:rsidRPr="007576A9">
              <w:t>ight operations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rPr>
                <w:rStyle w:val="SpecialBold"/>
              </w:rPr>
              <w:t>Manage contingency flight operations</w:t>
            </w: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Environmental factors are constantly assessed for effects on contingency flight operations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Safe flight profile is established during contingency flight operations and within scope of aircraft performance limitations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Flight crew members are allocated tasks and performance is supervised during contingency flight operations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Informatio</w:t>
            </w:r>
            <w:r w:rsidRPr="007576A9">
              <w:t xml:space="preserve">n to support decision making is gathered and provided to flight crew during contingency flight </w:t>
            </w:r>
            <w:r w:rsidRPr="007576A9">
              <w:t>operations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Aircraft in-flight performance is continuously monitored, assessed and acted on in accordance with regulatory requirements, workplace procedure</w:t>
            </w:r>
            <w:r w:rsidRPr="007576A9">
              <w:t>s and/or equipment procedures during contingency flight operations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t>Control of aircraft flight path is maintained at all times during contingency flight operations, including abnormal and emergency situations</w:t>
            </w:r>
          </w:p>
        </w:tc>
      </w:tr>
      <w:tr w:rsidTr="007576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76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76A9">
            <w:pPr>
              <w:pStyle w:val="BodyText"/>
              <w:rPr>
                <w:lang w:val="en-NZ"/>
              </w:rPr>
            </w:pPr>
            <w:r w:rsidRPr="007576A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t>Aircraft is configured for safe flight to effect approach and landing as far as practicable</w:t>
            </w:r>
          </w:p>
        </w:tc>
      </w:tr>
    </w:tbl>
    <w:p w:rsidR="00000000" w:rsidRPr="007576A9" w:rsidP="007576A9">
      <w:pPr>
        <w:pStyle w:val="NoPaddingFontSize1"/>
      </w:pPr>
    </w:p>
    <w:p w:rsidR="00000000" w:rsidRPr="007576A9" w:rsidP="007576A9">
      <w:pPr>
        <w:pStyle w:val="AllowPageBreak"/>
      </w:pPr>
    </w:p>
    <w:p w:rsidR="00000000" w:rsidRPr="007576A9" w:rsidP="007576A9">
      <w:pPr>
        <w:pStyle w:val="Heading1"/>
      </w:pPr>
      <w:bookmarkStart w:id="7" w:name="O_1026702"/>
      <w:bookmarkEnd w:id="7"/>
      <w:r w:rsidRPr="007576A9">
        <w:t>Foundation Skills</w:t>
      </w:r>
    </w:p>
    <w:tbl>
      <w:tblPr>
        <w:tblW w:w="9497" w:type="dxa"/>
        <w:tblLayout w:type="fixed"/>
        <w:tblCellMar>
          <w:left w:w="62" w:type="dxa"/>
          <w:right w:w="62" w:type="dxa"/>
        </w:tblCellMar>
        <w:tblLook w:val="0000"/>
      </w:tblPr>
      <w:tblGrid>
        <w:gridCol w:w="9497"/>
      </w:tblGrid>
      <w:tr w:rsidTr="007576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t>Foundation skills essential to performance are explicit in the performance criteria of this unit of competency.</w:t>
            </w:r>
          </w:p>
        </w:tc>
      </w:tr>
    </w:tbl>
    <w:p w:rsidR="00000000" w:rsidRPr="007576A9" w:rsidP="007576A9">
      <w:pPr>
        <w:pStyle w:val="NoPaddingFontSize1"/>
      </w:pPr>
    </w:p>
    <w:p w:rsidR="00000000" w:rsidRPr="007576A9" w:rsidP="007576A9">
      <w:pPr>
        <w:pStyle w:val="AllowPageBreak"/>
      </w:pPr>
    </w:p>
    <w:p w:rsidR="00000000" w:rsidRPr="007576A9" w:rsidP="007576A9">
      <w:pPr>
        <w:pStyle w:val="Heading1"/>
      </w:pPr>
      <w:bookmarkStart w:id="8" w:name="O_1026703"/>
      <w:bookmarkEnd w:id="8"/>
      <w:r w:rsidRPr="007576A9">
        <w:t>Range of Conditions</w:t>
      </w:r>
    </w:p>
    <w:tbl>
      <w:tblPr>
        <w:tblW w:w="9497" w:type="dxa"/>
        <w:tblLayout w:type="fixed"/>
        <w:tblCellMar>
          <w:left w:w="62" w:type="dxa"/>
          <w:right w:w="62" w:type="dxa"/>
        </w:tblCellMar>
        <w:tblLook w:val="0000"/>
      </w:tblPr>
      <w:tblGrid>
        <w:gridCol w:w="9497"/>
      </w:tblGrid>
      <w:tr w:rsidTr="007576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t>Range is restricted to essential operating conditions and any other variables essential to the work environment.</w:t>
            </w:r>
          </w:p>
        </w:tc>
      </w:tr>
    </w:tbl>
    <w:p w:rsidR="00000000" w:rsidRPr="007576A9" w:rsidP="007576A9">
      <w:pPr>
        <w:pStyle w:val="NoPaddingFontSize1"/>
      </w:pPr>
    </w:p>
    <w:p w:rsidR="00000000" w:rsidRPr="007576A9" w:rsidP="007576A9">
      <w:pPr>
        <w:pStyle w:val="AllowPageBreak"/>
      </w:pPr>
    </w:p>
    <w:p w:rsidR="00000000" w:rsidRPr="007576A9" w:rsidP="007576A9">
      <w:pPr>
        <w:pStyle w:val="Heading1"/>
      </w:pPr>
      <w:bookmarkStart w:id="9" w:name="O_1026704"/>
      <w:bookmarkEnd w:id="9"/>
      <w:r w:rsidRPr="007576A9">
        <w:t>Unit Mapping Information</w:t>
      </w:r>
    </w:p>
    <w:tbl>
      <w:tblPr>
        <w:tblW w:w="9497" w:type="dxa"/>
        <w:tblLayout w:type="fixed"/>
        <w:tblCellMar>
          <w:left w:w="62" w:type="dxa"/>
          <w:right w:w="62" w:type="dxa"/>
        </w:tblCellMar>
        <w:tblLook w:val="0000"/>
      </w:tblPr>
      <w:tblGrid>
        <w:gridCol w:w="9497"/>
      </w:tblGrid>
      <w:tr w:rsidTr="007576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6A9" w:rsidP="007576A9">
            <w:pPr>
              <w:pStyle w:val="BodyText"/>
            </w:pPr>
            <w:r w:rsidRPr="007576A9">
              <w:t>This unit replaces and is equivalent to AVIN0002 Supervise and manage safe flight operations as pilot in command.</w:t>
            </w:r>
          </w:p>
        </w:tc>
      </w:tr>
    </w:tbl>
    <w:p w:rsidR="00000000" w:rsidRPr="007576A9" w:rsidP="007576A9">
      <w:pPr>
        <w:pStyle w:val="NoPaddingFontSize1"/>
      </w:pPr>
    </w:p>
    <w:p w:rsidR="00000000" w:rsidRPr="007576A9" w:rsidP="007576A9">
      <w:pPr>
        <w:pStyle w:val="AllowPageBreak"/>
      </w:pPr>
    </w:p>
    <w:p w:rsidR="00000000" w:rsidRPr="007576A9" w:rsidP="007576A9">
      <w:pPr>
        <w:pStyle w:val="Heading1"/>
      </w:pPr>
      <w:bookmarkStart w:id="10" w:name="O_1026711"/>
      <w:bookmarkEnd w:id="10"/>
      <w:r w:rsidRPr="007576A9">
        <w:t>Links</w:t>
      </w:r>
    </w:p>
    <w:p w:rsidR="00000000" w:rsidRPr="007576A9" w:rsidP="002F1D2A">
      <w:pPr>
        <w:pStyle w:val="BodyText"/>
      </w:pPr>
      <w:r w:rsidRPr="007576A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C0186">
        <w:rPr>
          <w:rStyle w:val="Hyperlink"/>
        </w:rPr>
        <w:t>https://vetnet.gov.au/Pages/TrainingDocs.aspx?q=4725260a-0af3-4daf-912b-ef1c2f3e5816</w:t>
      </w:r>
      <w:r>
        <w:fldChar w:fldCharType="end"/>
      </w:r>
    </w:p>
    <w:p w:rsidR="00000000" w:rsidRPr="007576A9" w:rsidP="007576A9"/>
    <w:sectPr w:rsidSect="007576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A9" w:rsidRPr="002F1D2A" w:rsidP="002F1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2A" w:rsidP="00757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1D2A" w:rsidP="007576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1D2A" w:rsidP="007576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6A9" w:rsidRPr="002F1D2A" w:rsidP="002F1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2A" w:rsidRPr="002D2AF8" w:rsidP="007576A9">
    <w:pPr>
      <w:pStyle w:val="Header"/>
      <w:framePr w:wrap="around"/>
    </w:pPr>
    <w:r>
      <w:fldChar w:fldCharType="begin"/>
    </w:r>
    <w:r>
      <w:instrText xml:space="preserve"> TITLE   \* MERGEFORMAT </w:instrText>
    </w:r>
    <w:r>
      <w:fldChar w:fldCharType="separate"/>
    </w:r>
    <w:r>
      <w:t>AVIN0004 Supervise and manage safe flight operations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F1D2A" w:rsidP="00757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6A9"/>
    <w:pPr>
      <w:spacing w:before="360" w:after="60"/>
      <w:outlineLvl w:val="0"/>
    </w:pPr>
    <w:rPr>
      <w:sz w:val="32"/>
    </w:rPr>
  </w:style>
  <w:style w:type="paragraph" w:styleId="Heading2">
    <w:name w:val="heading 2"/>
    <w:basedOn w:val="HeadingBase"/>
    <w:next w:val="BodyText"/>
    <w:link w:val="Heading2Char"/>
    <w:qFormat/>
    <w:rsid w:val="007576A9"/>
    <w:pPr>
      <w:keepLines/>
      <w:spacing w:before="240" w:after="120"/>
      <w:outlineLvl w:val="1"/>
    </w:pPr>
    <w:rPr>
      <w:sz w:val="28"/>
      <w:szCs w:val="40"/>
    </w:rPr>
  </w:style>
  <w:style w:type="paragraph" w:styleId="Heading3">
    <w:name w:val="heading 3"/>
    <w:basedOn w:val="HeadingBase"/>
    <w:next w:val="BodyText"/>
    <w:link w:val="Heading3Char"/>
    <w:qFormat/>
    <w:rsid w:val="007576A9"/>
    <w:pPr>
      <w:spacing w:before="180" w:after="120"/>
      <w:outlineLvl w:val="2"/>
    </w:pPr>
    <w:rPr>
      <w:spacing w:val="-10"/>
      <w:kern w:val="32"/>
    </w:rPr>
  </w:style>
  <w:style w:type="paragraph" w:styleId="Heading4">
    <w:name w:val="heading 4"/>
    <w:basedOn w:val="HeadingBase"/>
    <w:next w:val="BodyText"/>
    <w:link w:val="Heading4Char"/>
    <w:qFormat/>
    <w:rsid w:val="007576A9"/>
    <w:pPr>
      <w:spacing w:before="160" w:after="120"/>
      <w:outlineLvl w:val="3"/>
    </w:pPr>
    <w:rPr>
      <w:sz w:val="22"/>
    </w:rPr>
  </w:style>
  <w:style w:type="paragraph" w:styleId="Heading5">
    <w:name w:val="heading 5"/>
    <w:basedOn w:val="HeadingBase"/>
    <w:next w:val="Normal"/>
    <w:link w:val="Heading5Char"/>
    <w:qFormat/>
    <w:rsid w:val="007576A9"/>
    <w:pPr>
      <w:spacing w:before="80"/>
      <w:outlineLvl w:val="4"/>
    </w:pPr>
    <w:rPr>
      <w:color w:val="918585"/>
      <w:sz w:val="20"/>
    </w:rPr>
  </w:style>
  <w:style w:type="paragraph" w:styleId="Heading6">
    <w:name w:val="heading 6"/>
    <w:basedOn w:val="HeadingBase"/>
    <w:next w:val="Normal"/>
    <w:link w:val="Heading6Char"/>
    <w:qFormat/>
    <w:rsid w:val="007576A9"/>
    <w:pPr>
      <w:spacing w:before="60"/>
      <w:outlineLvl w:val="5"/>
    </w:pPr>
    <w:rPr>
      <w:color w:val="918585"/>
      <w:sz w:val="20"/>
    </w:rPr>
  </w:style>
  <w:style w:type="paragraph" w:styleId="Heading7">
    <w:name w:val="heading 7"/>
    <w:basedOn w:val="Normal"/>
    <w:next w:val="Normal"/>
    <w:link w:val="Heading7Char"/>
    <w:qFormat/>
    <w:rsid w:val="007576A9"/>
    <w:pPr>
      <w:ind w:left="720"/>
      <w:outlineLvl w:val="6"/>
    </w:pPr>
    <w:rPr>
      <w:i/>
    </w:rPr>
  </w:style>
  <w:style w:type="paragraph" w:styleId="Heading8">
    <w:name w:val="heading 8"/>
    <w:basedOn w:val="Normal"/>
    <w:next w:val="Normal"/>
    <w:link w:val="Heading8Char"/>
    <w:qFormat/>
    <w:rsid w:val="007576A9"/>
    <w:pPr>
      <w:ind w:left="720"/>
      <w:outlineLvl w:val="7"/>
    </w:pPr>
    <w:rPr>
      <w:i/>
    </w:rPr>
  </w:style>
  <w:style w:type="paragraph" w:styleId="Heading9">
    <w:name w:val="heading 9"/>
    <w:basedOn w:val="Normal"/>
    <w:next w:val="Normal"/>
    <w:link w:val="Heading9Char"/>
    <w:qFormat/>
    <w:rsid w:val="007576A9"/>
    <w:pPr>
      <w:ind w:left="720"/>
      <w:outlineLvl w:val="8"/>
    </w:pPr>
    <w:rPr>
      <w:i/>
    </w:rPr>
  </w:style>
  <w:style w:type="character" w:default="1" w:styleId="DefaultParagraphFont">
    <w:name w:val="Default Paragraph Font"/>
    <w:uiPriority w:val="1"/>
    <w:unhideWhenUsed/>
    <w:rsid w:val="00757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6A9"/>
  </w:style>
  <w:style w:type="character" w:customStyle="1" w:styleId="Heading1Char">
    <w:name w:val="Heading 1 Char"/>
    <w:basedOn w:val="DefaultParagraphFont"/>
    <w:link w:val="Heading1"/>
    <w:rsid w:val="007576A9"/>
    <w:rPr>
      <w:rFonts w:ascii="Times New Roman" w:eastAsia="Times New Roman" w:hAnsi="Times New Roman" w:cs="Times New Roman"/>
      <w:b/>
      <w:sz w:val="32"/>
      <w:szCs w:val="20"/>
      <w:lang w:eastAsia="en-US"/>
    </w:rPr>
  </w:style>
  <w:style w:type="paragraph" w:styleId="BodyText">
    <w:name w:val="Body Text"/>
    <w:basedOn w:val="Normal"/>
    <w:link w:val="BodyTextChar"/>
    <w:rsid w:val="007576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6A9"/>
    <w:rPr>
      <w:rFonts w:ascii="Times New Roman" w:eastAsia="Times New Roman" w:hAnsi="Times New Roman" w:cs="Times New Roman"/>
      <w:sz w:val="24"/>
      <w:lang w:eastAsia="en-US"/>
    </w:rPr>
  </w:style>
  <w:style w:type="character" w:customStyle="1" w:styleId="SpecialBold">
    <w:name w:val="Special Bold"/>
    <w:basedOn w:val="DefaultParagraphFont"/>
    <w:rsid w:val="007576A9"/>
    <w:rPr>
      <w:b/>
      <w:spacing w:val="0"/>
    </w:rPr>
  </w:style>
  <w:style w:type="paragraph" w:customStyle="1" w:styleId="SuperHeading">
    <w:name w:val="SuperHeading"/>
    <w:basedOn w:val="Normal"/>
    <w:rsid w:val="007576A9"/>
    <w:pPr>
      <w:spacing w:before="240" w:after="120"/>
      <w:outlineLvl w:val="0"/>
    </w:pPr>
    <w:rPr>
      <w:rFonts w:ascii="Times New Roman" w:hAnsi="Times New Roman"/>
      <w:b/>
      <w:sz w:val="32"/>
    </w:rPr>
  </w:style>
  <w:style w:type="paragraph" w:customStyle="1" w:styleId="AllowPageBreak">
    <w:name w:val="AllowPageBreak"/>
    <w:rsid w:val="007576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7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6A9"/>
    <w:rPr>
      <w:rFonts w:ascii="Courier New" w:eastAsia="Times New Roman" w:hAnsi="Courier New" w:cs="Times New Roman"/>
      <w:i/>
      <w:szCs w:val="20"/>
      <w:lang w:eastAsia="en-US"/>
    </w:rPr>
  </w:style>
  <w:style w:type="paragraph" w:customStyle="1" w:styleId="HeadingBase">
    <w:name w:val="Heading Base"/>
    <w:rsid w:val="00757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6A9"/>
    <w:pPr>
      <w:tabs>
        <w:tab w:val="right" w:leader="dot" w:pos="9072"/>
      </w:tabs>
      <w:ind w:left="567"/>
    </w:pPr>
    <w:rPr>
      <w:szCs w:val="22"/>
    </w:rPr>
  </w:style>
  <w:style w:type="paragraph" w:customStyle="1" w:styleId="TOCBase">
    <w:name w:val="TOC Base"/>
    <w:rsid w:val="00757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6A9"/>
    <w:pPr>
      <w:tabs>
        <w:tab w:val="right" w:leader="dot" w:pos="9072"/>
      </w:tabs>
      <w:spacing w:before="40" w:after="40"/>
      <w:ind w:left="284"/>
    </w:pPr>
    <w:rPr>
      <w:rFonts w:ascii="Times New Roman" w:hAnsi="Times New Roman"/>
    </w:rPr>
  </w:style>
  <w:style w:type="paragraph" w:styleId="TOC1">
    <w:name w:val="toc 1"/>
    <w:basedOn w:val="TOCBase"/>
    <w:next w:val="Normal"/>
    <w:rsid w:val="007576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6A9"/>
    <w:rPr>
      <w:rFonts w:ascii="Times New Roman" w:eastAsia="Times New Roman" w:hAnsi="Times New Roman" w:cs="Times New Roman"/>
      <w:sz w:val="16"/>
      <w:lang w:eastAsia="en-US"/>
    </w:rPr>
  </w:style>
  <w:style w:type="paragraph" w:styleId="Title">
    <w:name w:val="Title"/>
    <w:basedOn w:val="HeadingBase"/>
    <w:link w:val="TitleChar"/>
    <w:qFormat/>
    <w:rsid w:val="007576A9"/>
    <w:pPr>
      <w:spacing w:before="5040"/>
      <w:jc w:val="center"/>
    </w:pPr>
    <w:rPr>
      <w:sz w:val="48"/>
      <w:szCs w:val="72"/>
      <w:lang w:val="en-US"/>
    </w:rPr>
  </w:style>
  <w:style w:type="character" w:customStyle="1" w:styleId="TitleChar">
    <w:name w:val="Title Char"/>
    <w:basedOn w:val="DefaultParagraphFont"/>
    <w:link w:val="Title"/>
    <w:rsid w:val="00757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6A9"/>
    <w:pPr>
      <w:tabs>
        <w:tab w:val="left" w:pos="3600"/>
        <w:tab w:val="left" w:pos="3958"/>
      </w:tabs>
    </w:pPr>
  </w:style>
  <w:style w:type="paragraph" w:styleId="List">
    <w:name w:val="List"/>
    <w:basedOn w:val="BodyText"/>
    <w:next w:val="BodyText"/>
    <w:rsid w:val="007576A9"/>
    <w:pPr>
      <w:tabs>
        <w:tab w:val="left" w:pos="340"/>
      </w:tabs>
      <w:spacing w:before="60" w:after="60"/>
      <w:ind w:left="340" w:hanging="340"/>
    </w:pPr>
  </w:style>
  <w:style w:type="paragraph" w:styleId="ListBullet">
    <w:name w:val="List Bullet"/>
    <w:basedOn w:val="List"/>
    <w:rsid w:val="007576A9"/>
    <w:pPr>
      <w:numPr>
        <w:numId w:val="10"/>
      </w:numPr>
      <w:tabs>
        <w:tab w:val="clear" w:pos="340"/>
      </w:tabs>
      <w:spacing w:before="40" w:after="40"/>
    </w:pPr>
  </w:style>
  <w:style w:type="paragraph" w:customStyle="1" w:styleId="Note">
    <w:name w:val="Note"/>
    <w:basedOn w:val="BodyText"/>
    <w:rsid w:val="00757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6A9"/>
    <w:pPr>
      <w:framePr w:wrap="auto" w:hAnchor="text" w:y="6049"/>
    </w:pPr>
    <w:rPr>
      <w:color w:val="000000"/>
      <w:sz w:val="40"/>
    </w:rPr>
  </w:style>
  <w:style w:type="paragraph" w:customStyle="1" w:styleId="TOCTitle">
    <w:name w:val="TOCTitle"/>
    <w:basedOn w:val="Heading1"/>
    <w:rsid w:val="007576A9"/>
    <w:pPr>
      <w:spacing w:after="240"/>
      <w:jc w:val="center"/>
      <w:outlineLvl w:val="9"/>
    </w:pPr>
    <w:rPr>
      <w:caps/>
    </w:rPr>
  </w:style>
  <w:style w:type="paragraph" w:customStyle="1" w:styleId="Version">
    <w:name w:val="Version"/>
    <w:rsid w:val="007576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6A9"/>
    <w:pPr>
      <w:numPr>
        <w:numId w:val="11"/>
      </w:numPr>
      <w:tabs>
        <w:tab w:val="clear" w:pos="680"/>
      </w:tabs>
    </w:pPr>
  </w:style>
  <w:style w:type="paragraph" w:styleId="Index1">
    <w:name w:val="index 1"/>
    <w:basedOn w:val="Normal"/>
    <w:next w:val="Normal"/>
    <w:semiHidden/>
    <w:rsid w:val="007576A9"/>
    <w:pPr>
      <w:keepNext w:val="0"/>
      <w:tabs>
        <w:tab w:val="right" w:pos="4176"/>
      </w:tabs>
      <w:ind w:left="198" w:hanging="198"/>
    </w:pPr>
    <w:rPr>
      <w:rFonts w:ascii="Garamond" w:hAnsi="Garamond"/>
    </w:rPr>
  </w:style>
  <w:style w:type="paragraph" w:styleId="IndexHeading">
    <w:name w:val="index heading"/>
    <w:basedOn w:val="Normal"/>
    <w:next w:val="Index1"/>
    <w:semiHidden/>
    <w:rsid w:val="007576A9"/>
    <w:pPr>
      <w:spacing w:before="120" w:after="120"/>
    </w:pPr>
    <w:rPr>
      <w:rFonts w:ascii="Arial" w:hAnsi="Arial"/>
      <w:b/>
      <w:color w:val="918585"/>
      <w:sz w:val="24"/>
    </w:rPr>
  </w:style>
  <w:style w:type="paragraph" w:styleId="Header">
    <w:name w:val="header"/>
    <w:basedOn w:val="Normal"/>
    <w:link w:val="HeaderChar"/>
    <w:rsid w:val="00757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6A9"/>
    <w:rPr>
      <w:rFonts w:ascii="Times New Roman" w:eastAsia="Times New Roman" w:hAnsi="Times New Roman" w:cs="Times New Roman"/>
      <w:sz w:val="16"/>
      <w:szCs w:val="20"/>
      <w:lang w:val="en-GB" w:eastAsia="en-US"/>
    </w:rPr>
  </w:style>
  <w:style w:type="paragraph" w:customStyle="1" w:styleId="Chapter">
    <w:name w:val="Chapter"/>
    <w:basedOn w:val="Normal"/>
    <w:rsid w:val="007576A9"/>
    <w:pPr>
      <w:spacing w:before="240"/>
    </w:pPr>
    <w:rPr>
      <w:rFonts w:ascii="Times New Roman" w:hAnsi="Times New Roman"/>
      <w:smallCaps/>
      <w:spacing w:val="80"/>
      <w:sz w:val="28"/>
    </w:rPr>
  </w:style>
  <w:style w:type="paragraph" w:customStyle="1" w:styleId="InChapter">
    <w:name w:val="InChapter"/>
    <w:basedOn w:val="Heading3"/>
    <w:rsid w:val="007576A9"/>
    <w:pPr>
      <w:spacing w:after="240"/>
      <w:outlineLvl w:val="9"/>
    </w:pPr>
    <w:rPr>
      <w:noProof/>
    </w:rPr>
  </w:style>
  <w:style w:type="paragraph" w:styleId="Index2">
    <w:name w:val="index 2"/>
    <w:basedOn w:val="Normal"/>
    <w:next w:val="Normal"/>
    <w:semiHidden/>
    <w:rsid w:val="007576A9"/>
    <w:pPr>
      <w:tabs>
        <w:tab w:val="right" w:pos="4176"/>
      </w:tabs>
      <w:ind w:left="568" w:hanging="284"/>
    </w:pPr>
    <w:rPr>
      <w:rFonts w:ascii="Garamond" w:hAnsi="Garamond"/>
    </w:rPr>
  </w:style>
  <w:style w:type="paragraph" w:customStyle="1" w:styleId="Byline">
    <w:name w:val="Byline"/>
    <w:rsid w:val="00757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6A9"/>
    <w:pPr>
      <w:tabs>
        <w:tab w:val="clear" w:pos="3600"/>
        <w:tab w:val="clear" w:pos="3958"/>
      </w:tabs>
      <w:jc w:val="right"/>
    </w:pPr>
  </w:style>
  <w:style w:type="character" w:styleId="Emphasis">
    <w:name w:val="Emphasis"/>
    <w:basedOn w:val="DefaultParagraphFont"/>
    <w:qFormat/>
    <w:rsid w:val="007576A9"/>
    <w:rPr>
      <w:i/>
    </w:rPr>
  </w:style>
  <w:style w:type="paragraph" w:styleId="Caption">
    <w:name w:val="caption"/>
    <w:basedOn w:val="BodyText"/>
    <w:next w:val="Normal"/>
    <w:qFormat/>
    <w:rsid w:val="007576A9"/>
    <w:pPr>
      <w:framePr w:w="2268" w:hSpace="181" w:vSpace="181" w:wrap="around" w:vAnchor="text" w:hAnchor="page" w:x="1135" w:y="285" w:anchorLock="1"/>
    </w:pPr>
    <w:rPr>
      <w:i/>
    </w:rPr>
  </w:style>
  <w:style w:type="paragraph" w:customStyle="1" w:styleId="MiniTOCTitle">
    <w:name w:val="MiniTOCTitle"/>
    <w:basedOn w:val="Heading4"/>
    <w:rsid w:val="007576A9"/>
    <w:pPr>
      <w:spacing w:before="240"/>
      <w:outlineLvl w:val="9"/>
    </w:pPr>
    <w:rPr>
      <w:noProof/>
      <w:sz w:val="24"/>
    </w:rPr>
  </w:style>
  <w:style w:type="paragraph" w:customStyle="1" w:styleId="MiniTOCItem">
    <w:name w:val="MiniTOCItem"/>
    <w:basedOn w:val="ListBullet"/>
    <w:rsid w:val="007576A9"/>
    <w:pPr>
      <w:numPr>
        <w:numId w:val="0"/>
      </w:numPr>
      <w:tabs>
        <w:tab w:val="right" w:leader="dot" w:pos="6521"/>
      </w:tabs>
      <w:spacing w:before="0" w:after="0"/>
    </w:pPr>
  </w:style>
  <w:style w:type="paragraph" w:customStyle="1" w:styleId="TOFTitle">
    <w:name w:val="TOFTitle"/>
    <w:basedOn w:val="TOCTitle"/>
    <w:rsid w:val="007576A9"/>
  </w:style>
  <w:style w:type="paragraph" w:styleId="TableofFigures">
    <w:name w:val="table of figures"/>
    <w:basedOn w:val="Normal"/>
    <w:next w:val="Normal"/>
    <w:semiHidden/>
    <w:rsid w:val="007576A9"/>
    <w:pPr>
      <w:tabs>
        <w:tab w:val="right" w:leader="dot" w:pos="9072"/>
      </w:tabs>
      <w:ind w:left="970" w:hanging="403"/>
    </w:pPr>
    <w:rPr>
      <w:rFonts w:ascii="Times New Roman" w:hAnsi="Times New Roman"/>
      <w:b/>
    </w:rPr>
  </w:style>
  <w:style w:type="paragraph" w:styleId="ListNumber">
    <w:name w:val="List Number"/>
    <w:basedOn w:val="List"/>
    <w:rsid w:val="007576A9"/>
    <w:pPr>
      <w:numPr>
        <w:numId w:val="13"/>
      </w:numPr>
      <w:tabs>
        <w:tab w:val="clear" w:pos="340"/>
      </w:tabs>
    </w:pPr>
  </w:style>
  <w:style w:type="character" w:customStyle="1" w:styleId="WingdingSymbols">
    <w:name w:val="Wingding Symbols"/>
    <w:rsid w:val="007576A9"/>
    <w:rPr>
      <w:rFonts w:ascii="Wingdings" w:hAnsi="Wingdings"/>
    </w:rPr>
  </w:style>
  <w:style w:type="paragraph" w:customStyle="1" w:styleId="TableHeading">
    <w:name w:val="Table Heading"/>
    <w:basedOn w:val="HeadingBase"/>
    <w:rsid w:val="007576A9"/>
    <w:pPr>
      <w:keepLines/>
      <w:pBdr>
        <w:bottom w:val="single" w:sz="6" w:space="1" w:color="918585"/>
      </w:pBdr>
      <w:spacing w:before="240"/>
    </w:pPr>
  </w:style>
  <w:style w:type="character" w:customStyle="1" w:styleId="HotSpot">
    <w:name w:val="HotSpot"/>
    <w:rsid w:val="007576A9"/>
    <w:rPr>
      <w:color w:val="0033CC"/>
      <w:u w:val="none"/>
    </w:rPr>
  </w:style>
  <w:style w:type="paragraph" w:customStyle="1" w:styleId="BodyTextRight">
    <w:name w:val="Body Text Right"/>
    <w:basedOn w:val="BodyText"/>
    <w:rsid w:val="007576A9"/>
    <w:pPr>
      <w:spacing w:before="0" w:after="0"/>
      <w:jc w:val="right"/>
    </w:pPr>
  </w:style>
  <w:style w:type="paragraph" w:styleId="Index3">
    <w:name w:val="index 3"/>
    <w:basedOn w:val="ListNumber2"/>
    <w:next w:val="Normal"/>
    <w:semiHidden/>
    <w:rsid w:val="007576A9"/>
    <w:pPr>
      <w:numPr>
        <w:numId w:val="0"/>
      </w:numPr>
      <w:tabs>
        <w:tab w:val="right" w:leader="dot" w:pos="4176"/>
      </w:tabs>
    </w:pPr>
  </w:style>
  <w:style w:type="paragraph" w:styleId="ListNumber2">
    <w:name w:val="List Number 2"/>
    <w:basedOn w:val="List2"/>
    <w:rsid w:val="007576A9"/>
    <w:pPr>
      <w:numPr>
        <w:numId w:val="8"/>
      </w:numPr>
      <w:tabs>
        <w:tab w:val="clear" w:pos="1060"/>
      </w:tabs>
    </w:pPr>
  </w:style>
  <w:style w:type="paragraph" w:customStyle="1" w:styleId="MarginNote">
    <w:name w:val="Margin Note"/>
    <w:basedOn w:val="BodyText"/>
    <w:rsid w:val="00757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6A9"/>
    <w:rPr>
      <w:sz w:val="32"/>
    </w:rPr>
  </w:style>
  <w:style w:type="paragraph" w:customStyle="1" w:styleId="HeadingProcedure">
    <w:name w:val="Heading Procedure"/>
    <w:basedOn w:val="HeadingBase"/>
    <w:next w:val="Normal"/>
    <w:rsid w:val="007576A9"/>
    <w:pPr>
      <w:tabs>
        <w:tab w:val="left" w:pos="0"/>
      </w:tabs>
      <w:spacing w:before="120" w:after="60"/>
    </w:pPr>
    <w:rPr>
      <w:i/>
      <w:color w:val="918585"/>
      <w:sz w:val="22"/>
    </w:rPr>
  </w:style>
  <w:style w:type="paragraph" w:customStyle="1" w:styleId="TableBodyText">
    <w:name w:val="Table Body Text"/>
    <w:basedOn w:val="BodyText"/>
    <w:rsid w:val="007576A9"/>
    <w:pPr>
      <w:spacing w:before="60" w:after="60"/>
    </w:pPr>
  </w:style>
  <w:style w:type="paragraph" w:styleId="ListContinue">
    <w:name w:val="List Continue"/>
    <w:basedOn w:val="List"/>
    <w:rsid w:val="007576A9"/>
    <w:pPr>
      <w:ind w:firstLine="0"/>
    </w:pPr>
  </w:style>
  <w:style w:type="paragraph" w:customStyle="1" w:styleId="ListNote">
    <w:name w:val="List Note"/>
    <w:basedOn w:val="List"/>
    <w:rsid w:val="007576A9"/>
    <w:pPr>
      <w:pBdr>
        <w:top w:val="single" w:sz="6" w:space="2" w:color="918585"/>
        <w:bottom w:val="single" w:sz="6" w:space="2" w:color="918585"/>
      </w:pBdr>
      <w:tabs>
        <w:tab w:val="left" w:pos="1021"/>
      </w:tabs>
      <w:ind w:firstLine="0"/>
    </w:pPr>
  </w:style>
  <w:style w:type="paragraph" w:customStyle="1" w:styleId="Warning">
    <w:name w:val="Warning"/>
    <w:basedOn w:val="BodyText"/>
    <w:rsid w:val="007576A9"/>
    <w:pPr>
      <w:shd w:val="clear" w:color="auto" w:fill="D9D9D9"/>
      <w:tabs>
        <w:tab w:val="left" w:pos="992"/>
      </w:tabs>
      <w:ind w:left="119" w:right="119"/>
    </w:pPr>
    <w:rPr>
      <w:sz w:val="20"/>
    </w:rPr>
  </w:style>
  <w:style w:type="paragraph" w:customStyle="1" w:styleId="MarginIcons">
    <w:name w:val="Margin Icons"/>
    <w:basedOn w:val="BodyText"/>
    <w:rsid w:val="00757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6A9"/>
    <w:rPr>
      <w:rFonts w:ascii="Courier New" w:hAnsi="Courier New"/>
    </w:rPr>
  </w:style>
  <w:style w:type="paragraph" w:customStyle="1" w:styleId="NoteBullet">
    <w:name w:val="Note Bullet"/>
    <w:basedOn w:val="Note"/>
    <w:rsid w:val="007576A9"/>
    <w:pPr>
      <w:tabs>
        <w:tab w:val="clear" w:pos="680"/>
      </w:tabs>
      <w:spacing w:before="60" w:after="60"/>
    </w:pPr>
  </w:style>
  <w:style w:type="paragraph" w:customStyle="1" w:styleId="SubHeading2">
    <w:name w:val="SubHeading2"/>
    <w:basedOn w:val="HeadingBase"/>
    <w:rsid w:val="007576A9"/>
    <w:pPr>
      <w:spacing w:before="240" w:after="60"/>
    </w:pPr>
    <w:rPr>
      <w:sz w:val="20"/>
    </w:rPr>
  </w:style>
  <w:style w:type="paragraph" w:customStyle="1" w:styleId="SubHeading1">
    <w:name w:val="SubHeading1"/>
    <w:basedOn w:val="HeadingBase"/>
    <w:rsid w:val="007576A9"/>
    <w:pPr>
      <w:spacing w:before="240" w:after="60"/>
    </w:pPr>
    <w:rPr>
      <w:color w:val="918585"/>
      <w:sz w:val="22"/>
    </w:rPr>
  </w:style>
  <w:style w:type="paragraph" w:customStyle="1" w:styleId="SideHeading">
    <w:name w:val="Side Heading"/>
    <w:basedOn w:val="HeadingBase"/>
    <w:rsid w:val="00757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6A9"/>
    <w:pPr>
      <w:numPr>
        <w:numId w:val="9"/>
      </w:numPr>
    </w:pPr>
  </w:style>
  <w:style w:type="paragraph" w:styleId="PlainText">
    <w:name w:val="Plain Text"/>
    <w:basedOn w:val="Normal"/>
    <w:link w:val="PlainTextChar"/>
    <w:rsid w:val="007576A9"/>
    <w:rPr>
      <w:sz w:val="20"/>
    </w:rPr>
  </w:style>
  <w:style w:type="character" w:customStyle="1" w:styleId="PlainTextChar">
    <w:name w:val="Plain Text Char"/>
    <w:basedOn w:val="DefaultParagraphFont"/>
    <w:link w:val="PlainText"/>
    <w:rsid w:val="007576A9"/>
    <w:rPr>
      <w:rFonts w:ascii="Courier New" w:eastAsia="Times New Roman" w:hAnsi="Courier New" w:cs="Times New Roman"/>
      <w:sz w:val="20"/>
      <w:szCs w:val="20"/>
      <w:lang w:eastAsia="en-US"/>
    </w:rPr>
  </w:style>
  <w:style w:type="character" w:customStyle="1" w:styleId="MenuOption">
    <w:name w:val="Menu Option"/>
    <w:basedOn w:val="DefaultParagraphFont"/>
    <w:rsid w:val="007576A9"/>
    <w:rPr>
      <w:b/>
      <w:smallCaps/>
    </w:rPr>
  </w:style>
  <w:style w:type="paragraph" w:customStyle="1" w:styleId="TableListNumber">
    <w:name w:val="Table List Number"/>
    <w:basedOn w:val="ListNumber"/>
    <w:rsid w:val="007576A9"/>
    <w:pPr>
      <w:numPr>
        <w:numId w:val="0"/>
      </w:numPr>
    </w:pPr>
  </w:style>
  <w:style w:type="paragraph" w:styleId="TOC4">
    <w:name w:val="toc 4"/>
    <w:basedOn w:val="TOCBase"/>
    <w:next w:val="Normal"/>
    <w:semiHidden/>
    <w:rsid w:val="007576A9"/>
    <w:pPr>
      <w:tabs>
        <w:tab w:val="right" w:leader="dot" w:pos="9071"/>
      </w:tabs>
      <w:ind w:left="1701"/>
    </w:pPr>
  </w:style>
  <w:style w:type="paragraph" w:customStyle="1" w:styleId="ListAlpha">
    <w:name w:val="List Alpha"/>
    <w:basedOn w:val="List"/>
    <w:rsid w:val="007576A9"/>
    <w:pPr>
      <w:numPr>
        <w:numId w:val="7"/>
      </w:numPr>
    </w:pPr>
  </w:style>
  <w:style w:type="paragraph" w:customStyle="1" w:styleId="ListAlpha2">
    <w:name w:val="List Alpha 2"/>
    <w:basedOn w:val="List2"/>
    <w:rsid w:val="007576A9"/>
    <w:pPr>
      <w:numPr>
        <w:numId w:val="6"/>
      </w:numPr>
    </w:pPr>
  </w:style>
  <w:style w:type="paragraph" w:styleId="List2">
    <w:name w:val="List 2"/>
    <w:basedOn w:val="BodyText"/>
    <w:rsid w:val="007576A9"/>
    <w:pPr>
      <w:tabs>
        <w:tab w:val="left" w:pos="680"/>
      </w:tabs>
      <w:spacing w:before="60" w:after="60"/>
      <w:ind w:left="680" w:hanging="340"/>
    </w:pPr>
  </w:style>
  <w:style w:type="paragraph" w:styleId="List3">
    <w:name w:val="List 3"/>
    <w:basedOn w:val="BodyText"/>
    <w:rsid w:val="007576A9"/>
    <w:pPr>
      <w:tabs>
        <w:tab w:val="left" w:pos="1021"/>
      </w:tabs>
      <w:spacing w:before="60" w:after="60"/>
      <w:ind w:left="1020" w:hanging="340"/>
    </w:pPr>
  </w:style>
  <w:style w:type="paragraph" w:styleId="List4">
    <w:name w:val="List 4"/>
    <w:basedOn w:val="BodyText"/>
    <w:rsid w:val="007576A9"/>
    <w:pPr>
      <w:tabs>
        <w:tab w:val="left" w:pos="1361"/>
      </w:tabs>
      <w:spacing w:before="60" w:after="60"/>
      <w:ind w:left="1361" w:hanging="340"/>
    </w:pPr>
  </w:style>
  <w:style w:type="paragraph" w:styleId="List5">
    <w:name w:val="List 5"/>
    <w:basedOn w:val="BodyText"/>
    <w:rsid w:val="007576A9"/>
    <w:pPr>
      <w:tabs>
        <w:tab w:val="left" w:pos="1701"/>
      </w:tabs>
      <w:spacing w:before="60" w:after="60"/>
      <w:ind w:left="1701" w:hanging="340"/>
    </w:pPr>
  </w:style>
  <w:style w:type="paragraph" w:styleId="ListBullet3">
    <w:name w:val="List Bullet 3"/>
    <w:basedOn w:val="List3"/>
    <w:rsid w:val="007576A9"/>
    <w:pPr>
      <w:numPr>
        <w:numId w:val="12"/>
      </w:numPr>
      <w:tabs>
        <w:tab w:val="clear" w:pos="1021"/>
      </w:tabs>
      <w:ind w:left="1037" w:hanging="357"/>
    </w:pPr>
  </w:style>
  <w:style w:type="paragraph" w:styleId="ListBullet4">
    <w:name w:val="List Bullet 4"/>
    <w:basedOn w:val="List4"/>
    <w:rsid w:val="007576A9"/>
    <w:pPr>
      <w:numPr>
        <w:numId w:val="1"/>
      </w:numPr>
      <w:tabs>
        <w:tab w:val="clear" w:pos="1361"/>
      </w:tabs>
    </w:pPr>
  </w:style>
  <w:style w:type="paragraph" w:styleId="ListBullet5">
    <w:name w:val="List Bullet 5"/>
    <w:basedOn w:val="List5"/>
    <w:rsid w:val="007576A9"/>
    <w:pPr>
      <w:numPr>
        <w:numId w:val="2"/>
      </w:numPr>
    </w:pPr>
  </w:style>
  <w:style w:type="paragraph" w:styleId="ListContinue2">
    <w:name w:val="List Continue 2"/>
    <w:basedOn w:val="List2"/>
    <w:rsid w:val="007576A9"/>
    <w:pPr>
      <w:ind w:firstLine="0"/>
    </w:pPr>
  </w:style>
  <w:style w:type="paragraph" w:styleId="ListContinue3">
    <w:name w:val="List Continue 3"/>
    <w:basedOn w:val="List3"/>
    <w:rsid w:val="007576A9"/>
    <w:pPr>
      <w:ind w:left="1021" w:firstLine="0"/>
    </w:pPr>
  </w:style>
  <w:style w:type="paragraph" w:styleId="ListContinue4">
    <w:name w:val="List Continue 4"/>
    <w:basedOn w:val="List4"/>
    <w:rsid w:val="007576A9"/>
    <w:pPr>
      <w:ind w:firstLine="0"/>
    </w:pPr>
  </w:style>
  <w:style w:type="paragraph" w:styleId="ListContinue5">
    <w:name w:val="List Continue 5"/>
    <w:basedOn w:val="List5"/>
    <w:rsid w:val="007576A9"/>
    <w:pPr>
      <w:ind w:firstLine="0"/>
    </w:pPr>
  </w:style>
  <w:style w:type="paragraph" w:styleId="ListNumber3">
    <w:name w:val="List Number 3"/>
    <w:basedOn w:val="List3"/>
    <w:rsid w:val="007576A9"/>
    <w:pPr>
      <w:numPr>
        <w:numId w:val="3"/>
      </w:numPr>
    </w:pPr>
  </w:style>
  <w:style w:type="paragraph" w:styleId="ListNumber4">
    <w:name w:val="List Number 4"/>
    <w:basedOn w:val="List4"/>
    <w:rsid w:val="007576A9"/>
    <w:pPr>
      <w:numPr>
        <w:numId w:val="4"/>
      </w:numPr>
    </w:pPr>
  </w:style>
  <w:style w:type="paragraph" w:styleId="ListNumber5">
    <w:name w:val="List Number 5"/>
    <w:basedOn w:val="List5"/>
    <w:rsid w:val="007576A9"/>
    <w:pPr>
      <w:numPr>
        <w:numId w:val="5"/>
      </w:numPr>
    </w:pPr>
  </w:style>
  <w:style w:type="paragraph" w:styleId="BlockText">
    <w:name w:val="Block Text"/>
    <w:basedOn w:val="Normal"/>
    <w:rsid w:val="007576A9"/>
    <w:pPr>
      <w:spacing w:after="120"/>
      <w:ind w:left="1440" w:right="1440"/>
    </w:pPr>
  </w:style>
  <w:style w:type="character" w:customStyle="1" w:styleId="Subscript">
    <w:name w:val="Subscript"/>
    <w:basedOn w:val="DefaultParagraphFont"/>
    <w:rsid w:val="007576A9"/>
    <w:rPr>
      <w:sz w:val="16"/>
      <w:vertAlign w:val="subscript"/>
    </w:rPr>
  </w:style>
  <w:style w:type="character" w:customStyle="1" w:styleId="Superscript">
    <w:name w:val="Superscript"/>
    <w:basedOn w:val="DefaultParagraphFont"/>
    <w:rsid w:val="007576A9"/>
    <w:rPr>
      <w:sz w:val="16"/>
      <w:vertAlign w:val="superscript"/>
    </w:rPr>
  </w:style>
  <w:style w:type="character" w:customStyle="1" w:styleId="Symbols">
    <w:name w:val="Symbols"/>
    <w:basedOn w:val="DefaultParagraphFont"/>
    <w:rsid w:val="007576A9"/>
    <w:rPr>
      <w:rFonts w:ascii="Symbol" w:hAnsi="Symbol"/>
    </w:rPr>
  </w:style>
  <w:style w:type="character" w:customStyle="1" w:styleId="MenuOptions">
    <w:name w:val="Menu Options"/>
    <w:basedOn w:val="DefaultParagraphFont"/>
    <w:rsid w:val="007576A9"/>
    <w:rPr>
      <w:rFonts w:ascii="Arial Narrow" w:hAnsi="Arial Narrow"/>
      <w:smallCaps/>
    </w:rPr>
  </w:style>
  <w:style w:type="character" w:customStyle="1" w:styleId="Buttons">
    <w:name w:val="Buttons"/>
    <w:basedOn w:val="DefaultParagraphFont"/>
    <w:rsid w:val="007576A9"/>
    <w:rPr>
      <w:b/>
    </w:rPr>
  </w:style>
  <w:style w:type="character" w:customStyle="1" w:styleId="Underlined">
    <w:name w:val="Underlined"/>
    <w:basedOn w:val="DefaultParagraphFont"/>
    <w:rsid w:val="007576A9"/>
    <w:rPr>
      <w:u w:val="single"/>
    </w:rPr>
  </w:style>
  <w:style w:type="paragraph" w:customStyle="1" w:styleId="TableBodyTextRight">
    <w:name w:val="Table Body Text Right"/>
    <w:basedOn w:val="TableBodyText"/>
    <w:rsid w:val="007576A9"/>
    <w:pPr>
      <w:widowControl w:val="0"/>
      <w:autoSpaceDE w:val="0"/>
      <w:autoSpaceDN w:val="0"/>
      <w:adjustRightInd w:val="0"/>
      <w:jc w:val="right"/>
    </w:pPr>
    <w:rPr>
      <w:rFonts w:cs="Arial"/>
      <w:szCs w:val="18"/>
    </w:rPr>
  </w:style>
  <w:style w:type="paragraph" w:customStyle="1" w:styleId="CopyrightText">
    <w:name w:val="Copyright Text"/>
    <w:basedOn w:val="BodyText"/>
    <w:rsid w:val="007576A9"/>
    <w:rPr>
      <w:sz w:val="18"/>
    </w:rPr>
  </w:style>
  <w:style w:type="paragraph" w:customStyle="1" w:styleId="BodySmallRight">
    <w:name w:val="Body Small Right"/>
    <w:basedOn w:val="BodyTextRight"/>
    <w:rsid w:val="007576A9"/>
    <w:rPr>
      <w:sz w:val="18"/>
      <w:szCs w:val="18"/>
    </w:rPr>
  </w:style>
  <w:style w:type="paragraph" w:customStyle="1" w:styleId="MarginEdition">
    <w:name w:val="Margin Edition"/>
    <w:basedOn w:val="MarginNote"/>
    <w:rsid w:val="007576A9"/>
    <w:pPr>
      <w:spacing w:before="0" w:after="0"/>
    </w:pPr>
    <w:rPr>
      <w:rFonts w:ascii="Times New Roman" w:hAnsi="Times New Roman"/>
      <w:color w:val="999999"/>
    </w:rPr>
  </w:style>
  <w:style w:type="paragraph" w:customStyle="1" w:styleId="Spacer">
    <w:name w:val="Spacer"/>
    <w:basedOn w:val="Normal"/>
    <w:rsid w:val="007576A9"/>
    <w:rPr>
      <w:sz w:val="2"/>
      <w:szCs w:val="2"/>
    </w:rPr>
  </w:style>
  <w:style w:type="character" w:customStyle="1" w:styleId="Small">
    <w:name w:val="Small"/>
    <w:basedOn w:val="DefaultParagraphFont"/>
    <w:rsid w:val="007576A9"/>
    <w:rPr>
      <w:sz w:val="16"/>
    </w:rPr>
  </w:style>
  <w:style w:type="paragraph" w:customStyle="1" w:styleId="WideTable">
    <w:name w:val="Wide Table"/>
    <w:basedOn w:val="Normal"/>
    <w:rsid w:val="007576A9"/>
    <w:pPr>
      <w:ind w:left="-1418"/>
    </w:pPr>
    <w:rPr>
      <w:sz w:val="2"/>
      <w:szCs w:val="2"/>
    </w:rPr>
  </w:style>
  <w:style w:type="character" w:styleId="PageNumber">
    <w:name w:val="page number"/>
    <w:basedOn w:val="DefaultParagraphFont"/>
    <w:rsid w:val="007576A9"/>
  </w:style>
  <w:style w:type="paragraph" w:styleId="Quote">
    <w:name w:val="Quote"/>
    <w:basedOn w:val="Heading1"/>
    <w:link w:val="QuoteChar"/>
    <w:qFormat/>
    <w:rsid w:val="007576A9"/>
    <w:rPr>
      <w:b w:val="0"/>
      <w:sz w:val="72"/>
      <w:szCs w:val="72"/>
      <w:lang w:val="en-NZ"/>
    </w:rPr>
  </w:style>
  <w:style w:type="character" w:customStyle="1" w:styleId="QuoteChar">
    <w:name w:val="Quote Char"/>
    <w:basedOn w:val="DefaultParagraphFont"/>
    <w:link w:val="Quote"/>
    <w:rsid w:val="00757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6A9"/>
    <w:pPr>
      <w:pageBreakBefore/>
    </w:pPr>
  </w:style>
  <w:style w:type="paragraph" w:customStyle="1" w:styleId="Border">
    <w:name w:val="Border"/>
    <w:basedOn w:val="Normal"/>
    <w:qFormat/>
    <w:rsid w:val="00757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6A9"/>
    <w:rPr>
      <w:b/>
      <w:bCs/>
      <w:i/>
      <w:iCs/>
      <w:color w:val="auto"/>
    </w:rPr>
  </w:style>
  <w:style w:type="paragraph" w:styleId="IntenseQuote">
    <w:name w:val="Intense Quote"/>
    <w:basedOn w:val="Normal"/>
    <w:next w:val="Normal"/>
    <w:link w:val="IntenseQuoteChar"/>
    <w:uiPriority w:val="30"/>
    <w:qFormat/>
    <w:rsid w:val="00757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6A9"/>
    <w:rPr>
      <w:smallCaps/>
      <w:color w:val="auto"/>
      <w:u w:val="single"/>
    </w:rPr>
  </w:style>
  <w:style w:type="character" w:styleId="IntenseReference">
    <w:name w:val="Intense Reference"/>
    <w:basedOn w:val="DefaultParagraphFont"/>
    <w:uiPriority w:val="32"/>
    <w:qFormat/>
    <w:rsid w:val="007576A9"/>
    <w:rPr>
      <w:b/>
      <w:bCs/>
      <w:smallCaps/>
      <w:color w:val="auto"/>
      <w:spacing w:val="5"/>
      <w:u w:val="single"/>
    </w:rPr>
  </w:style>
  <w:style w:type="paragraph" w:customStyle="1" w:styleId="2ColumnHeading">
    <w:name w:val="2Column Heading"/>
    <w:basedOn w:val="BodyText"/>
    <w:qFormat/>
    <w:rsid w:val="007576A9"/>
    <w:pPr>
      <w:spacing w:after="60"/>
      <w:ind w:left="-2268"/>
    </w:pPr>
    <w:rPr>
      <w:b/>
    </w:rPr>
  </w:style>
  <w:style w:type="paragraph" w:customStyle="1" w:styleId="Heading1TOC">
    <w:name w:val="Heading1 TOC"/>
    <w:basedOn w:val="Normal"/>
    <w:qFormat/>
    <w:rsid w:val="007576A9"/>
    <w:pPr>
      <w:spacing w:before="240" w:after="120"/>
    </w:pPr>
    <w:rPr>
      <w:rFonts w:ascii="Times New Roman" w:hAnsi="Times New Roman"/>
      <w:b/>
      <w:sz w:val="32"/>
    </w:rPr>
  </w:style>
  <w:style w:type="paragraph" w:customStyle="1" w:styleId="Heading2TOC">
    <w:name w:val="Heading2 TOC"/>
    <w:basedOn w:val="Normal"/>
    <w:qFormat/>
    <w:rsid w:val="007576A9"/>
    <w:pPr>
      <w:spacing w:before="240" w:after="60"/>
    </w:pPr>
    <w:rPr>
      <w:rFonts w:ascii="Times New Roman" w:hAnsi="Times New Roman"/>
      <w:b/>
      <w:sz w:val="28"/>
    </w:rPr>
  </w:style>
  <w:style w:type="character" w:customStyle="1" w:styleId="Underline">
    <w:name w:val="Underline"/>
    <w:basedOn w:val="DefaultParagraphFont"/>
    <w:qFormat/>
    <w:rsid w:val="007576A9"/>
    <w:rPr>
      <w:u w:val="single"/>
    </w:rPr>
  </w:style>
  <w:style w:type="character" w:customStyle="1" w:styleId="BoldandItalics">
    <w:name w:val="Bold and Italics"/>
    <w:qFormat/>
    <w:rsid w:val="007576A9"/>
    <w:rPr>
      <w:b/>
      <w:i/>
      <w:u w:val="none"/>
    </w:rPr>
  </w:style>
  <w:style w:type="paragraph" w:styleId="BalloonText">
    <w:name w:val="Balloon Text"/>
    <w:basedOn w:val="Normal"/>
    <w:link w:val="BalloonTextChar"/>
    <w:rsid w:val="007576A9"/>
    <w:rPr>
      <w:rFonts w:ascii="Tahoma" w:hAnsi="Tahoma" w:cs="Tahoma"/>
      <w:sz w:val="16"/>
      <w:szCs w:val="16"/>
    </w:rPr>
  </w:style>
  <w:style w:type="character" w:customStyle="1" w:styleId="BalloonTextChar">
    <w:name w:val="Balloon Text Char"/>
    <w:basedOn w:val="DefaultParagraphFont"/>
    <w:link w:val="BalloonText"/>
    <w:rsid w:val="00757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6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6A9"/>
    <w:rPr>
      <w:b/>
      <w:color w:val="660033"/>
      <w:spacing w:val="0"/>
    </w:rPr>
  </w:style>
  <w:style w:type="paragraph" w:customStyle="1" w:styleId="Nameditemlist">
    <w:name w:val="Named item list"/>
    <w:basedOn w:val="BodyText"/>
    <w:qFormat/>
    <w:rsid w:val="007576A9"/>
    <w:pPr>
      <w:tabs>
        <w:tab w:val="left" w:pos="2835"/>
      </w:tabs>
      <w:ind w:left="2835" w:hanging="2835"/>
    </w:pPr>
  </w:style>
  <w:style w:type="paragraph" w:customStyle="1" w:styleId="BodyTextnopadding">
    <w:name w:val="Body Text no padding"/>
    <w:basedOn w:val="BodyText"/>
    <w:qFormat/>
    <w:rsid w:val="007576A9"/>
    <w:pPr>
      <w:spacing w:before="0" w:after="0"/>
    </w:pPr>
  </w:style>
  <w:style w:type="paragraph" w:customStyle="1" w:styleId="BodyTextBold">
    <w:name w:val="Body Text Bold"/>
    <w:basedOn w:val="BodyText"/>
    <w:qFormat/>
    <w:rsid w:val="007576A9"/>
    <w:rPr>
      <w:b/>
    </w:rPr>
  </w:style>
  <w:style w:type="character" w:styleId="Hyperlink">
    <w:name w:val="Hyperlink"/>
    <w:basedOn w:val="DefaultParagraphFont"/>
    <w:uiPriority w:val="99"/>
    <w:unhideWhenUsed/>
    <w:rsid w:val="002F1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4040</Characters>
  <Application>Microsoft Office Word</Application>
  <DocSecurity>0</DocSecurity>
  <Lines>175</Lines>
  <Paragraphs>86</Paragraphs>
  <ScaleCrop>false</ScaleCrop>
  <Company>Author-it Software Corporation Ltd.</Company>
  <LinksUpToDate>false</LinksUpToDate>
  <CharactersWithSpaces>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AVIN0004 Supervise and manage safe flight operations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2022-10-20T02:29:00Z</dcterms:created>
  <dcterms:modified xsi:type="dcterms:W3CDTF">2022-10-20T02:29:00Z</dcterms:modified>
</cp:coreProperties>
</file>