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468" w:rsidP="00B66468">
      <w:pPr>
        <w:pStyle w:val="Title"/>
      </w:pPr>
      <w:r>
        <w:fldChar w:fldCharType="begin"/>
      </w:r>
      <w:r>
        <w:instrText xml:space="preserve"> TITLE   \* MERGEFORMAT </w:instrText>
      </w:r>
      <w:r>
        <w:fldChar w:fldCharType="separate"/>
      </w:r>
      <w:r>
        <w:t>Assessment Requirements for AVIM5004 Facilitate training in a synthetic environment</w:t>
      </w:r>
      <w:r>
        <w:fldChar w:fldCharType="end"/>
      </w:r>
    </w:p>
    <w:p w:rsidR="00B66468" w:rsidP="00B66468">
      <w:pPr>
        <w:pStyle w:val="Version"/>
        <w:sectPr w:rsidSect="00E67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934" w:rsidP="00E67934">
      <w:pPr>
        <w:pStyle w:val="SuperHeading"/>
      </w:pPr>
      <w:r w:rsidRPr="00E67934">
        <w:t>Assessment Requirements for AVIM5004 Facilitate training in a synthetic environment</w:t>
      </w:r>
    </w:p>
    <w:p w:rsidR="00000000" w:rsidRPr="00E67934" w:rsidP="00E67934">
      <w:pPr>
        <w:pStyle w:val="Heading1"/>
      </w:pPr>
      <w:bookmarkStart w:id="1" w:name="O_664044"/>
      <w:bookmarkEnd w:id="1"/>
      <w:r w:rsidRPr="00E67934">
        <w:t>Modification History</w:t>
      </w:r>
    </w:p>
    <w:p w:rsidR="00B66468" w:rsidP="00B66468">
      <w:pPr>
        <w:pStyle w:val="BodyText"/>
      </w:pPr>
      <w:r w:rsidRPr="00E67934">
        <w:t>Release 1. This is the first release of this unit of competency in the AVI Aviation Training Package.</w:t>
      </w:r>
    </w:p>
    <w:p w:rsidR="00000000" w:rsidRPr="00E67934" w:rsidP="00E67934">
      <w:pPr>
        <w:pStyle w:val="Heading1"/>
      </w:pPr>
      <w:bookmarkStart w:id="2" w:name="O_664045"/>
      <w:bookmarkEnd w:id="2"/>
      <w:r w:rsidRPr="00E67934">
        <w:t>P</w:t>
      </w:r>
      <w:r w:rsidRPr="00E67934">
        <w:t>erformance Evidence</w:t>
      </w:r>
    </w:p>
    <w:tbl>
      <w:tblPr>
        <w:tblW w:w="9498" w:type="dxa"/>
        <w:tblLayout w:type="fixed"/>
        <w:tblCellMar>
          <w:left w:w="62" w:type="dxa"/>
          <w:right w:w="62" w:type="dxa"/>
        </w:tblCellMar>
        <w:tblLook w:val="0000"/>
      </w:tblPr>
      <w:tblGrid>
        <w:gridCol w:w="9498"/>
      </w:tblGrid>
      <w:tr w:rsidTr="00E6793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67934">
            <w:pPr>
              <w:pStyle w:val="BodyText"/>
              <w:rPr>
                <w:lang w:val="en-NZ"/>
              </w:rPr>
            </w:pPr>
            <w:r w:rsidRPr="00E67934">
              <w:t>Evidence required to demonstrate competence in this unit must be relevant to and satisfy all of the requirements of the elements, performance criteria and range of conditions on at least one occasion and include:</w:t>
            </w:r>
          </w:p>
        </w:tc>
      </w:tr>
      <w:tr w:rsidTr="00E67934">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E67934" w:rsidP="00E67934">
            <w:pPr>
              <w:pStyle w:val="ListBullet"/>
            </w:pPr>
            <w:r w:rsidRPr="00E67934">
              <w:t>adapting to differenc</w:t>
            </w:r>
            <w:r w:rsidRPr="00E67934">
              <w:t>es in equipment and operating environment in accordance with standard operating procedures</w:t>
            </w:r>
          </w:p>
          <w:p w:rsidR="00000000" w:rsidRPr="00E67934" w:rsidP="00E67934">
            <w:pPr>
              <w:pStyle w:val="ListBullet"/>
            </w:pPr>
            <w:r w:rsidRPr="00E67934">
              <w:t>applying flexibility in facilitation when using synthetic devices, for example:</w:t>
            </w:r>
          </w:p>
          <w:p w:rsidR="00000000" w:rsidRPr="00E67934" w:rsidP="00E67934">
            <w:pPr>
              <w:pStyle w:val="ListBullet2"/>
            </w:pPr>
            <w:r w:rsidRPr="00E67934">
              <w:t>applying intervention techniques</w:t>
            </w:r>
          </w:p>
          <w:p w:rsidR="00000000" w:rsidRPr="00E67934" w:rsidP="00E67934">
            <w:pPr>
              <w:pStyle w:val="ListBullet2"/>
            </w:pPr>
            <w:r w:rsidRPr="00E67934">
              <w:t>assessing learning and performance</w:t>
            </w:r>
          </w:p>
          <w:p w:rsidR="00000000" w:rsidRPr="00E67934" w:rsidP="00E67934">
            <w:pPr>
              <w:pStyle w:val="ListBullet2"/>
            </w:pPr>
            <w:r w:rsidRPr="00E67934">
              <w:t>effectively using a variety of activities or providing directions for different trainee needs</w:t>
            </w:r>
          </w:p>
          <w:p w:rsidR="00000000" w:rsidRPr="00E67934" w:rsidP="00E67934">
            <w:pPr>
              <w:pStyle w:val="ListBullet"/>
            </w:pPr>
            <w:r w:rsidRPr="00E67934">
              <w:t>conducting briefings and debriefings</w:t>
            </w:r>
          </w:p>
          <w:p w:rsidR="00000000" w:rsidRPr="00E67934" w:rsidP="00E67934">
            <w:pPr>
              <w:pStyle w:val="ListBullet"/>
            </w:pPr>
            <w:r w:rsidRPr="00E67934">
              <w:t>confirming technical and human factors requirements for a synthetic environment including safety and emergency procedures</w:t>
            </w:r>
          </w:p>
          <w:p w:rsidR="00000000" w:rsidRPr="00E67934" w:rsidP="00E67934">
            <w:pPr>
              <w:pStyle w:val="ListBullet"/>
            </w:pPr>
            <w:r w:rsidRPr="00E67934">
              <w:t>co</w:t>
            </w:r>
            <w:r w:rsidRPr="00E67934">
              <w:t>ordinating activities involving a range of complex tasks</w:t>
            </w:r>
          </w:p>
          <w:p w:rsidR="00000000" w:rsidRPr="00E67934" w:rsidP="00E67934">
            <w:pPr>
              <w:pStyle w:val="ListBullet"/>
            </w:pPr>
            <w:r w:rsidRPr="00E67934">
              <w:t>coordinating information communications technology related activities</w:t>
            </w:r>
          </w:p>
          <w:p w:rsidR="00000000" w:rsidRPr="00E67934" w:rsidP="00E67934">
            <w:pPr>
              <w:pStyle w:val="ListBullet"/>
            </w:pPr>
            <w:r w:rsidRPr="00E67934">
              <w:t>debriefing significant details of trainee performance</w:t>
            </w:r>
          </w:p>
          <w:p w:rsidR="00000000" w:rsidRPr="00E67934" w:rsidP="00E67934">
            <w:pPr>
              <w:pStyle w:val="ListBullet"/>
            </w:pPr>
            <w:r w:rsidRPr="00E67934">
              <w:t>developing a delivery plan that ensures logical progression of learning con</w:t>
            </w:r>
            <w:r w:rsidRPr="00E67934">
              <w:t>tent, trainee safety and continuity of trainee progress</w:t>
            </w:r>
          </w:p>
          <w:p w:rsidR="00000000" w:rsidRPr="00E67934" w:rsidP="00E67934">
            <w:pPr>
              <w:pStyle w:val="ListBullet"/>
            </w:pPr>
            <w:r w:rsidRPr="00E67934">
              <w:t>evaluating instructional effectiveness</w:t>
            </w:r>
          </w:p>
          <w:p w:rsidR="00000000" w:rsidRPr="00E67934" w:rsidP="00E67934">
            <w:pPr>
              <w:pStyle w:val="ListBullet"/>
            </w:pPr>
            <w:r w:rsidRPr="00E67934">
              <w:t>identifying potential risks including those associated with human factors aspects of synthetic training devices</w:t>
            </w:r>
          </w:p>
          <w:p w:rsidR="00000000" w:rsidRPr="00E67934" w:rsidP="00E67934">
            <w:pPr>
              <w:pStyle w:val="ListBullet"/>
            </w:pPr>
            <w:r w:rsidRPr="00E67934">
              <w:t>implementing handover/takeover procedures for con</w:t>
            </w:r>
            <w:r w:rsidRPr="00E67934">
              <w:t>trol of synthetic device in accordance with workplace procedures</w:t>
            </w:r>
          </w:p>
          <w:p w:rsidR="00000000" w:rsidRPr="00E67934" w:rsidP="00E67934">
            <w:pPr>
              <w:pStyle w:val="ListBullet"/>
            </w:pPr>
            <w:r w:rsidRPr="00E67934">
              <w:t xml:space="preserve">implementing work health and safety (WHS)/occupational health and safety (OHS) procedures and relevant regulations </w:t>
            </w:r>
          </w:p>
          <w:p w:rsidR="00000000" w:rsidRPr="00E67934" w:rsidP="00E67934">
            <w:pPr>
              <w:pStyle w:val="ListBullet"/>
            </w:pPr>
            <w:r w:rsidRPr="00E67934">
              <w:t>interpreting trainee needs and directing them to new learning opportunities</w:t>
            </w:r>
          </w:p>
          <w:p w:rsidR="00000000" w:rsidRPr="00E67934" w:rsidP="00E67934">
            <w:pPr>
              <w:pStyle w:val="ListBullet"/>
            </w:pPr>
            <w:r w:rsidRPr="00E67934">
              <w:t>maintaining trainee records in accordance with workplace procedures</w:t>
            </w:r>
          </w:p>
          <w:p w:rsidR="00000000" w:rsidRPr="00E67934" w:rsidP="00E67934">
            <w:pPr>
              <w:pStyle w:val="ListBullet"/>
            </w:pPr>
            <w:r w:rsidRPr="00E67934">
              <w:t>managing an environment that fosters learning and performance</w:t>
            </w:r>
          </w:p>
          <w:p w:rsidR="00000000" w:rsidRPr="00E67934" w:rsidP="00E67934">
            <w:pPr>
              <w:pStyle w:val="ListBullet"/>
            </w:pPr>
            <w:r w:rsidRPr="00E67934">
              <w:t>monitoring and addressing abnormal/unusual conditions</w:t>
            </w:r>
          </w:p>
          <w:p w:rsidR="00000000" w:rsidRPr="00E67934" w:rsidP="00E67934">
            <w:pPr>
              <w:pStyle w:val="ListBullet"/>
            </w:pPr>
            <w:r w:rsidRPr="00E67934">
              <w:t>monitoring and documenting trainee progress in accordance with workplace procedures</w:t>
            </w:r>
          </w:p>
          <w:p w:rsidR="00000000" w:rsidRPr="00E67934" w:rsidP="00E67934">
            <w:pPr>
              <w:pStyle w:val="ListBullet"/>
            </w:pPr>
            <w:r w:rsidRPr="00E67934">
              <w:t>reading, comprehending and interpreting written technical English</w:t>
            </w:r>
          </w:p>
          <w:p w:rsidR="00000000" w:rsidRPr="00E67934" w:rsidP="00E67934">
            <w:pPr>
              <w:pStyle w:val="ListBullet"/>
            </w:pPr>
            <w:r w:rsidRPr="00E67934">
              <w:t xml:space="preserve">reading, interpreting and following relevant regulations, instructions, procedures, information </w:t>
            </w:r>
            <w:r w:rsidRPr="00E67934">
              <w:t xml:space="preserve">and signs </w:t>
            </w:r>
          </w:p>
          <w:p w:rsidR="00000000" w:rsidRPr="00E67934" w:rsidP="00E67934">
            <w:pPr>
              <w:pStyle w:val="ListBullet"/>
            </w:pPr>
            <w:r w:rsidRPr="00E67934">
              <w:t>reporting and/or rectifying problems, faults or malfunctions promptly, in accordance with workplace procedures</w:t>
            </w:r>
          </w:p>
          <w:p w:rsidR="00000000" w:rsidRPr="00E67934" w:rsidP="00E67934">
            <w:pPr>
              <w:pStyle w:val="ListBullet"/>
            </w:pPr>
            <w:r w:rsidRPr="00E67934">
              <w:t>selecting and employing appropriate simulation equipment</w:t>
            </w:r>
          </w:p>
          <w:p w:rsidR="00000000" w:rsidRPr="00E67934" w:rsidP="00E67934">
            <w:pPr>
              <w:pStyle w:val="ListBullet"/>
            </w:pPr>
            <w:r w:rsidRPr="00E67934">
              <w:t>selecting and using required personal protective clothing and equipment conforming to i</w:t>
            </w:r>
            <w:r w:rsidRPr="00E67934">
              <w:t>ndustry and WHS/OHS standards</w:t>
            </w:r>
          </w:p>
          <w:p w:rsidR="00000000" w:rsidRPr="00E67934" w:rsidP="00E67934">
            <w:pPr>
              <w:pStyle w:val="ListBullet"/>
            </w:pPr>
            <w:r w:rsidRPr="00E67934">
              <w:t>working systematically with required attention to detail without injury to self or others, or damage to goods or equipment.</w:t>
            </w:r>
          </w:p>
        </w:tc>
      </w:tr>
    </w:tbl>
    <w:p w:rsidR="00B66468" w:rsidP="00E67934">
      <w:pPr>
        <w:pStyle w:val="BodyText"/>
      </w:pPr>
    </w:p>
    <w:p w:rsidR="00B66468" w:rsidP="00E67934">
      <w:pPr>
        <w:pStyle w:val="BodyText"/>
      </w:pPr>
    </w:p>
    <w:p w:rsidR="00000000" w:rsidRPr="00E67934" w:rsidP="00E67934">
      <w:pPr>
        <w:pStyle w:val="Heading1"/>
      </w:pPr>
      <w:bookmarkStart w:id="3" w:name="O_664046"/>
      <w:bookmarkEnd w:id="3"/>
      <w:r w:rsidRPr="00E67934">
        <w:t>Knowledge Evidence</w:t>
      </w:r>
    </w:p>
    <w:tbl>
      <w:tblPr>
        <w:tblW w:w="9498" w:type="dxa"/>
        <w:tblLayout w:type="fixed"/>
        <w:tblCellMar>
          <w:left w:w="62" w:type="dxa"/>
          <w:right w:w="62" w:type="dxa"/>
        </w:tblCellMar>
        <w:tblLook w:val="0000"/>
      </w:tblPr>
      <w:tblGrid>
        <w:gridCol w:w="9498"/>
      </w:tblGrid>
      <w:tr w:rsidTr="00E6793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67934">
            <w:pPr>
              <w:pStyle w:val="BodyText"/>
              <w:rPr>
                <w:lang w:val="en-NZ"/>
              </w:rPr>
            </w:pPr>
            <w:r w:rsidRPr="00E67934">
              <w:t>Evidence required to demonstrate competence in this unit must b</w:t>
            </w:r>
            <w:r w:rsidRPr="00E67934">
              <w:t>e relevant to and satisfy all of the requirements of the elements, performance criteria and range of conditions and include knowledge of:</w:t>
            </w:r>
          </w:p>
        </w:tc>
      </w:tr>
      <w:tr w:rsidTr="00E67934">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E67934" w:rsidP="00E67934">
            <w:pPr>
              <w:pStyle w:val="ListBullet"/>
            </w:pPr>
            <w:r w:rsidRPr="00E67934">
              <w:t xml:space="preserve">abnormal conditions, including hardware, software and equipment malfunction/failure </w:t>
            </w:r>
            <w:r w:rsidRPr="00E67934">
              <w:t>and poor/unusual trainee performance</w:t>
            </w:r>
          </w:p>
          <w:p w:rsidR="00000000" w:rsidRPr="00E67934" w:rsidP="00E67934">
            <w:pPr>
              <w:pStyle w:val="ListBullet"/>
            </w:pPr>
            <w:r w:rsidRPr="00E67934">
              <w:t>advantages and limitations of synthetic training environments in facilitating learning</w:t>
            </w:r>
          </w:p>
          <w:p w:rsidR="00000000" w:rsidRPr="00E67934" w:rsidP="00E67934">
            <w:pPr>
              <w:pStyle w:val="ListBullet"/>
            </w:pPr>
            <w:r w:rsidRPr="00E67934">
              <w:t>application of simulation and synthetic activities including live, virtual and constructive (LVC) simulations</w:t>
            </w:r>
          </w:p>
          <w:p w:rsidR="00000000" w:rsidRPr="00E67934" w:rsidP="00E67934">
            <w:pPr>
              <w:pStyle w:val="ListBullet"/>
            </w:pPr>
            <w:r w:rsidRPr="00E67934">
              <w:t xml:space="preserve">common trainee errors </w:t>
            </w:r>
            <w:r w:rsidRPr="00E67934">
              <w:t>and suggested suitable remedial instruction</w:t>
            </w:r>
          </w:p>
          <w:p w:rsidR="00000000" w:rsidRPr="00E67934" w:rsidP="00E67934">
            <w:pPr>
              <w:pStyle w:val="ListBullet"/>
            </w:pPr>
            <w:r w:rsidRPr="00E67934">
              <w:t>debriefing and feedback techniques:</w:t>
            </w:r>
          </w:p>
          <w:p w:rsidR="00000000" w:rsidRPr="00E67934" w:rsidP="00E67934">
            <w:pPr>
              <w:pStyle w:val="ListBullet2"/>
            </w:pPr>
            <w:r w:rsidRPr="00E67934">
              <w:t>individual versus group debrief</w:t>
            </w:r>
          </w:p>
          <w:p w:rsidR="00000000" w:rsidRPr="00E67934" w:rsidP="00E67934">
            <w:pPr>
              <w:pStyle w:val="ListBullet2"/>
            </w:pPr>
            <w:r w:rsidRPr="00E67934">
              <w:t>basic techniques:</w:t>
            </w:r>
          </w:p>
          <w:p w:rsidR="00000000" w:rsidRPr="00E67934" w:rsidP="00E67934">
            <w:pPr>
              <w:pStyle w:val="ListBullet3"/>
            </w:pPr>
            <w:r w:rsidRPr="00E67934">
              <w:t>review simulation event</w:t>
            </w:r>
          </w:p>
          <w:p w:rsidR="00000000" w:rsidRPr="00E67934" w:rsidP="00E67934">
            <w:pPr>
              <w:pStyle w:val="ListBullet3"/>
            </w:pPr>
            <w:r w:rsidRPr="00E67934">
              <w:t>recall what happened</w:t>
            </w:r>
          </w:p>
          <w:p w:rsidR="00000000" w:rsidRPr="00E67934" w:rsidP="00E67934">
            <w:pPr>
              <w:pStyle w:val="ListBullet3"/>
            </w:pPr>
            <w:r w:rsidRPr="00E67934">
              <w:t>clarify facts</w:t>
            </w:r>
          </w:p>
          <w:p w:rsidR="00000000" w:rsidRPr="00E67934" w:rsidP="00E67934">
            <w:pPr>
              <w:pStyle w:val="ListBullet3"/>
            </w:pPr>
            <w:r w:rsidRPr="00E67934">
              <w:t>correct misconceptions</w:t>
            </w:r>
          </w:p>
          <w:p w:rsidR="00000000" w:rsidRPr="00E67934" w:rsidP="00E67934">
            <w:pPr>
              <w:pStyle w:val="ListBullet3"/>
            </w:pPr>
            <w:r w:rsidRPr="00E67934">
              <w:t>reinforce specific learning outcomes</w:t>
            </w:r>
          </w:p>
          <w:p w:rsidR="00000000" w:rsidRPr="00E67934" w:rsidP="00E67934">
            <w:pPr>
              <w:pStyle w:val="ListBullet2"/>
            </w:pPr>
            <w:r w:rsidRPr="00E67934">
              <w:t>intermediate techniques:</w:t>
            </w:r>
          </w:p>
          <w:p w:rsidR="00000000" w:rsidRPr="00E67934" w:rsidP="00E67934">
            <w:pPr>
              <w:pStyle w:val="ListBullet3"/>
            </w:pPr>
            <w:r w:rsidRPr="00E67934">
              <w:t>guided reflection of event</w:t>
            </w:r>
          </w:p>
          <w:p w:rsidR="00000000" w:rsidRPr="00E67934" w:rsidP="00E67934">
            <w:pPr>
              <w:pStyle w:val="ListBullet3"/>
            </w:pPr>
            <w:r w:rsidRPr="00E67934">
              <w:t>coaching methodology</w:t>
            </w:r>
          </w:p>
          <w:p w:rsidR="00000000" w:rsidRPr="00E67934" w:rsidP="00E67934">
            <w:pPr>
              <w:pStyle w:val="ListBullet3"/>
            </w:pPr>
            <w:r w:rsidRPr="00E67934">
              <w:t>transfer learning responsibility to participants</w:t>
            </w:r>
          </w:p>
          <w:p w:rsidR="00000000" w:rsidRPr="00E67934" w:rsidP="00E67934">
            <w:pPr>
              <w:pStyle w:val="ListBullet3"/>
            </w:pPr>
            <w:r w:rsidRPr="00E67934">
              <w:t>decision</w:t>
            </w:r>
            <w:r w:rsidRPr="00E67934">
              <w:noBreakHyphen/>
              <w:t>making analysis</w:t>
            </w:r>
          </w:p>
          <w:p w:rsidR="00000000" w:rsidRPr="00E67934" w:rsidP="00E67934">
            <w:pPr>
              <w:pStyle w:val="ListBullet3"/>
            </w:pPr>
            <w:r w:rsidRPr="00E67934">
              <w:t>cost versus benefit/trade-offs</w:t>
            </w:r>
          </w:p>
          <w:p w:rsidR="00000000" w:rsidRPr="00E67934" w:rsidP="00E67934">
            <w:pPr>
              <w:pStyle w:val="ListBullet3"/>
            </w:pPr>
            <w:r w:rsidRPr="00E67934">
              <w:t>skill and knowledge technique enhancement</w:t>
            </w:r>
          </w:p>
          <w:p w:rsidR="00000000" w:rsidRPr="00E67934" w:rsidP="00E67934">
            <w:pPr>
              <w:pStyle w:val="ListBullet2"/>
            </w:pPr>
            <w:r w:rsidRPr="00E67934">
              <w:t>advanced techniques:</w:t>
            </w:r>
          </w:p>
          <w:p w:rsidR="00000000" w:rsidRPr="00E67934" w:rsidP="00E67934">
            <w:pPr>
              <w:pStyle w:val="ListBullet3"/>
            </w:pPr>
            <w:r w:rsidRPr="00E67934">
              <w:t>less guidance</w:t>
            </w:r>
          </w:p>
          <w:p w:rsidR="00000000" w:rsidRPr="00E67934" w:rsidP="00E67934">
            <w:pPr>
              <w:pStyle w:val="ListBullet3"/>
            </w:pPr>
            <w:r w:rsidRPr="00E67934">
              <w:t>using media/checklists/video</w:t>
            </w:r>
          </w:p>
          <w:p w:rsidR="00000000" w:rsidRPr="00E67934" w:rsidP="00E67934">
            <w:pPr>
              <w:pStyle w:val="ListBullet3"/>
            </w:pPr>
            <w:r w:rsidRPr="00E67934">
              <w:t>oral and written evaluation</w:t>
            </w:r>
          </w:p>
          <w:p w:rsidR="00000000" w:rsidRPr="00E67934" w:rsidP="00E67934">
            <w:pPr>
              <w:pStyle w:val="ListBullet3"/>
            </w:pPr>
            <w:r w:rsidRPr="00E67934">
              <w:t>part of group talks/part listens</w:t>
            </w:r>
          </w:p>
          <w:p w:rsidR="00000000" w:rsidRPr="00E67934" w:rsidP="00E67934">
            <w:pPr>
              <w:pStyle w:val="ListBullet3"/>
            </w:pPr>
            <w:r w:rsidRPr="00E67934">
              <w:t>varied perspective (observers)</w:t>
            </w:r>
          </w:p>
          <w:p w:rsidR="00000000" w:rsidRPr="00E67934" w:rsidP="00E67934">
            <w:pPr>
              <w:pStyle w:val="ListBullet3"/>
            </w:pPr>
            <w:r w:rsidRPr="00E67934">
              <w:t>developing and evaluating new concepts</w:t>
            </w:r>
          </w:p>
          <w:p w:rsidR="00000000" w:rsidRPr="00E67934" w:rsidP="00E67934">
            <w:pPr>
              <w:pStyle w:val="ListBullet3"/>
            </w:pPr>
            <w:r w:rsidRPr="00E67934">
              <w:t>developing self-evaluative learning in participants</w:t>
            </w:r>
          </w:p>
          <w:p w:rsidR="00000000" w:rsidRPr="00E67934" w:rsidP="00E67934">
            <w:pPr>
              <w:pStyle w:val="ListBullet"/>
            </w:pPr>
            <w:r w:rsidRPr="00E67934">
              <w:t xml:space="preserve">documentation production and </w:t>
            </w:r>
            <w:r w:rsidRPr="00E67934">
              <w:t>safe storage</w:t>
            </w:r>
          </w:p>
          <w:p w:rsidR="00000000" w:rsidRPr="00E67934" w:rsidP="00E67934">
            <w:pPr>
              <w:pStyle w:val="ListBullet"/>
            </w:pPr>
            <w:r w:rsidRPr="00E67934">
              <w:t>effective use of a course of training, curricula/syllabus and lesson plans</w:t>
            </w:r>
          </w:p>
          <w:p w:rsidR="00000000" w:rsidRPr="00E67934" w:rsidP="00E67934">
            <w:pPr>
              <w:pStyle w:val="ListBullet"/>
            </w:pPr>
            <w:r w:rsidRPr="00E67934">
              <w:t>effects of simulation sickness:</w:t>
            </w:r>
          </w:p>
          <w:p w:rsidR="00000000" w:rsidRPr="00E67934" w:rsidP="00E67934">
            <w:pPr>
              <w:pStyle w:val="ListBullet2"/>
            </w:pPr>
            <w:r w:rsidRPr="00E67934">
              <w:t>nausea subscale:</w:t>
            </w:r>
          </w:p>
          <w:p w:rsidR="00000000" w:rsidRPr="00E67934" w:rsidP="00E67934">
            <w:pPr>
              <w:pStyle w:val="ListBullet3"/>
            </w:pPr>
            <w:r w:rsidRPr="00E67934">
              <w:t>increased salivation</w:t>
            </w:r>
          </w:p>
          <w:p w:rsidR="00000000" w:rsidRPr="00E67934" w:rsidP="00E67934">
            <w:pPr>
              <w:pStyle w:val="ListBullet3"/>
            </w:pPr>
            <w:r w:rsidRPr="00E67934">
              <w:t>sweating</w:t>
            </w:r>
          </w:p>
          <w:p w:rsidR="00000000" w:rsidRPr="00E67934" w:rsidP="00E67934">
            <w:pPr>
              <w:pStyle w:val="ListBullet3"/>
            </w:pPr>
            <w:r w:rsidRPr="00E67934">
              <w:t>nausea</w:t>
            </w:r>
          </w:p>
          <w:p w:rsidR="00000000" w:rsidRPr="00E67934" w:rsidP="00E67934">
            <w:pPr>
              <w:pStyle w:val="ListBullet3"/>
            </w:pPr>
            <w:r w:rsidRPr="00E67934">
              <w:t>stomach awareness</w:t>
            </w:r>
          </w:p>
          <w:p w:rsidR="00000000" w:rsidRPr="00E67934" w:rsidP="00E67934">
            <w:pPr>
              <w:pStyle w:val="ListBullet3"/>
            </w:pPr>
            <w:r w:rsidRPr="00E67934">
              <w:t>burping</w:t>
            </w:r>
          </w:p>
          <w:p w:rsidR="00000000" w:rsidRPr="00E67934" w:rsidP="00E67934">
            <w:pPr>
              <w:pStyle w:val="ListBullet2"/>
            </w:pPr>
            <w:r w:rsidRPr="00E67934">
              <w:t>oculomotor subscale:</w:t>
            </w:r>
          </w:p>
          <w:p w:rsidR="00000000" w:rsidRPr="00E67934" w:rsidP="00E67934">
            <w:pPr>
              <w:pStyle w:val="ListBullet3"/>
            </w:pPr>
            <w:r w:rsidRPr="00E67934">
              <w:t>fatigue</w:t>
            </w:r>
          </w:p>
          <w:p w:rsidR="00000000" w:rsidRPr="00E67934" w:rsidP="00E67934">
            <w:pPr>
              <w:pStyle w:val="ListBullet3"/>
            </w:pPr>
            <w:r w:rsidRPr="00E67934">
              <w:t>headache</w:t>
            </w:r>
          </w:p>
          <w:p w:rsidR="00000000" w:rsidRPr="00E67934" w:rsidP="00E67934">
            <w:pPr>
              <w:pStyle w:val="ListBullet3"/>
            </w:pPr>
            <w:r w:rsidRPr="00E67934">
              <w:t>eyestrain</w:t>
            </w:r>
          </w:p>
          <w:p w:rsidR="00000000" w:rsidRPr="00E67934" w:rsidP="00E67934">
            <w:pPr>
              <w:pStyle w:val="ListBullet3"/>
            </w:pPr>
            <w:r w:rsidRPr="00E67934">
              <w:t>difficulty focusing</w:t>
            </w:r>
          </w:p>
          <w:p w:rsidR="00000000" w:rsidRPr="00E67934" w:rsidP="00E67934">
            <w:pPr>
              <w:pStyle w:val="ListBullet2"/>
            </w:pPr>
            <w:r w:rsidRPr="00E67934">
              <w:t>disorientation subscale:</w:t>
            </w:r>
          </w:p>
          <w:p w:rsidR="00000000" w:rsidRPr="00E67934" w:rsidP="00E67934">
            <w:pPr>
              <w:pStyle w:val="ListBullet3"/>
            </w:pPr>
            <w:r w:rsidRPr="00E67934">
              <w:t>vertigo</w:t>
            </w:r>
          </w:p>
          <w:p w:rsidR="00000000" w:rsidRPr="00E67934" w:rsidP="00E67934">
            <w:pPr>
              <w:pStyle w:val="ListBullet3"/>
            </w:pPr>
            <w:r w:rsidRPr="00E67934">
              <w:t>dizzy (eyes open)</w:t>
            </w:r>
          </w:p>
          <w:p w:rsidR="00000000" w:rsidRPr="00E67934" w:rsidP="00E67934">
            <w:pPr>
              <w:pStyle w:val="ListBullet3"/>
            </w:pPr>
            <w:r w:rsidRPr="00E67934">
              <w:t>dizzy (eyes closed)</w:t>
            </w:r>
          </w:p>
          <w:p w:rsidR="00000000" w:rsidRPr="00E67934" w:rsidP="00E67934">
            <w:pPr>
              <w:pStyle w:val="ListBullet3"/>
            </w:pPr>
            <w:r w:rsidRPr="00E67934">
              <w:t>blurred vision</w:t>
            </w:r>
          </w:p>
          <w:p w:rsidR="00000000" w:rsidRPr="00E67934" w:rsidP="00E67934">
            <w:pPr>
              <w:pStyle w:val="ListBullet"/>
            </w:pPr>
            <w:r w:rsidRPr="00E67934">
              <w:t>established procedures applicable to simulation operations</w:t>
            </w:r>
          </w:p>
          <w:p w:rsidR="00000000" w:rsidRPr="00E67934" w:rsidP="00E67934">
            <w:pPr>
              <w:pStyle w:val="ListBullet"/>
            </w:pPr>
            <w:r w:rsidRPr="00E67934">
              <w:t>functions of single-user, multi-user and distributed user operating systems</w:t>
            </w:r>
          </w:p>
          <w:p w:rsidR="00000000" w:rsidRPr="00E67934" w:rsidP="00E67934">
            <w:pPr>
              <w:pStyle w:val="ListBullet"/>
            </w:pPr>
            <w:r w:rsidRPr="00E67934">
              <w:t>fundamentals of instructing, questioning, engaging and motivating trainees</w:t>
            </w:r>
          </w:p>
          <w:p w:rsidR="00000000" w:rsidRPr="00E67934" w:rsidP="00E67934">
            <w:pPr>
              <w:pStyle w:val="ListBullet"/>
            </w:pPr>
            <w:r w:rsidRPr="00E67934">
              <w:t>handover/takeover procedures for controlling synthetic device/s</w:t>
            </w:r>
          </w:p>
          <w:p w:rsidR="00000000" w:rsidRPr="00E67934" w:rsidP="00E67934">
            <w:pPr>
              <w:pStyle w:val="ListBullet"/>
            </w:pPr>
            <w:r w:rsidRPr="00E67934">
              <w:t>how to distinguish between a technical problem and a content problem, and how to respond accordingly</w:t>
            </w:r>
          </w:p>
          <w:p w:rsidR="00000000" w:rsidRPr="00E67934" w:rsidP="00E67934">
            <w:pPr>
              <w:pStyle w:val="ListBullet"/>
            </w:pPr>
            <w:r w:rsidRPr="00E67934">
              <w:t>human factors im</w:t>
            </w:r>
            <w:r w:rsidRPr="00E67934">
              <w:t>plication and risks in a synthetic training environment</w:t>
            </w:r>
          </w:p>
          <w:p w:rsidR="00000000" w:rsidRPr="00E67934" w:rsidP="00E67934">
            <w:pPr>
              <w:pStyle w:val="ListBullet"/>
            </w:pPr>
            <w:r w:rsidRPr="00E67934">
              <w:t>information communications technology in a simulation and synthetic environment</w:t>
            </w:r>
          </w:p>
          <w:p w:rsidR="00000000" w:rsidRPr="00E67934" w:rsidP="00E67934">
            <w:pPr>
              <w:pStyle w:val="ListBullet"/>
            </w:pPr>
            <w:r w:rsidRPr="00E67934">
              <w:t>intervention strategies, principles and implications for a synthetic environment</w:t>
            </w:r>
          </w:p>
          <w:p w:rsidR="00000000" w:rsidRPr="00E67934" w:rsidP="00E67934">
            <w:pPr>
              <w:pStyle w:val="ListBullet"/>
            </w:pPr>
            <w:r w:rsidRPr="00E67934">
              <w:t>relevant learning management systems</w:t>
            </w:r>
          </w:p>
          <w:p w:rsidR="00000000" w:rsidRPr="00E67934" w:rsidP="00E67934">
            <w:pPr>
              <w:pStyle w:val="ListBullet"/>
            </w:pPr>
            <w:r w:rsidRPr="00E67934">
              <w:t>re</w:t>
            </w:r>
            <w:r w:rsidRPr="00E67934">
              <w:t>levant WHS/OHS and environmental procedures and regulations applicable to simulation operations and personnel safety</w:t>
            </w:r>
          </w:p>
          <w:p w:rsidR="00000000" w:rsidRPr="00E67934" w:rsidP="00E67934">
            <w:pPr>
              <w:pStyle w:val="ListBullet"/>
            </w:pPr>
            <w:r w:rsidRPr="00E67934">
              <w:t>relevant sections of national and state/territory regulatory requirements and codes of practice</w:t>
            </w:r>
          </w:p>
          <w:p w:rsidR="00000000" w:rsidRPr="00E67934" w:rsidP="00E67934">
            <w:pPr>
              <w:pStyle w:val="ListBullet"/>
            </w:pPr>
            <w:r w:rsidRPr="00E67934">
              <w:t>sequencing and developing synthetic trainin</w:t>
            </w:r>
            <w:r w:rsidRPr="00E67934">
              <w:t>g activities and their relationship with real world training activities</w:t>
            </w:r>
          </w:p>
          <w:p w:rsidR="00000000" w:rsidRPr="00E67934" w:rsidP="00E67934">
            <w:pPr>
              <w:pStyle w:val="ListBullet"/>
            </w:pPr>
            <w:r w:rsidRPr="00E67934">
              <w:t>structure and content of relevant training resources</w:t>
            </w:r>
          </w:p>
          <w:p w:rsidR="00000000" w:rsidRPr="00E67934" w:rsidP="00E67934">
            <w:pPr>
              <w:pStyle w:val="ListBullet"/>
            </w:pPr>
            <w:r w:rsidRPr="00E67934">
              <w:t>techniques for introducing tasks in manageable segments to avoid overloading a trainee</w:t>
            </w:r>
          </w:p>
          <w:p w:rsidR="00000000" w:rsidRPr="00E67934" w:rsidP="00E67934">
            <w:pPr>
              <w:pStyle w:val="ListBullet"/>
            </w:pPr>
            <w:r w:rsidRPr="00E67934">
              <w:t>training and assessment competency standards</w:t>
            </w:r>
          </w:p>
          <w:p w:rsidR="00000000" w:rsidRPr="00E67934" w:rsidP="00E67934">
            <w:pPr>
              <w:pStyle w:val="ListBullet"/>
            </w:pPr>
            <w:r w:rsidRPr="00E67934">
              <w:t>when to intervene and when to let trainees direct themselves</w:t>
            </w:r>
          </w:p>
          <w:p w:rsidR="00000000" w:rsidRPr="00E67934" w:rsidP="00E67934">
            <w:pPr>
              <w:pStyle w:val="ListBullet"/>
            </w:pPr>
            <w:r w:rsidRPr="00E67934">
              <w:t>when interventions must be made, to:</w:t>
            </w:r>
          </w:p>
          <w:p w:rsidR="00000000" w:rsidRPr="00E67934" w:rsidP="00E67934">
            <w:pPr>
              <w:pStyle w:val="ListBullet2"/>
            </w:pPr>
            <w:r w:rsidRPr="00E67934">
              <w:t>address safety</w:t>
            </w:r>
          </w:p>
          <w:p w:rsidR="00000000" w:rsidRPr="00E67934" w:rsidP="00E67934">
            <w:pPr>
              <w:pStyle w:val="ListBullet2"/>
            </w:pPr>
            <w:r w:rsidRPr="00E67934">
              <w:t>engage trainee</w:t>
            </w:r>
          </w:p>
          <w:p w:rsidR="00000000" w:rsidRPr="00E67934" w:rsidP="00E67934">
            <w:pPr>
              <w:pStyle w:val="ListBullet2"/>
            </w:pPr>
            <w:r w:rsidRPr="00E67934">
              <w:t>highlight a key learning point</w:t>
            </w:r>
          </w:p>
          <w:p w:rsidR="00000000" w:rsidRPr="00E67934" w:rsidP="00E67934">
            <w:pPr>
              <w:pStyle w:val="ListBullet2"/>
            </w:pPr>
            <w:r w:rsidRPr="00E67934">
              <w:t xml:space="preserve">initiate remedial actions </w:t>
            </w:r>
          </w:p>
          <w:p w:rsidR="00000000" w:rsidRPr="00E67934" w:rsidP="00E67934">
            <w:pPr>
              <w:pStyle w:val="ListBullet2"/>
            </w:pPr>
            <w:r w:rsidRPr="00E67934">
              <w:t>maintain momentum.</w:t>
            </w:r>
          </w:p>
        </w:tc>
      </w:tr>
    </w:tbl>
    <w:p w:rsidR="00B66468" w:rsidP="00E67934">
      <w:pPr>
        <w:pStyle w:val="BodyText"/>
      </w:pPr>
    </w:p>
    <w:p w:rsidR="00B66468" w:rsidP="00E67934">
      <w:pPr>
        <w:pStyle w:val="BodyText"/>
      </w:pPr>
    </w:p>
    <w:p w:rsidR="00000000" w:rsidRPr="00E67934" w:rsidP="00E67934">
      <w:pPr>
        <w:pStyle w:val="Heading1"/>
      </w:pPr>
      <w:bookmarkStart w:id="4" w:name="O_664047"/>
      <w:bookmarkEnd w:id="4"/>
      <w:r w:rsidRPr="00E67934">
        <w:t>Assessment Conditions</w:t>
      </w:r>
    </w:p>
    <w:tbl>
      <w:tblPr>
        <w:tblW w:w="9498" w:type="dxa"/>
        <w:tblLayout w:type="fixed"/>
        <w:tblCellMar>
          <w:left w:w="62" w:type="dxa"/>
          <w:right w:w="62" w:type="dxa"/>
        </w:tblCellMar>
        <w:tblLook w:val="0000"/>
      </w:tblPr>
      <w:tblGrid>
        <w:gridCol w:w="9498"/>
      </w:tblGrid>
      <w:tr w:rsidTr="00E6793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67934" w:rsidP="00E67934">
            <w:pPr>
              <w:pStyle w:val="BodyText"/>
            </w:pPr>
            <w:r w:rsidRPr="00E67934">
              <w:t xml:space="preserve">As a minimum, assessors must satisfy applicable regulatory requirements, which include requirements in </w:t>
            </w:r>
            <w:r w:rsidRPr="00E67934">
              <w:rPr>
                <w:rStyle w:val="Emphasis"/>
              </w:rPr>
              <w:t>the Standards for Registered Training Organisations</w:t>
            </w:r>
            <w:r w:rsidRPr="00E67934">
              <w:t xml:space="preserve"> current at the time of assessment.</w:t>
            </w:r>
          </w:p>
          <w:p w:rsidR="00000000" w:rsidRPr="00E67934" w:rsidP="00E67934">
            <w:pPr>
              <w:pStyle w:val="BodyText"/>
            </w:pPr>
            <w:r w:rsidRPr="00E67934">
              <w:t>As a minimum, assessment must satisfy applicable regulatory requir</w:t>
            </w:r>
            <w:r w:rsidRPr="00E67934">
              <w:t xml:space="preserve">ements, which include requirements in the </w:t>
            </w:r>
            <w:r w:rsidRPr="00E67934">
              <w:rPr>
                <w:rStyle w:val="Emphasis"/>
              </w:rPr>
              <w:t>Standards for Registered Training Organisations</w:t>
            </w:r>
            <w:r w:rsidRPr="00E67934">
              <w:t xml:space="preserve"> current at the time of assessment.</w:t>
            </w:r>
          </w:p>
          <w:p w:rsidR="00000000" w:rsidRPr="00E67934" w:rsidP="00E67934">
            <w:pPr>
              <w:pStyle w:val="BodyText"/>
            </w:pPr>
            <w:r w:rsidRPr="00E67934">
              <w:t>Assessment processes and techniques must be appropriate to the language, literacy and numeracy requirements of the work being perfo</w:t>
            </w:r>
            <w:r w:rsidRPr="00E67934">
              <w:t>rmed and the needs of the candidate.</w:t>
            </w:r>
          </w:p>
          <w:p w:rsidR="00000000" w:rsidRPr="00E67934" w:rsidP="00E67934">
            <w:pPr>
              <w:pStyle w:val="BodyText"/>
            </w:pPr>
            <w:r w:rsidRPr="00E67934">
              <w:t>Assessment must occur in workplace operational situations. Where this is not appropriate, assessment must occur in simulated workplace operational situations that reflect workplace conditions.</w:t>
            </w:r>
          </w:p>
          <w:p w:rsidR="00000000" w:rsidRPr="00E67934" w:rsidP="00E67934">
            <w:pPr>
              <w:pStyle w:val="BodyText"/>
            </w:pPr>
            <w:r w:rsidRPr="00E67934">
              <w:t>Resources for assessment m</w:t>
            </w:r>
            <w:r w:rsidRPr="00E67934">
              <w:t>ust include access to:</w:t>
            </w:r>
          </w:p>
          <w:p w:rsidR="00000000" w:rsidRPr="00E67934" w:rsidP="00E67934">
            <w:pPr>
              <w:pStyle w:val="ListBullet"/>
            </w:pPr>
            <w:r w:rsidRPr="00E67934">
              <w:t>a range of relevant exercises, case studies and/or simulations</w:t>
            </w:r>
          </w:p>
          <w:p w:rsidR="00000000" w:rsidRPr="00E67934" w:rsidP="00E67934">
            <w:pPr>
              <w:pStyle w:val="ListBullet"/>
            </w:pPr>
            <w:r w:rsidRPr="00E67934">
              <w:t>acceptable means of simulation assessment</w:t>
            </w:r>
          </w:p>
          <w:p w:rsidR="00000000" w:rsidRPr="00E67934" w:rsidP="00E67934">
            <w:pPr>
              <w:pStyle w:val="ListBullet"/>
            </w:pPr>
            <w:r w:rsidRPr="00E67934">
              <w:t>applicable documentation including workplace procedures, regulations, codes of practice and operation manuals</w:t>
            </w:r>
          </w:p>
          <w:p w:rsidR="00000000" w:rsidRPr="00E67934" w:rsidP="00E67934">
            <w:pPr>
              <w:pStyle w:val="ListBullet"/>
            </w:pPr>
            <w:r w:rsidRPr="00E67934">
              <w:t>relevant material</w:t>
            </w:r>
            <w:r w:rsidRPr="00E67934">
              <w:t>s, tools, equipment and personal protective equipment currently used in industry.</w:t>
            </w:r>
          </w:p>
        </w:tc>
      </w:tr>
    </w:tbl>
    <w:p w:rsidR="00B66468" w:rsidP="00E67934">
      <w:pPr>
        <w:pStyle w:val="BodyText"/>
      </w:pPr>
    </w:p>
    <w:p w:rsidR="00B66468" w:rsidP="00E67934">
      <w:pPr>
        <w:pStyle w:val="BodyText"/>
      </w:pPr>
    </w:p>
    <w:p w:rsidR="00000000" w:rsidRPr="00E67934" w:rsidP="00E67934">
      <w:pPr>
        <w:pStyle w:val="Heading1"/>
      </w:pPr>
      <w:bookmarkStart w:id="5" w:name="O_664050"/>
      <w:bookmarkEnd w:id="5"/>
      <w:r w:rsidRPr="00E67934">
        <w:t>Links</w:t>
      </w:r>
    </w:p>
    <w:p w:rsidR="00000000" w:rsidRPr="00E67934" w:rsidP="00B66468">
      <w:pPr>
        <w:pStyle w:val="BodyText"/>
      </w:pPr>
      <w:r w:rsidRPr="00E6793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95915">
        <w:rPr>
          <w:rStyle w:val="Hyperlink"/>
        </w:rPr>
        <w:t>https://vetnet.education.gov.au/Pages/TrainingDocs.aspx?q=4725260a-0af3-4daf-912b-ef1c2f3e5816</w:t>
      </w:r>
      <w:r>
        <w:fldChar w:fldCharType="end"/>
      </w:r>
    </w:p>
    <w:p w:rsidR="00000000" w:rsidRPr="00E67934" w:rsidP="00E67934"/>
    <w:sectPr w:rsidSect="00E67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34" w:rsidRPr="00B66468" w:rsidP="00B66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68" w:rsidP="00E67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6468" w:rsidP="00E6793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6468" w:rsidP="00E67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934" w:rsidRPr="00B66468" w:rsidP="00B66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68" w:rsidRPr="002D2AF8" w:rsidP="00E67934">
    <w:pPr>
      <w:pStyle w:val="Header"/>
      <w:framePr w:wrap="around"/>
    </w:pPr>
    <w:r>
      <w:fldChar w:fldCharType="begin"/>
    </w:r>
    <w:r>
      <w:instrText xml:space="preserve"> TITLE   \* MERGEFORMAT </w:instrText>
    </w:r>
    <w:r>
      <w:fldChar w:fldCharType="separate"/>
    </w:r>
    <w:r>
      <w:t>Assessment Requirements for AVIM5004 Facilitate training in a synthetic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66468" w:rsidP="00E67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4E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625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C0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934"/>
    <w:pPr>
      <w:spacing w:before="360" w:after="60"/>
      <w:outlineLvl w:val="0"/>
    </w:pPr>
    <w:rPr>
      <w:sz w:val="32"/>
    </w:rPr>
  </w:style>
  <w:style w:type="paragraph" w:styleId="Heading2">
    <w:name w:val="heading 2"/>
    <w:basedOn w:val="HeadingBase"/>
    <w:next w:val="BodyText"/>
    <w:link w:val="Heading2Char"/>
    <w:qFormat/>
    <w:rsid w:val="00E67934"/>
    <w:pPr>
      <w:keepLines/>
      <w:spacing w:before="240" w:after="120"/>
      <w:outlineLvl w:val="1"/>
    </w:pPr>
    <w:rPr>
      <w:sz w:val="28"/>
      <w:szCs w:val="40"/>
    </w:rPr>
  </w:style>
  <w:style w:type="paragraph" w:styleId="Heading3">
    <w:name w:val="heading 3"/>
    <w:basedOn w:val="HeadingBase"/>
    <w:next w:val="BodyText"/>
    <w:link w:val="Heading3Char"/>
    <w:qFormat/>
    <w:rsid w:val="00E67934"/>
    <w:pPr>
      <w:spacing w:before="180" w:after="120"/>
      <w:outlineLvl w:val="2"/>
    </w:pPr>
    <w:rPr>
      <w:spacing w:val="-10"/>
      <w:kern w:val="32"/>
    </w:rPr>
  </w:style>
  <w:style w:type="paragraph" w:styleId="Heading4">
    <w:name w:val="heading 4"/>
    <w:basedOn w:val="HeadingBase"/>
    <w:next w:val="BodyText"/>
    <w:link w:val="Heading4Char"/>
    <w:qFormat/>
    <w:rsid w:val="00E67934"/>
    <w:pPr>
      <w:spacing w:before="160" w:after="120"/>
      <w:outlineLvl w:val="3"/>
    </w:pPr>
    <w:rPr>
      <w:sz w:val="22"/>
    </w:rPr>
  </w:style>
  <w:style w:type="paragraph" w:styleId="Heading5">
    <w:name w:val="heading 5"/>
    <w:basedOn w:val="HeadingBase"/>
    <w:next w:val="Normal"/>
    <w:link w:val="Heading5Char"/>
    <w:qFormat/>
    <w:rsid w:val="00E67934"/>
    <w:pPr>
      <w:spacing w:before="80"/>
      <w:outlineLvl w:val="4"/>
    </w:pPr>
    <w:rPr>
      <w:color w:val="918585"/>
      <w:sz w:val="20"/>
    </w:rPr>
  </w:style>
  <w:style w:type="paragraph" w:styleId="Heading6">
    <w:name w:val="heading 6"/>
    <w:basedOn w:val="HeadingBase"/>
    <w:next w:val="Normal"/>
    <w:link w:val="Heading6Char"/>
    <w:qFormat/>
    <w:rsid w:val="00E67934"/>
    <w:pPr>
      <w:spacing w:before="60"/>
      <w:outlineLvl w:val="5"/>
    </w:pPr>
    <w:rPr>
      <w:color w:val="918585"/>
      <w:sz w:val="20"/>
    </w:rPr>
  </w:style>
  <w:style w:type="paragraph" w:styleId="Heading7">
    <w:name w:val="heading 7"/>
    <w:basedOn w:val="Normal"/>
    <w:next w:val="Normal"/>
    <w:link w:val="Heading7Char"/>
    <w:qFormat/>
    <w:rsid w:val="00E67934"/>
    <w:pPr>
      <w:ind w:left="720"/>
      <w:outlineLvl w:val="6"/>
    </w:pPr>
    <w:rPr>
      <w:i/>
    </w:rPr>
  </w:style>
  <w:style w:type="paragraph" w:styleId="Heading8">
    <w:name w:val="heading 8"/>
    <w:basedOn w:val="Normal"/>
    <w:next w:val="Normal"/>
    <w:link w:val="Heading8Char"/>
    <w:qFormat/>
    <w:rsid w:val="00E67934"/>
    <w:pPr>
      <w:ind w:left="720"/>
      <w:outlineLvl w:val="7"/>
    </w:pPr>
    <w:rPr>
      <w:i/>
    </w:rPr>
  </w:style>
  <w:style w:type="paragraph" w:styleId="Heading9">
    <w:name w:val="heading 9"/>
    <w:basedOn w:val="Normal"/>
    <w:next w:val="Normal"/>
    <w:link w:val="Heading9Char"/>
    <w:qFormat/>
    <w:rsid w:val="00E67934"/>
    <w:pPr>
      <w:ind w:left="720"/>
      <w:outlineLvl w:val="8"/>
    </w:pPr>
    <w:rPr>
      <w:i/>
    </w:rPr>
  </w:style>
  <w:style w:type="character" w:default="1" w:styleId="DefaultParagraphFont">
    <w:name w:val="Default Paragraph Font"/>
    <w:uiPriority w:val="1"/>
    <w:unhideWhenUsed/>
    <w:rsid w:val="00E67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934"/>
  </w:style>
  <w:style w:type="character" w:customStyle="1" w:styleId="Heading1Char">
    <w:name w:val="Heading 1 Char"/>
    <w:basedOn w:val="DefaultParagraphFont"/>
    <w:link w:val="Heading1"/>
    <w:rsid w:val="00E67934"/>
    <w:rPr>
      <w:rFonts w:ascii="Times New Roman" w:eastAsia="Times New Roman" w:hAnsi="Times New Roman" w:cs="Times New Roman"/>
      <w:b/>
      <w:sz w:val="32"/>
      <w:szCs w:val="20"/>
      <w:lang w:eastAsia="en-US"/>
    </w:rPr>
  </w:style>
  <w:style w:type="paragraph" w:styleId="BodyText">
    <w:name w:val="Body Text"/>
    <w:basedOn w:val="Normal"/>
    <w:link w:val="BodyTextChar"/>
    <w:rsid w:val="00E67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934"/>
    <w:rPr>
      <w:rFonts w:ascii="Times New Roman" w:eastAsia="Times New Roman" w:hAnsi="Times New Roman" w:cs="Times New Roman"/>
      <w:sz w:val="24"/>
      <w:lang w:eastAsia="en-US"/>
    </w:rPr>
  </w:style>
  <w:style w:type="paragraph" w:styleId="ListBullet">
    <w:name w:val="List Bullet"/>
    <w:basedOn w:val="List"/>
    <w:rsid w:val="00E67934"/>
    <w:pPr>
      <w:numPr>
        <w:numId w:val="14"/>
      </w:numPr>
      <w:tabs>
        <w:tab w:val="clear" w:pos="340"/>
      </w:tabs>
      <w:spacing w:before="40" w:after="40"/>
    </w:pPr>
  </w:style>
  <w:style w:type="paragraph" w:styleId="ListBullet2">
    <w:name w:val="List Bullet 2"/>
    <w:basedOn w:val="List2"/>
    <w:rsid w:val="00E67934"/>
    <w:pPr>
      <w:numPr>
        <w:numId w:val="15"/>
      </w:numPr>
      <w:tabs>
        <w:tab w:val="clear" w:pos="680"/>
      </w:tabs>
    </w:pPr>
  </w:style>
  <w:style w:type="character" w:styleId="Emphasis">
    <w:name w:val="Emphasis"/>
    <w:basedOn w:val="DefaultParagraphFont"/>
    <w:qFormat/>
    <w:rsid w:val="00E67934"/>
    <w:rPr>
      <w:i/>
    </w:rPr>
  </w:style>
  <w:style w:type="paragraph" w:customStyle="1" w:styleId="SuperHeading">
    <w:name w:val="SuperHeading"/>
    <w:basedOn w:val="Normal"/>
    <w:rsid w:val="00E67934"/>
    <w:pPr>
      <w:spacing w:before="240" w:after="120"/>
      <w:outlineLvl w:val="0"/>
    </w:pPr>
    <w:rPr>
      <w:rFonts w:ascii="Times New Roman" w:hAnsi="Times New Roman"/>
      <w:b/>
      <w:sz w:val="32"/>
    </w:rPr>
  </w:style>
  <w:style w:type="paragraph" w:customStyle="1" w:styleId="AllowPageBreak">
    <w:name w:val="AllowPageBreak"/>
    <w:rsid w:val="00E679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7934"/>
    <w:pPr>
      <w:numPr>
        <w:numId w:val="3"/>
      </w:numPr>
      <w:tabs>
        <w:tab w:val="clear" w:pos="1021"/>
      </w:tabs>
      <w:ind w:left="1037" w:hanging="357"/>
    </w:pPr>
  </w:style>
  <w:style w:type="character" w:customStyle="1" w:styleId="Heading2Char">
    <w:name w:val="Heading 2 Char"/>
    <w:basedOn w:val="DefaultParagraphFont"/>
    <w:link w:val="Heading2"/>
    <w:rsid w:val="00E67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934"/>
    <w:rPr>
      <w:rFonts w:ascii="Courier New" w:eastAsia="Times New Roman" w:hAnsi="Courier New" w:cs="Times New Roman"/>
      <w:i/>
      <w:szCs w:val="20"/>
      <w:lang w:eastAsia="en-US"/>
    </w:rPr>
  </w:style>
  <w:style w:type="paragraph" w:customStyle="1" w:styleId="HeadingBase">
    <w:name w:val="Heading Base"/>
    <w:rsid w:val="00E67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934"/>
    <w:pPr>
      <w:tabs>
        <w:tab w:val="right" w:leader="dot" w:pos="9072"/>
      </w:tabs>
      <w:ind w:left="567"/>
    </w:pPr>
    <w:rPr>
      <w:szCs w:val="22"/>
    </w:rPr>
  </w:style>
  <w:style w:type="paragraph" w:customStyle="1" w:styleId="TOCBase">
    <w:name w:val="TOC Base"/>
    <w:rsid w:val="00E67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934"/>
    <w:pPr>
      <w:tabs>
        <w:tab w:val="right" w:leader="dot" w:pos="9072"/>
      </w:tabs>
      <w:spacing w:before="40" w:after="40"/>
      <w:ind w:left="284"/>
    </w:pPr>
    <w:rPr>
      <w:rFonts w:ascii="Times New Roman" w:hAnsi="Times New Roman"/>
    </w:rPr>
  </w:style>
  <w:style w:type="paragraph" w:styleId="TOC1">
    <w:name w:val="toc 1"/>
    <w:basedOn w:val="TOCBase"/>
    <w:next w:val="Normal"/>
    <w:rsid w:val="00E67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934"/>
    <w:rPr>
      <w:rFonts w:ascii="Times New Roman" w:eastAsia="Times New Roman" w:hAnsi="Times New Roman" w:cs="Times New Roman"/>
      <w:sz w:val="16"/>
      <w:lang w:eastAsia="en-US"/>
    </w:rPr>
  </w:style>
  <w:style w:type="paragraph" w:styleId="Title">
    <w:name w:val="Title"/>
    <w:basedOn w:val="HeadingBase"/>
    <w:link w:val="TitleChar"/>
    <w:qFormat/>
    <w:rsid w:val="00E67934"/>
    <w:pPr>
      <w:spacing w:before="5040"/>
      <w:jc w:val="center"/>
    </w:pPr>
    <w:rPr>
      <w:sz w:val="48"/>
      <w:szCs w:val="72"/>
      <w:lang w:val="en-US"/>
    </w:rPr>
  </w:style>
  <w:style w:type="character" w:customStyle="1" w:styleId="TitleChar">
    <w:name w:val="Title Char"/>
    <w:basedOn w:val="DefaultParagraphFont"/>
    <w:link w:val="Title"/>
    <w:rsid w:val="00E67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934"/>
    <w:pPr>
      <w:tabs>
        <w:tab w:val="left" w:pos="3600"/>
        <w:tab w:val="left" w:pos="3958"/>
      </w:tabs>
    </w:pPr>
  </w:style>
  <w:style w:type="paragraph" w:styleId="List">
    <w:name w:val="List"/>
    <w:basedOn w:val="BodyText"/>
    <w:next w:val="BodyText"/>
    <w:rsid w:val="00E67934"/>
    <w:pPr>
      <w:tabs>
        <w:tab w:val="left" w:pos="340"/>
      </w:tabs>
      <w:spacing w:before="60" w:after="60"/>
      <w:ind w:left="340" w:hanging="340"/>
    </w:pPr>
  </w:style>
  <w:style w:type="paragraph" w:customStyle="1" w:styleId="Note">
    <w:name w:val="Note"/>
    <w:basedOn w:val="BodyText"/>
    <w:rsid w:val="00E679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934"/>
    <w:rPr>
      <w:b/>
      <w:spacing w:val="0"/>
    </w:rPr>
  </w:style>
  <w:style w:type="paragraph" w:customStyle="1" w:styleId="SuperTitle">
    <w:name w:val="SuperTitle"/>
    <w:basedOn w:val="Title"/>
    <w:rsid w:val="00E67934"/>
    <w:pPr>
      <w:framePr w:wrap="auto" w:hAnchor="text" w:y="6049"/>
    </w:pPr>
    <w:rPr>
      <w:color w:val="000000"/>
      <w:sz w:val="40"/>
    </w:rPr>
  </w:style>
  <w:style w:type="paragraph" w:customStyle="1" w:styleId="TOCTitle">
    <w:name w:val="TOCTitle"/>
    <w:basedOn w:val="Heading1"/>
    <w:rsid w:val="00E67934"/>
    <w:pPr>
      <w:spacing w:after="240"/>
      <w:jc w:val="center"/>
      <w:outlineLvl w:val="9"/>
    </w:pPr>
    <w:rPr>
      <w:caps/>
    </w:rPr>
  </w:style>
  <w:style w:type="paragraph" w:customStyle="1" w:styleId="Version">
    <w:name w:val="Version"/>
    <w:rsid w:val="00E67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934"/>
    <w:pPr>
      <w:keepNext w:val="0"/>
      <w:tabs>
        <w:tab w:val="right" w:pos="4176"/>
      </w:tabs>
      <w:ind w:left="198" w:hanging="198"/>
    </w:pPr>
    <w:rPr>
      <w:rFonts w:ascii="Garamond" w:hAnsi="Garamond"/>
    </w:rPr>
  </w:style>
  <w:style w:type="paragraph" w:styleId="IndexHeading">
    <w:name w:val="index heading"/>
    <w:basedOn w:val="Normal"/>
    <w:next w:val="Index1"/>
    <w:semiHidden/>
    <w:rsid w:val="00E67934"/>
    <w:pPr>
      <w:spacing w:before="120" w:after="120"/>
    </w:pPr>
    <w:rPr>
      <w:rFonts w:ascii="Arial" w:hAnsi="Arial"/>
      <w:b/>
      <w:color w:val="918585"/>
      <w:sz w:val="24"/>
    </w:rPr>
  </w:style>
  <w:style w:type="paragraph" w:styleId="Header">
    <w:name w:val="header"/>
    <w:basedOn w:val="Normal"/>
    <w:link w:val="HeaderChar"/>
    <w:rsid w:val="00E67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934"/>
    <w:rPr>
      <w:rFonts w:ascii="Times New Roman" w:eastAsia="Times New Roman" w:hAnsi="Times New Roman" w:cs="Times New Roman"/>
      <w:sz w:val="16"/>
      <w:szCs w:val="20"/>
      <w:lang w:val="en-GB" w:eastAsia="en-US"/>
    </w:rPr>
  </w:style>
  <w:style w:type="paragraph" w:customStyle="1" w:styleId="Chapter">
    <w:name w:val="Chapter"/>
    <w:basedOn w:val="Normal"/>
    <w:rsid w:val="00E67934"/>
    <w:pPr>
      <w:spacing w:before="240"/>
    </w:pPr>
    <w:rPr>
      <w:rFonts w:ascii="Times New Roman" w:hAnsi="Times New Roman"/>
      <w:smallCaps/>
      <w:spacing w:val="80"/>
      <w:sz w:val="28"/>
    </w:rPr>
  </w:style>
  <w:style w:type="paragraph" w:customStyle="1" w:styleId="InChapter">
    <w:name w:val="InChapter"/>
    <w:basedOn w:val="Heading3"/>
    <w:rsid w:val="00E67934"/>
    <w:pPr>
      <w:spacing w:after="240"/>
      <w:outlineLvl w:val="9"/>
    </w:pPr>
    <w:rPr>
      <w:noProof/>
    </w:rPr>
  </w:style>
  <w:style w:type="paragraph" w:styleId="Index2">
    <w:name w:val="index 2"/>
    <w:basedOn w:val="Normal"/>
    <w:next w:val="Normal"/>
    <w:semiHidden/>
    <w:rsid w:val="00E67934"/>
    <w:pPr>
      <w:tabs>
        <w:tab w:val="right" w:pos="4176"/>
      </w:tabs>
      <w:ind w:left="568" w:hanging="284"/>
    </w:pPr>
    <w:rPr>
      <w:rFonts w:ascii="Garamond" w:hAnsi="Garamond"/>
    </w:rPr>
  </w:style>
  <w:style w:type="paragraph" w:customStyle="1" w:styleId="Byline">
    <w:name w:val="Byline"/>
    <w:rsid w:val="00E67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934"/>
    <w:pPr>
      <w:tabs>
        <w:tab w:val="clear" w:pos="3600"/>
        <w:tab w:val="clear" w:pos="3958"/>
      </w:tabs>
      <w:jc w:val="right"/>
    </w:pPr>
  </w:style>
  <w:style w:type="paragraph" w:styleId="Caption">
    <w:name w:val="caption"/>
    <w:basedOn w:val="BodyText"/>
    <w:next w:val="Normal"/>
    <w:qFormat/>
    <w:rsid w:val="00E67934"/>
    <w:pPr>
      <w:framePr w:w="2268" w:hSpace="181" w:vSpace="181" w:wrap="around" w:vAnchor="text" w:hAnchor="page" w:x="1135" w:y="285" w:anchorLock="1"/>
    </w:pPr>
    <w:rPr>
      <w:i/>
    </w:rPr>
  </w:style>
  <w:style w:type="paragraph" w:customStyle="1" w:styleId="MiniTOCTitle">
    <w:name w:val="MiniTOCTitle"/>
    <w:basedOn w:val="Heading4"/>
    <w:rsid w:val="00E67934"/>
    <w:pPr>
      <w:spacing w:before="240"/>
      <w:outlineLvl w:val="9"/>
    </w:pPr>
    <w:rPr>
      <w:noProof/>
      <w:sz w:val="24"/>
    </w:rPr>
  </w:style>
  <w:style w:type="paragraph" w:customStyle="1" w:styleId="MiniTOCItem">
    <w:name w:val="MiniTOCItem"/>
    <w:basedOn w:val="ListBullet"/>
    <w:rsid w:val="00E67934"/>
    <w:pPr>
      <w:numPr>
        <w:numId w:val="0"/>
      </w:numPr>
      <w:tabs>
        <w:tab w:val="right" w:leader="dot" w:pos="6521"/>
      </w:tabs>
      <w:spacing w:before="0" w:after="0"/>
    </w:pPr>
  </w:style>
  <w:style w:type="paragraph" w:customStyle="1" w:styleId="TOFTitle">
    <w:name w:val="TOFTitle"/>
    <w:basedOn w:val="TOCTitle"/>
    <w:rsid w:val="00E67934"/>
  </w:style>
  <w:style w:type="paragraph" w:styleId="TableofFigures">
    <w:name w:val="table of figures"/>
    <w:basedOn w:val="Normal"/>
    <w:next w:val="Normal"/>
    <w:semiHidden/>
    <w:rsid w:val="00E67934"/>
    <w:pPr>
      <w:tabs>
        <w:tab w:val="right" w:leader="dot" w:pos="9072"/>
      </w:tabs>
      <w:ind w:left="970" w:hanging="403"/>
    </w:pPr>
    <w:rPr>
      <w:rFonts w:ascii="Times New Roman" w:hAnsi="Times New Roman"/>
      <w:b/>
    </w:rPr>
  </w:style>
  <w:style w:type="paragraph" w:styleId="ListNumber">
    <w:name w:val="List Number"/>
    <w:basedOn w:val="List"/>
    <w:rsid w:val="00E67934"/>
    <w:pPr>
      <w:numPr>
        <w:numId w:val="12"/>
      </w:numPr>
    </w:pPr>
  </w:style>
  <w:style w:type="character" w:customStyle="1" w:styleId="WingdingSymbols">
    <w:name w:val="Wingding Symbols"/>
    <w:rsid w:val="00E67934"/>
    <w:rPr>
      <w:rFonts w:ascii="Wingdings" w:hAnsi="Wingdings"/>
    </w:rPr>
  </w:style>
  <w:style w:type="paragraph" w:customStyle="1" w:styleId="TableHeading">
    <w:name w:val="Table Heading"/>
    <w:basedOn w:val="HeadingBase"/>
    <w:rsid w:val="00E67934"/>
    <w:pPr>
      <w:keepLines/>
      <w:pBdr>
        <w:bottom w:val="single" w:sz="6" w:space="1" w:color="918585"/>
      </w:pBdr>
      <w:spacing w:before="240"/>
    </w:pPr>
  </w:style>
  <w:style w:type="character" w:customStyle="1" w:styleId="HotSpot">
    <w:name w:val="HotSpot"/>
    <w:rsid w:val="00E67934"/>
    <w:rPr>
      <w:color w:val="0033CC"/>
      <w:u w:val="none"/>
    </w:rPr>
  </w:style>
  <w:style w:type="paragraph" w:customStyle="1" w:styleId="BodyTextRight">
    <w:name w:val="Body Text Right"/>
    <w:basedOn w:val="BodyText"/>
    <w:rsid w:val="00E67934"/>
    <w:pPr>
      <w:spacing w:before="0" w:after="0"/>
      <w:jc w:val="right"/>
    </w:pPr>
  </w:style>
  <w:style w:type="paragraph" w:styleId="Index3">
    <w:name w:val="index 3"/>
    <w:basedOn w:val="ListNumber2"/>
    <w:next w:val="Normal"/>
    <w:semiHidden/>
    <w:rsid w:val="00E67934"/>
    <w:pPr>
      <w:numPr>
        <w:numId w:val="0"/>
      </w:numPr>
      <w:tabs>
        <w:tab w:val="right" w:leader="dot" w:pos="4176"/>
      </w:tabs>
    </w:pPr>
  </w:style>
  <w:style w:type="paragraph" w:styleId="ListNumber2">
    <w:name w:val="List Number 2"/>
    <w:basedOn w:val="List2"/>
    <w:rsid w:val="00E67934"/>
    <w:pPr>
      <w:numPr>
        <w:numId w:val="11"/>
      </w:numPr>
      <w:tabs>
        <w:tab w:val="clear" w:pos="1060"/>
      </w:tabs>
    </w:pPr>
  </w:style>
  <w:style w:type="paragraph" w:customStyle="1" w:styleId="MarginNote">
    <w:name w:val="Margin Note"/>
    <w:basedOn w:val="BodyText"/>
    <w:rsid w:val="00E67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934"/>
    <w:rPr>
      <w:sz w:val="32"/>
    </w:rPr>
  </w:style>
  <w:style w:type="paragraph" w:customStyle="1" w:styleId="HeadingProcedure">
    <w:name w:val="Heading Procedure"/>
    <w:basedOn w:val="HeadingBase"/>
    <w:next w:val="Normal"/>
    <w:rsid w:val="00E67934"/>
    <w:pPr>
      <w:tabs>
        <w:tab w:val="left" w:pos="0"/>
      </w:tabs>
      <w:spacing w:before="120" w:after="60"/>
    </w:pPr>
    <w:rPr>
      <w:i/>
      <w:color w:val="918585"/>
      <w:sz w:val="22"/>
    </w:rPr>
  </w:style>
  <w:style w:type="paragraph" w:customStyle="1" w:styleId="TableBodyText">
    <w:name w:val="Table Body Text"/>
    <w:basedOn w:val="BodyText"/>
    <w:rsid w:val="00E67934"/>
    <w:pPr>
      <w:spacing w:before="60" w:after="60"/>
    </w:pPr>
  </w:style>
  <w:style w:type="paragraph" w:styleId="ListContinue">
    <w:name w:val="List Continue"/>
    <w:basedOn w:val="List"/>
    <w:rsid w:val="00E67934"/>
    <w:pPr>
      <w:ind w:firstLine="0"/>
    </w:pPr>
  </w:style>
  <w:style w:type="paragraph" w:customStyle="1" w:styleId="ListNote">
    <w:name w:val="List Note"/>
    <w:basedOn w:val="List"/>
    <w:rsid w:val="00E67934"/>
    <w:pPr>
      <w:pBdr>
        <w:top w:val="single" w:sz="6" w:space="2" w:color="918585"/>
        <w:bottom w:val="single" w:sz="6" w:space="2" w:color="918585"/>
      </w:pBdr>
      <w:tabs>
        <w:tab w:val="left" w:pos="1021"/>
      </w:tabs>
      <w:ind w:firstLine="0"/>
    </w:pPr>
  </w:style>
  <w:style w:type="paragraph" w:customStyle="1" w:styleId="Warning">
    <w:name w:val="Warning"/>
    <w:basedOn w:val="BodyText"/>
    <w:rsid w:val="00E67934"/>
    <w:pPr>
      <w:shd w:val="clear" w:color="auto" w:fill="D9D9D9"/>
      <w:tabs>
        <w:tab w:val="left" w:pos="992"/>
      </w:tabs>
      <w:ind w:left="119" w:right="119"/>
    </w:pPr>
    <w:rPr>
      <w:sz w:val="20"/>
    </w:rPr>
  </w:style>
  <w:style w:type="paragraph" w:customStyle="1" w:styleId="MarginIcons">
    <w:name w:val="Margin Icons"/>
    <w:basedOn w:val="BodyText"/>
    <w:rsid w:val="00E67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934"/>
    <w:rPr>
      <w:rFonts w:ascii="Courier New" w:hAnsi="Courier New"/>
    </w:rPr>
  </w:style>
  <w:style w:type="paragraph" w:customStyle="1" w:styleId="NoteBullet">
    <w:name w:val="Note Bullet"/>
    <w:basedOn w:val="Note"/>
    <w:rsid w:val="00E67934"/>
    <w:pPr>
      <w:tabs>
        <w:tab w:val="clear" w:pos="680"/>
      </w:tabs>
      <w:spacing w:before="60" w:after="60"/>
    </w:pPr>
  </w:style>
  <w:style w:type="paragraph" w:customStyle="1" w:styleId="SubHeading2">
    <w:name w:val="SubHeading2"/>
    <w:basedOn w:val="HeadingBase"/>
    <w:rsid w:val="00E67934"/>
    <w:pPr>
      <w:spacing w:before="240" w:after="60"/>
    </w:pPr>
    <w:rPr>
      <w:sz w:val="20"/>
    </w:rPr>
  </w:style>
  <w:style w:type="paragraph" w:customStyle="1" w:styleId="SubHeading1">
    <w:name w:val="SubHeading1"/>
    <w:basedOn w:val="HeadingBase"/>
    <w:rsid w:val="00E67934"/>
    <w:pPr>
      <w:spacing w:before="240" w:after="60"/>
    </w:pPr>
    <w:rPr>
      <w:color w:val="918585"/>
      <w:sz w:val="22"/>
    </w:rPr>
  </w:style>
  <w:style w:type="paragraph" w:customStyle="1" w:styleId="SideHeading">
    <w:name w:val="Side Heading"/>
    <w:basedOn w:val="HeadingBase"/>
    <w:rsid w:val="00E67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934"/>
    <w:pPr>
      <w:numPr>
        <w:numId w:val="13"/>
      </w:numPr>
    </w:pPr>
  </w:style>
  <w:style w:type="paragraph" w:styleId="PlainText">
    <w:name w:val="Plain Text"/>
    <w:basedOn w:val="Normal"/>
    <w:link w:val="PlainTextChar"/>
    <w:rsid w:val="00E67934"/>
    <w:rPr>
      <w:sz w:val="20"/>
    </w:rPr>
  </w:style>
  <w:style w:type="character" w:customStyle="1" w:styleId="PlainTextChar">
    <w:name w:val="Plain Text Char"/>
    <w:basedOn w:val="DefaultParagraphFont"/>
    <w:link w:val="PlainText"/>
    <w:rsid w:val="00E67934"/>
    <w:rPr>
      <w:rFonts w:ascii="Courier New" w:eastAsia="Times New Roman" w:hAnsi="Courier New" w:cs="Times New Roman"/>
      <w:sz w:val="20"/>
      <w:szCs w:val="20"/>
      <w:lang w:eastAsia="en-US"/>
    </w:rPr>
  </w:style>
  <w:style w:type="character" w:customStyle="1" w:styleId="MenuOption">
    <w:name w:val="Menu Option"/>
    <w:basedOn w:val="DefaultParagraphFont"/>
    <w:rsid w:val="00E67934"/>
    <w:rPr>
      <w:b/>
      <w:smallCaps/>
    </w:rPr>
  </w:style>
  <w:style w:type="paragraph" w:customStyle="1" w:styleId="TableListNumber">
    <w:name w:val="Table List Number"/>
    <w:basedOn w:val="ListNumber"/>
    <w:rsid w:val="00E67934"/>
    <w:pPr>
      <w:numPr>
        <w:numId w:val="0"/>
      </w:numPr>
    </w:pPr>
  </w:style>
  <w:style w:type="paragraph" w:styleId="TOC4">
    <w:name w:val="toc 4"/>
    <w:basedOn w:val="TOCBase"/>
    <w:next w:val="Normal"/>
    <w:semiHidden/>
    <w:rsid w:val="00E67934"/>
    <w:pPr>
      <w:tabs>
        <w:tab w:val="right" w:leader="dot" w:pos="9071"/>
      </w:tabs>
      <w:ind w:left="1701"/>
    </w:pPr>
  </w:style>
  <w:style w:type="paragraph" w:customStyle="1" w:styleId="ListAlpha">
    <w:name w:val="List Alpha"/>
    <w:basedOn w:val="List"/>
    <w:rsid w:val="00E67934"/>
    <w:pPr>
      <w:numPr>
        <w:numId w:val="10"/>
      </w:numPr>
    </w:pPr>
  </w:style>
  <w:style w:type="paragraph" w:customStyle="1" w:styleId="ListAlpha2">
    <w:name w:val="List Alpha 2"/>
    <w:basedOn w:val="List2"/>
    <w:rsid w:val="00E67934"/>
    <w:pPr>
      <w:numPr>
        <w:numId w:val="9"/>
      </w:numPr>
    </w:pPr>
  </w:style>
  <w:style w:type="paragraph" w:styleId="List2">
    <w:name w:val="List 2"/>
    <w:basedOn w:val="BodyText"/>
    <w:rsid w:val="00E67934"/>
    <w:pPr>
      <w:tabs>
        <w:tab w:val="left" w:pos="680"/>
      </w:tabs>
      <w:spacing w:before="60" w:after="60"/>
      <w:ind w:left="680" w:hanging="340"/>
    </w:pPr>
  </w:style>
  <w:style w:type="paragraph" w:styleId="List3">
    <w:name w:val="List 3"/>
    <w:basedOn w:val="BodyText"/>
    <w:rsid w:val="00E67934"/>
    <w:pPr>
      <w:tabs>
        <w:tab w:val="left" w:pos="1021"/>
      </w:tabs>
      <w:spacing w:before="60" w:after="60"/>
      <w:ind w:left="1020" w:hanging="340"/>
    </w:pPr>
  </w:style>
  <w:style w:type="paragraph" w:styleId="List4">
    <w:name w:val="List 4"/>
    <w:basedOn w:val="BodyText"/>
    <w:rsid w:val="00E67934"/>
    <w:pPr>
      <w:tabs>
        <w:tab w:val="left" w:pos="1361"/>
      </w:tabs>
      <w:spacing w:before="60" w:after="60"/>
      <w:ind w:left="1361" w:hanging="340"/>
    </w:pPr>
  </w:style>
  <w:style w:type="paragraph" w:styleId="List5">
    <w:name w:val="List 5"/>
    <w:basedOn w:val="BodyText"/>
    <w:rsid w:val="00E67934"/>
    <w:pPr>
      <w:tabs>
        <w:tab w:val="left" w:pos="1701"/>
      </w:tabs>
      <w:spacing w:before="60" w:after="60"/>
      <w:ind w:left="1701" w:hanging="340"/>
    </w:pPr>
  </w:style>
  <w:style w:type="paragraph" w:styleId="ListBullet4">
    <w:name w:val="List Bullet 4"/>
    <w:basedOn w:val="List4"/>
    <w:rsid w:val="00E67934"/>
    <w:pPr>
      <w:numPr>
        <w:numId w:val="4"/>
      </w:numPr>
      <w:tabs>
        <w:tab w:val="clear" w:pos="1361"/>
      </w:tabs>
    </w:pPr>
  </w:style>
  <w:style w:type="paragraph" w:styleId="ListBullet5">
    <w:name w:val="List Bullet 5"/>
    <w:basedOn w:val="List5"/>
    <w:rsid w:val="00E67934"/>
    <w:pPr>
      <w:numPr>
        <w:numId w:val="5"/>
      </w:numPr>
    </w:pPr>
  </w:style>
  <w:style w:type="paragraph" w:styleId="ListContinue2">
    <w:name w:val="List Continue 2"/>
    <w:basedOn w:val="List2"/>
    <w:rsid w:val="00E67934"/>
    <w:pPr>
      <w:ind w:firstLine="0"/>
    </w:pPr>
  </w:style>
  <w:style w:type="paragraph" w:styleId="ListContinue3">
    <w:name w:val="List Continue 3"/>
    <w:basedOn w:val="List3"/>
    <w:rsid w:val="00E67934"/>
    <w:pPr>
      <w:ind w:left="1021" w:firstLine="0"/>
    </w:pPr>
  </w:style>
  <w:style w:type="paragraph" w:styleId="ListContinue4">
    <w:name w:val="List Continue 4"/>
    <w:basedOn w:val="List4"/>
    <w:rsid w:val="00E67934"/>
    <w:pPr>
      <w:ind w:firstLine="0"/>
    </w:pPr>
  </w:style>
  <w:style w:type="paragraph" w:styleId="ListContinue5">
    <w:name w:val="List Continue 5"/>
    <w:basedOn w:val="List5"/>
    <w:rsid w:val="00E67934"/>
    <w:pPr>
      <w:ind w:firstLine="0"/>
    </w:pPr>
  </w:style>
  <w:style w:type="paragraph" w:styleId="ListNumber3">
    <w:name w:val="List Number 3"/>
    <w:basedOn w:val="List3"/>
    <w:rsid w:val="00E67934"/>
    <w:pPr>
      <w:numPr>
        <w:numId w:val="6"/>
      </w:numPr>
    </w:pPr>
  </w:style>
  <w:style w:type="paragraph" w:styleId="ListNumber4">
    <w:name w:val="List Number 4"/>
    <w:basedOn w:val="List4"/>
    <w:rsid w:val="00E67934"/>
    <w:pPr>
      <w:numPr>
        <w:numId w:val="7"/>
      </w:numPr>
    </w:pPr>
  </w:style>
  <w:style w:type="paragraph" w:styleId="ListNumber5">
    <w:name w:val="List Number 5"/>
    <w:basedOn w:val="List5"/>
    <w:rsid w:val="00E67934"/>
    <w:pPr>
      <w:numPr>
        <w:numId w:val="8"/>
      </w:numPr>
    </w:pPr>
  </w:style>
  <w:style w:type="paragraph" w:styleId="BlockText">
    <w:name w:val="Block Text"/>
    <w:basedOn w:val="Normal"/>
    <w:rsid w:val="00E67934"/>
    <w:pPr>
      <w:spacing w:after="120"/>
      <w:ind w:left="1440" w:right="1440"/>
    </w:pPr>
  </w:style>
  <w:style w:type="character" w:customStyle="1" w:styleId="Subscript">
    <w:name w:val="Subscript"/>
    <w:basedOn w:val="DefaultParagraphFont"/>
    <w:rsid w:val="00E67934"/>
    <w:rPr>
      <w:sz w:val="16"/>
      <w:vertAlign w:val="subscript"/>
    </w:rPr>
  </w:style>
  <w:style w:type="character" w:customStyle="1" w:styleId="Superscript">
    <w:name w:val="Superscript"/>
    <w:basedOn w:val="DefaultParagraphFont"/>
    <w:rsid w:val="00E67934"/>
    <w:rPr>
      <w:sz w:val="16"/>
      <w:vertAlign w:val="superscript"/>
    </w:rPr>
  </w:style>
  <w:style w:type="character" w:customStyle="1" w:styleId="Symbols">
    <w:name w:val="Symbols"/>
    <w:basedOn w:val="DefaultParagraphFont"/>
    <w:rsid w:val="00E67934"/>
    <w:rPr>
      <w:rFonts w:ascii="Symbol" w:hAnsi="Symbol"/>
    </w:rPr>
  </w:style>
  <w:style w:type="character" w:customStyle="1" w:styleId="MenuOptions">
    <w:name w:val="Menu Options"/>
    <w:basedOn w:val="DefaultParagraphFont"/>
    <w:rsid w:val="00E67934"/>
    <w:rPr>
      <w:rFonts w:ascii="Arial Narrow" w:hAnsi="Arial Narrow"/>
      <w:smallCaps/>
    </w:rPr>
  </w:style>
  <w:style w:type="character" w:customStyle="1" w:styleId="Buttons">
    <w:name w:val="Buttons"/>
    <w:basedOn w:val="DefaultParagraphFont"/>
    <w:rsid w:val="00E67934"/>
    <w:rPr>
      <w:b/>
    </w:rPr>
  </w:style>
  <w:style w:type="character" w:customStyle="1" w:styleId="Underlined">
    <w:name w:val="Underlined"/>
    <w:basedOn w:val="DefaultParagraphFont"/>
    <w:rsid w:val="00E67934"/>
    <w:rPr>
      <w:u w:val="single"/>
    </w:rPr>
  </w:style>
  <w:style w:type="paragraph" w:customStyle="1" w:styleId="TableBodyTextRight">
    <w:name w:val="Table Body Text Right"/>
    <w:basedOn w:val="TableBodyText"/>
    <w:rsid w:val="00E67934"/>
    <w:pPr>
      <w:widowControl w:val="0"/>
      <w:autoSpaceDE w:val="0"/>
      <w:autoSpaceDN w:val="0"/>
      <w:adjustRightInd w:val="0"/>
      <w:jc w:val="right"/>
    </w:pPr>
    <w:rPr>
      <w:rFonts w:cs="Arial"/>
      <w:szCs w:val="18"/>
    </w:rPr>
  </w:style>
  <w:style w:type="paragraph" w:customStyle="1" w:styleId="CopyrightText">
    <w:name w:val="Copyright Text"/>
    <w:basedOn w:val="BodyText"/>
    <w:rsid w:val="00E67934"/>
    <w:rPr>
      <w:sz w:val="18"/>
    </w:rPr>
  </w:style>
  <w:style w:type="paragraph" w:customStyle="1" w:styleId="BodySmallRight">
    <w:name w:val="Body Small Right"/>
    <w:basedOn w:val="BodyTextRight"/>
    <w:rsid w:val="00E67934"/>
    <w:rPr>
      <w:sz w:val="18"/>
      <w:szCs w:val="18"/>
    </w:rPr>
  </w:style>
  <w:style w:type="paragraph" w:customStyle="1" w:styleId="MarginEdition">
    <w:name w:val="Margin Edition"/>
    <w:basedOn w:val="MarginNote"/>
    <w:rsid w:val="00E67934"/>
    <w:pPr>
      <w:spacing w:before="0" w:after="0"/>
    </w:pPr>
    <w:rPr>
      <w:rFonts w:ascii="Times New Roman" w:hAnsi="Times New Roman"/>
      <w:color w:val="999999"/>
    </w:rPr>
  </w:style>
  <w:style w:type="paragraph" w:customStyle="1" w:styleId="Spacer">
    <w:name w:val="Spacer"/>
    <w:basedOn w:val="Normal"/>
    <w:rsid w:val="00E67934"/>
    <w:rPr>
      <w:sz w:val="2"/>
      <w:szCs w:val="2"/>
    </w:rPr>
  </w:style>
  <w:style w:type="character" w:customStyle="1" w:styleId="Small">
    <w:name w:val="Small"/>
    <w:basedOn w:val="DefaultParagraphFont"/>
    <w:rsid w:val="00E67934"/>
    <w:rPr>
      <w:sz w:val="16"/>
    </w:rPr>
  </w:style>
  <w:style w:type="paragraph" w:customStyle="1" w:styleId="WideTable">
    <w:name w:val="Wide Table"/>
    <w:basedOn w:val="Normal"/>
    <w:rsid w:val="00E67934"/>
    <w:pPr>
      <w:ind w:left="-1418"/>
    </w:pPr>
    <w:rPr>
      <w:sz w:val="2"/>
      <w:szCs w:val="2"/>
    </w:rPr>
  </w:style>
  <w:style w:type="character" w:styleId="PageNumber">
    <w:name w:val="page number"/>
    <w:basedOn w:val="DefaultParagraphFont"/>
    <w:rsid w:val="00E67934"/>
  </w:style>
  <w:style w:type="paragraph" w:styleId="Quote">
    <w:name w:val="Quote"/>
    <w:basedOn w:val="Heading1"/>
    <w:link w:val="QuoteChar"/>
    <w:qFormat/>
    <w:rsid w:val="00E67934"/>
    <w:rPr>
      <w:b w:val="0"/>
      <w:sz w:val="72"/>
      <w:szCs w:val="72"/>
      <w:lang w:val="en-NZ"/>
    </w:rPr>
  </w:style>
  <w:style w:type="character" w:customStyle="1" w:styleId="QuoteChar">
    <w:name w:val="Quote Char"/>
    <w:basedOn w:val="DefaultParagraphFont"/>
    <w:link w:val="Quote"/>
    <w:rsid w:val="00E67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934"/>
    <w:pPr>
      <w:pageBreakBefore/>
    </w:pPr>
  </w:style>
  <w:style w:type="paragraph" w:customStyle="1" w:styleId="Border">
    <w:name w:val="Border"/>
    <w:basedOn w:val="Normal"/>
    <w:qFormat/>
    <w:rsid w:val="00E67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934"/>
    <w:rPr>
      <w:b/>
      <w:bCs/>
      <w:i/>
      <w:iCs/>
      <w:color w:val="auto"/>
    </w:rPr>
  </w:style>
  <w:style w:type="paragraph" w:styleId="IntenseQuote">
    <w:name w:val="Intense Quote"/>
    <w:basedOn w:val="Normal"/>
    <w:next w:val="Normal"/>
    <w:link w:val="IntenseQuoteChar"/>
    <w:uiPriority w:val="30"/>
    <w:qFormat/>
    <w:rsid w:val="00E67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934"/>
    <w:rPr>
      <w:smallCaps/>
      <w:color w:val="auto"/>
      <w:u w:val="single"/>
    </w:rPr>
  </w:style>
  <w:style w:type="character" w:styleId="IntenseReference">
    <w:name w:val="Intense Reference"/>
    <w:basedOn w:val="DefaultParagraphFont"/>
    <w:uiPriority w:val="32"/>
    <w:qFormat/>
    <w:rsid w:val="00E67934"/>
    <w:rPr>
      <w:b/>
      <w:bCs/>
      <w:smallCaps/>
      <w:color w:val="auto"/>
      <w:spacing w:val="5"/>
      <w:u w:val="single"/>
    </w:rPr>
  </w:style>
  <w:style w:type="paragraph" w:customStyle="1" w:styleId="2ColumnHeading">
    <w:name w:val="2Column Heading"/>
    <w:basedOn w:val="BodyText"/>
    <w:qFormat/>
    <w:rsid w:val="00E67934"/>
    <w:pPr>
      <w:spacing w:after="60"/>
      <w:ind w:left="-2268"/>
    </w:pPr>
    <w:rPr>
      <w:b/>
    </w:rPr>
  </w:style>
  <w:style w:type="paragraph" w:customStyle="1" w:styleId="Heading1TOC">
    <w:name w:val="Heading1 TOC"/>
    <w:basedOn w:val="Normal"/>
    <w:qFormat/>
    <w:rsid w:val="00E67934"/>
    <w:pPr>
      <w:spacing w:before="240" w:after="120"/>
    </w:pPr>
    <w:rPr>
      <w:rFonts w:ascii="Times New Roman" w:hAnsi="Times New Roman"/>
      <w:b/>
      <w:sz w:val="32"/>
    </w:rPr>
  </w:style>
  <w:style w:type="paragraph" w:customStyle="1" w:styleId="Heading2TOC">
    <w:name w:val="Heading2 TOC"/>
    <w:basedOn w:val="Normal"/>
    <w:qFormat/>
    <w:rsid w:val="00E67934"/>
    <w:pPr>
      <w:spacing w:before="240" w:after="60"/>
    </w:pPr>
    <w:rPr>
      <w:rFonts w:ascii="Times New Roman" w:hAnsi="Times New Roman"/>
      <w:b/>
      <w:sz w:val="28"/>
    </w:rPr>
  </w:style>
  <w:style w:type="character" w:customStyle="1" w:styleId="Underline">
    <w:name w:val="Underline"/>
    <w:basedOn w:val="DefaultParagraphFont"/>
    <w:qFormat/>
    <w:rsid w:val="00E67934"/>
    <w:rPr>
      <w:u w:val="single"/>
    </w:rPr>
  </w:style>
  <w:style w:type="character" w:customStyle="1" w:styleId="BoldandItalics">
    <w:name w:val="Bold and Italics"/>
    <w:qFormat/>
    <w:rsid w:val="00E67934"/>
    <w:rPr>
      <w:b/>
      <w:i/>
      <w:u w:val="none"/>
    </w:rPr>
  </w:style>
  <w:style w:type="paragraph" w:styleId="BalloonText">
    <w:name w:val="Balloon Text"/>
    <w:basedOn w:val="Normal"/>
    <w:link w:val="BalloonTextChar"/>
    <w:rsid w:val="00E67934"/>
    <w:rPr>
      <w:rFonts w:ascii="Tahoma" w:hAnsi="Tahoma" w:cs="Tahoma"/>
      <w:sz w:val="16"/>
      <w:szCs w:val="16"/>
    </w:rPr>
  </w:style>
  <w:style w:type="character" w:customStyle="1" w:styleId="BalloonTextChar">
    <w:name w:val="Balloon Text Char"/>
    <w:basedOn w:val="DefaultParagraphFont"/>
    <w:link w:val="BalloonText"/>
    <w:rsid w:val="00E67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934"/>
    <w:rPr>
      <w:b/>
      <w:color w:val="660033"/>
      <w:spacing w:val="0"/>
    </w:rPr>
  </w:style>
  <w:style w:type="paragraph" w:customStyle="1" w:styleId="Nameditemlist">
    <w:name w:val="Named item list"/>
    <w:basedOn w:val="BodyText"/>
    <w:qFormat/>
    <w:rsid w:val="00E67934"/>
    <w:pPr>
      <w:tabs>
        <w:tab w:val="left" w:pos="2835"/>
      </w:tabs>
      <w:ind w:left="2835" w:hanging="2835"/>
    </w:pPr>
  </w:style>
  <w:style w:type="paragraph" w:customStyle="1" w:styleId="BodyTextnopadding">
    <w:name w:val="Body Text no padding"/>
    <w:basedOn w:val="BodyText"/>
    <w:qFormat/>
    <w:rsid w:val="00E67934"/>
    <w:pPr>
      <w:spacing w:before="0" w:after="0"/>
    </w:pPr>
  </w:style>
  <w:style w:type="character" w:styleId="Hyperlink">
    <w:name w:val="Hyperlink"/>
    <w:basedOn w:val="DefaultParagraphFont"/>
    <w:uiPriority w:val="99"/>
    <w:unhideWhenUsed/>
    <w:rsid w:val="00B66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6303</Characters>
  <Application>Microsoft Office Word</Application>
  <DocSecurity>0</DocSecurity>
  <Lines>161</Lines>
  <Paragraphs>130</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AVIM5004 Facilitate training in a synthetic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2019-01-31T04:21:00Z</dcterms:created>
  <dcterms:modified xsi:type="dcterms:W3CDTF">2019-01-31T04:21:00Z</dcterms:modified>
</cp:coreProperties>
</file>