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3B7" w:rsidP="008E03B7">
      <w:pPr>
        <w:pStyle w:val="Title"/>
      </w:pPr>
      <w:r>
        <w:fldChar w:fldCharType="begin"/>
      </w:r>
      <w:r>
        <w:instrText xml:space="preserve"> TITLE   \* MERGEFORMAT </w:instrText>
      </w:r>
      <w:r>
        <w:fldChar w:fldCharType="separate"/>
      </w:r>
      <w:r>
        <w:t>Assessment Requirements for AVIM0011 Deliver operational flight management training</w:t>
      </w:r>
      <w:r>
        <w:fldChar w:fldCharType="end"/>
      </w:r>
    </w:p>
    <w:p w:rsidR="008E03B7" w:rsidP="008E03B7">
      <w:pPr>
        <w:pStyle w:val="Version"/>
        <w:sectPr w:rsidSect="00C00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937" w:rsidP="00C00937">
      <w:pPr>
        <w:pStyle w:val="SuperHeading"/>
      </w:pPr>
      <w:r w:rsidRPr="00C00937">
        <w:t>Assessment Requirements for AVIM0011 Deliver operational flight management training</w:t>
      </w:r>
    </w:p>
    <w:p w:rsidR="00000000" w:rsidRPr="00C00937" w:rsidP="00C00937">
      <w:pPr>
        <w:pStyle w:val="Heading1"/>
      </w:pPr>
      <w:bookmarkStart w:id="1" w:name="O_1026668"/>
      <w:bookmarkEnd w:id="1"/>
      <w:r w:rsidRPr="00C00937">
        <w:t>Modification History</w:t>
      </w:r>
    </w:p>
    <w:tbl>
      <w:tblPr>
        <w:tblW w:w="9497" w:type="dxa"/>
        <w:tblLayout w:type="fixed"/>
        <w:tblCellMar>
          <w:left w:w="62" w:type="dxa"/>
          <w:right w:w="62" w:type="dxa"/>
        </w:tblCellMar>
        <w:tblLook w:val="0000"/>
      </w:tblPr>
      <w:tblGrid>
        <w:gridCol w:w="9497"/>
      </w:tblGrid>
      <w:tr w:rsidTr="00C00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937" w:rsidP="00C00937">
            <w:pPr>
              <w:pStyle w:val="BodyText"/>
            </w:pPr>
            <w:r w:rsidRPr="00C00937">
              <w:t>Release 1. This is the first release of this unit of competency in the AVI Aviation Training Package.</w:t>
            </w:r>
          </w:p>
        </w:tc>
      </w:tr>
    </w:tbl>
    <w:p w:rsidR="00000000" w:rsidRPr="00C00937" w:rsidP="00C00937">
      <w:pPr>
        <w:pStyle w:val="NoPaddingFontSize1"/>
      </w:pPr>
    </w:p>
    <w:p w:rsidR="00000000" w:rsidRPr="00C00937" w:rsidP="00C00937">
      <w:pPr>
        <w:pStyle w:val="AllowPageBreak"/>
      </w:pPr>
    </w:p>
    <w:p w:rsidR="00000000" w:rsidRPr="00C00937" w:rsidP="00C00937">
      <w:pPr>
        <w:pStyle w:val="Heading1"/>
      </w:pPr>
      <w:bookmarkStart w:id="2" w:name="O_1026669"/>
      <w:bookmarkEnd w:id="2"/>
      <w:r w:rsidRPr="00C00937">
        <w:t>Performance Evidence</w:t>
      </w:r>
    </w:p>
    <w:tbl>
      <w:tblPr>
        <w:tblW w:w="9497" w:type="dxa"/>
        <w:tblLayout w:type="fixed"/>
        <w:tblCellMar>
          <w:left w:w="62" w:type="dxa"/>
          <w:right w:w="62" w:type="dxa"/>
        </w:tblCellMar>
        <w:tblLook w:val="0000"/>
      </w:tblPr>
      <w:tblGrid>
        <w:gridCol w:w="9497"/>
      </w:tblGrid>
      <w:tr w:rsidTr="00C00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937" w:rsidP="00C00937">
            <w:pPr>
              <w:pStyle w:val="BodyText"/>
            </w:pPr>
            <w:r w:rsidRPr="00C00937">
              <w:t>Evidence required to demonstrate competence in this unit must be relevant to and satisfy all of the requirements of the elements, performance criteria and range of conditions on at least one occasion and include:</w:t>
            </w:r>
          </w:p>
          <w:p w:rsidR="00000000" w:rsidRPr="00C00937" w:rsidP="00C00937">
            <w:pPr>
              <w:pStyle w:val="ListBullet"/>
            </w:pPr>
            <w:r w:rsidRPr="00C00937">
              <w:t>adapting to differenc</w:t>
            </w:r>
            <w:r w:rsidRPr="00C00937">
              <w:t>es in equipment and operating environment in accordance with standard operating procedures (SOPs)</w:t>
            </w:r>
          </w:p>
          <w:p w:rsidR="00000000" w:rsidRPr="00C00937" w:rsidP="00C00937">
            <w:pPr>
              <w:pStyle w:val="ListBullet"/>
            </w:pPr>
            <w:r w:rsidRPr="00C00937">
              <w:t>applying precautions and required action to minimise, control or eliminate identified hazards</w:t>
            </w:r>
          </w:p>
          <w:p w:rsidR="00000000" w:rsidRPr="00C00937" w:rsidP="00C00937">
            <w:pPr>
              <w:pStyle w:val="ListBullet"/>
            </w:pPr>
            <w:r w:rsidRPr="00C00937">
              <w:t>applying trainer intervention and assumption of control as requi</w:t>
            </w:r>
            <w:r w:rsidRPr="00C00937">
              <w:t>red to ensure flight safety</w:t>
            </w:r>
          </w:p>
          <w:p w:rsidR="00000000" w:rsidRPr="00C00937" w:rsidP="00C00937">
            <w:pPr>
              <w:pStyle w:val="ListBullet"/>
            </w:pPr>
            <w:r w:rsidRPr="00C00937">
              <w:t>assessing training delivery against program goals, session plans and training outcomes</w:t>
            </w:r>
          </w:p>
          <w:p w:rsidR="00000000" w:rsidRPr="00C00937" w:rsidP="00C00937">
            <w:pPr>
              <w:pStyle w:val="ListBullet"/>
            </w:pPr>
            <w:r w:rsidRPr="00C00937">
              <w:t>communicating effectively with others</w:t>
            </w:r>
          </w:p>
          <w:p w:rsidR="00000000" w:rsidRPr="00C00937" w:rsidP="00C00937">
            <w:pPr>
              <w:pStyle w:val="ListBullet"/>
            </w:pPr>
            <w:r w:rsidRPr="00C00937">
              <w:t>completing relevant documentation</w:t>
            </w:r>
          </w:p>
          <w:p w:rsidR="00000000" w:rsidRPr="00C00937" w:rsidP="00C00937">
            <w:pPr>
              <w:pStyle w:val="ListBullet"/>
            </w:pPr>
            <w:r w:rsidRPr="00C00937">
              <w:t>confirming trainee/s role with regard to command status, decision imp</w:t>
            </w:r>
            <w:r w:rsidRPr="00C00937">
              <w:t>lementation and trainer assumption of control</w:t>
            </w:r>
          </w:p>
          <w:p w:rsidR="00000000" w:rsidRPr="00C00937" w:rsidP="00C00937">
            <w:pPr>
              <w:pStyle w:val="ListBullet"/>
            </w:pPr>
            <w:r w:rsidRPr="00C00937">
              <w:t>designing and delivering training scenarios that:</w:t>
            </w:r>
          </w:p>
          <w:p w:rsidR="00000000" w:rsidRPr="00C00937" w:rsidP="00C00937">
            <w:pPr>
              <w:pStyle w:val="ListBullet2"/>
            </w:pPr>
            <w:r w:rsidRPr="00C00937">
              <w:t>require management of planned and unplanned inflight situations</w:t>
            </w:r>
          </w:p>
          <w:p w:rsidR="00000000" w:rsidRPr="00C00937" w:rsidP="00C00937">
            <w:pPr>
              <w:pStyle w:val="ListBullet2"/>
            </w:pPr>
            <w:r w:rsidRPr="00C00937">
              <w:t>involve knowledge-based solutions</w:t>
            </w:r>
          </w:p>
          <w:p w:rsidR="00000000" w:rsidRPr="00C00937" w:rsidP="00C00937">
            <w:pPr>
              <w:pStyle w:val="ListBullet2"/>
            </w:pPr>
            <w:r w:rsidRPr="00C00937">
              <w:t>are flight management activities that assess and resolve less defined events and include simulated abnormal and emergency operations</w:t>
            </w:r>
          </w:p>
          <w:p w:rsidR="00000000" w:rsidRPr="00C00937" w:rsidP="00C00937">
            <w:pPr>
              <w:pStyle w:val="ListBullet"/>
            </w:pPr>
            <w:r w:rsidRPr="00C00937">
              <w:t>developing a realistic scenario plan with sufficient detail to ensure training outcomes can be achieved without improvisat</w:t>
            </w:r>
            <w:r w:rsidRPr="00C00937">
              <w:t>ion when airborne</w:t>
            </w:r>
          </w:p>
          <w:p w:rsidR="00000000" w:rsidRPr="00C00937" w:rsidP="00C00937">
            <w:pPr>
              <w:pStyle w:val="ListBullet"/>
            </w:pPr>
            <w:r w:rsidRPr="00C00937">
              <w:t>discussing training session delivery with appropriate personnel to determine effectiveness</w:t>
            </w:r>
          </w:p>
          <w:p w:rsidR="00000000" w:rsidRPr="00C00937" w:rsidP="00C00937">
            <w:pPr>
              <w:pStyle w:val="ListBullet"/>
            </w:pPr>
            <w:r w:rsidRPr="00C00937">
              <w:t>emphasising and reinforcing components of competency during presentation of training sessions</w:t>
            </w:r>
          </w:p>
          <w:p w:rsidR="00000000" w:rsidRPr="00C00937" w:rsidP="00C00937">
            <w:pPr>
              <w:pStyle w:val="ListBullet"/>
            </w:pPr>
            <w:r w:rsidRPr="00C00937">
              <w:t xml:space="preserve">establishing an environment that simulates a typical </w:t>
            </w:r>
            <w:r w:rsidRPr="00C00937">
              <w:t>civil or military air task/operation</w:t>
            </w:r>
          </w:p>
          <w:p w:rsidR="00000000" w:rsidRPr="00C00937" w:rsidP="00C00937">
            <w:pPr>
              <w:pStyle w:val="ListBullet"/>
            </w:pPr>
            <w:r w:rsidRPr="00C00937">
              <w:t>explaining scenario-based learning to trainee/s</w:t>
            </w:r>
          </w:p>
          <w:p w:rsidR="00000000" w:rsidRPr="00C00937" w:rsidP="00C00937">
            <w:pPr>
              <w:pStyle w:val="ListBullet"/>
            </w:pPr>
            <w:r w:rsidRPr="00C00937">
              <w:t>identifying and correctly using relevant equipment</w:t>
            </w:r>
          </w:p>
          <w:p w:rsidR="00000000" w:rsidRPr="00C00937" w:rsidP="00C00937">
            <w:pPr>
              <w:pStyle w:val="ListBullet"/>
            </w:pPr>
            <w:r w:rsidRPr="00C00937">
              <w:t>identifying typical commercial or military flight operation conditions, including normal and abnormal operations</w:t>
            </w:r>
          </w:p>
          <w:p w:rsidR="00000000" w:rsidRPr="00C00937" w:rsidP="00C00937">
            <w:pPr>
              <w:pStyle w:val="ListBullet"/>
            </w:pPr>
            <w:r w:rsidRPr="00C00937">
              <w:t>impleme</w:t>
            </w:r>
            <w:r w:rsidRPr="00C00937">
              <w:t>nting contingency plans</w:t>
            </w:r>
          </w:p>
          <w:p w:rsidR="00000000" w:rsidRPr="00C00937" w:rsidP="00C00937">
            <w:pPr>
              <w:pStyle w:val="ListBullet"/>
            </w:pPr>
            <w:r w:rsidRPr="00C00937">
              <w:t>implementing work health and safety (WHS) procedures and relevant regulations</w:t>
            </w:r>
          </w:p>
          <w:p w:rsidR="00000000" w:rsidRPr="00C00937" w:rsidP="00C00937">
            <w:pPr>
              <w:pStyle w:val="ListBullet"/>
            </w:pPr>
            <w:r w:rsidRPr="00C00937">
              <w:t>interpreting and following operational instructions and prioritise work</w:t>
            </w:r>
          </w:p>
          <w:p w:rsidR="00000000" w:rsidRPr="00C00937" w:rsidP="00C00937">
            <w:pPr>
              <w:pStyle w:val="ListBullet"/>
            </w:pPr>
            <w:r w:rsidRPr="00C00937">
              <w:t>maintaining situational awareness to ensure situations that might jeopardise safety are not allowed to develop</w:t>
            </w:r>
          </w:p>
          <w:p w:rsidR="00000000" w:rsidRPr="00C00937" w:rsidP="00C00937">
            <w:pPr>
              <w:pStyle w:val="ListBullet"/>
            </w:pPr>
            <w:r w:rsidRPr="00C00937">
              <w:t>modifying activities depending on workplace contingencies, situations and environments</w:t>
            </w:r>
          </w:p>
          <w:p w:rsidR="00000000" w:rsidRPr="00C00937" w:rsidP="00C00937">
            <w:pPr>
              <w:pStyle w:val="ListBullet"/>
            </w:pPr>
            <w:r w:rsidRPr="00C00937">
              <w:t>monitoring and anticipating operational problems and hazar</w:t>
            </w:r>
            <w:r w:rsidRPr="00C00937">
              <w:t>ds and taking appropriate action</w:t>
            </w:r>
          </w:p>
          <w:p w:rsidR="00000000" w:rsidRPr="00C00937" w:rsidP="00C00937">
            <w:pPr>
              <w:pStyle w:val="ListBullet"/>
            </w:pPr>
            <w:r w:rsidRPr="00C00937">
              <w:t>monitoring work activities in terms of planned schedule</w:t>
            </w:r>
          </w:p>
          <w:p w:rsidR="00000000" w:rsidRPr="00C00937" w:rsidP="00C00937">
            <w:pPr>
              <w:pStyle w:val="ListBullet"/>
            </w:pPr>
            <w:r w:rsidRPr="00C00937">
              <w:t>providing constructive feedback to trainee/s on each event that occurred during a flight including analysis of actions and results of decisions</w:t>
            </w:r>
          </w:p>
          <w:p w:rsidR="00000000" w:rsidRPr="00C00937" w:rsidP="00C00937">
            <w:pPr>
              <w:pStyle w:val="ListBullet"/>
            </w:pPr>
            <w:r w:rsidRPr="00C00937">
              <w:t>providing leadership an</w:t>
            </w:r>
            <w:r w:rsidRPr="00C00937">
              <w:t>d working collaboratively with others when delivering operational flight management training</w:t>
            </w:r>
          </w:p>
          <w:p w:rsidR="00000000" w:rsidRPr="00C00937" w:rsidP="00C00937">
            <w:pPr>
              <w:pStyle w:val="ListBullet"/>
            </w:pPr>
            <w:r w:rsidRPr="00C00937">
              <w:t>reading, interpreting and following relevant regulations, instructions, procedures, information and signs</w:t>
            </w:r>
          </w:p>
          <w:p w:rsidR="00000000" w:rsidRPr="00C00937" w:rsidP="00C00937">
            <w:pPr>
              <w:pStyle w:val="ListBullet"/>
            </w:pPr>
            <w:r w:rsidRPr="00C00937">
              <w:t>reporting and/or rectifying problems, faults or malfuncti</w:t>
            </w:r>
            <w:r w:rsidRPr="00C00937">
              <w:t>ons promptly in accordance with workplace procedures</w:t>
            </w:r>
          </w:p>
          <w:p w:rsidR="00000000" w:rsidRPr="00C00937" w:rsidP="00C00937">
            <w:pPr>
              <w:pStyle w:val="ListBullet"/>
            </w:pPr>
            <w:r w:rsidRPr="00C00937">
              <w:t>responding appropriately to cultural differences in the workplace</w:t>
            </w:r>
          </w:p>
          <w:p w:rsidR="00000000" w:rsidRPr="00C00937" w:rsidP="00C00937">
            <w:pPr>
              <w:pStyle w:val="ListBullet"/>
            </w:pPr>
            <w:r w:rsidRPr="00C00937">
              <w:t>selecting and using required personal protective equipment (PPE) conforming to industry and WHS standards</w:t>
            </w:r>
          </w:p>
          <w:p w:rsidR="00000000" w:rsidRPr="00C00937" w:rsidP="00C00937">
            <w:pPr>
              <w:pStyle w:val="ListBullet"/>
            </w:pPr>
            <w:r w:rsidRPr="00C00937">
              <w:t>sequencing flight scenarios log</w:t>
            </w:r>
            <w:r w:rsidRPr="00C00937">
              <w:t>ically, including clear transition and linking of events that provide variety, encourage participation and reinforce competencies</w:t>
            </w:r>
          </w:p>
          <w:p w:rsidR="00000000" w:rsidRPr="00C00937" w:rsidP="00C00937">
            <w:pPr>
              <w:pStyle w:val="ListBullet"/>
            </w:pPr>
            <w:r w:rsidRPr="00C00937">
              <w:t>working systematically with required attention to detail without injury to self or others, or damage to goods or equipment.</w:t>
            </w:r>
          </w:p>
        </w:tc>
      </w:tr>
    </w:tbl>
    <w:p w:rsidR="00000000" w:rsidRPr="00C00937" w:rsidP="00C00937">
      <w:pPr>
        <w:pStyle w:val="NoPaddingFontSize1"/>
      </w:pPr>
    </w:p>
    <w:p w:rsidR="00000000" w:rsidRPr="00C00937" w:rsidP="00C00937">
      <w:pPr>
        <w:pStyle w:val="AllowPageBreak"/>
      </w:pPr>
    </w:p>
    <w:p w:rsidR="00000000" w:rsidRPr="00C00937" w:rsidP="00C00937">
      <w:pPr>
        <w:pStyle w:val="Heading1"/>
      </w:pPr>
      <w:bookmarkStart w:id="3" w:name="O_1026670"/>
      <w:bookmarkEnd w:id="3"/>
      <w:r w:rsidRPr="00C00937">
        <w:t>Knowledge Evidence</w:t>
      </w:r>
    </w:p>
    <w:tbl>
      <w:tblPr>
        <w:tblW w:w="9497" w:type="dxa"/>
        <w:tblLayout w:type="fixed"/>
        <w:tblCellMar>
          <w:left w:w="62" w:type="dxa"/>
          <w:right w:w="62" w:type="dxa"/>
        </w:tblCellMar>
        <w:tblLook w:val="0000"/>
      </w:tblPr>
      <w:tblGrid>
        <w:gridCol w:w="9497"/>
      </w:tblGrid>
      <w:tr w:rsidTr="00C00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937" w:rsidP="00C00937">
            <w:pPr>
              <w:pStyle w:val="BodyText"/>
            </w:pPr>
            <w:r w:rsidRPr="00C00937">
              <w:t>Evidence required to demonstrate competence in this unit must be relevant to and satisfy all of the requirements of the elements, performance criteria and range of conditions and include knowledge of:</w:t>
            </w:r>
          </w:p>
          <w:p w:rsidR="00000000" w:rsidRPr="00C00937" w:rsidP="00C00937">
            <w:pPr>
              <w:pStyle w:val="ListBullet"/>
            </w:pPr>
            <w:r w:rsidRPr="00C00937">
              <w:t>appropriate methods of analysis and training planning</w:t>
            </w:r>
          </w:p>
          <w:p w:rsidR="00000000" w:rsidRPr="00C00937" w:rsidP="00C00937">
            <w:pPr>
              <w:pStyle w:val="ListBullet"/>
            </w:pPr>
            <w:r w:rsidRPr="00C00937">
              <w:t>assessment of behaviour</w:t>
            </w:r>
          </w:p>
          <w:p w:rsidR="00000000" w:rsidRPr="00C00937" w:rsidP="00C00937">
            <w:pPr>
              <w:pStyle w:val="ListBullet"/>
            </w:pPr>
            <w:r w:rsidRPr="00C00937">
              <w:t>common problems that may occur when delivering operational flight management training, and appropriate action that should be taken in each case</w:t>
            </w:r>
          </w:p>
          <w:p w:rsidR="00000000" w:rsidRPr="00C00937" w:rsidP="00C00937">
            <w:pPr>
              <w:pStyle w:val="ListBullet"/>
            </w:pPr>
            <w:r w:rsidRPr="00C00937">
              <w:t>common risks that exist when deliv</w:t>
            </w:r>
            <w:r w:rsidRPr="00C00937">
              <w:t>ering operational flight management training</w:t>
            </w:r>
          </w:p>
          <w:p w:rsidR="00000000" w:rsidRPr="00C00937" w:rsidP="00C00937">
            <w:pPr>
              <w:pStyle w:val="ListBullet"/>
            </w:pPr>
            <w:r w:rsidRPr="00C00937">
              <w:t>human performance and limitations factors relevant to the training tasks</w:t>
            </w:r>
          </w:p>
          <w:p w:rsidR="00000000" w:rsidRPr="00C00937" w:rsidP="00C00937">
            <w:pPr>
              <w:pStyle w:val="ListBullet"/>
            </w:pPr>
            <w:r w:rsidRPr="00C00937">
              <w:t>in an Australian Defence Force context, relevant Defence Orders and Instructions</w:t>
            </w:r>
          </w:p>
          <w:p w:rsidR="00000000" w:rsidRPr="00C00937" w:rsidP="00C00937">
            <w:pPr>
              <w:pStyle w:val="ListBullet"/>
            </w:pPr>
            <w:r w:rsidRPr="00C00937">
              <w:t>lesson planning and development</w:t>
            </w:r>
          </w:p>
          <w:p w:rsidR="00000000" w:rsidRPr="00C00937" w:rsidP="00C00937">
            <w:pPr>
              <w:pStyle w:val="ListBullet"/>
            </w:pPr>
            <w:r w:rsidRPr="00C00937">
              <w:t>a realistic scenario plan</w:t>
            </w:r>
            <w:r w:rsidRPr="00C00937">
              <w:t xml:space="preserve"> must provide opportunities for trainees, to:</w:t>
            </w:r>
          </w:p>
          <w:p w:rsidR="00000000" w:rsidRPr="00C00937" w:rsidP="00C00937">
            <w:pPr>
              <w:pStyle w:val="ListBullet2"/>
            </w:pPr>
            <w:r w:rsidRPr="00C00937">
              <w:t>conduct a flight without assistance</w:t>
            </w:r>
          </w:p>
          <w:p w:rsidR="00000000" w:rsidRPr="00C00937" w:rsidP="00C00937">
            <w:pPr>
              <w:pStyle w:val="ListBullet2"/>
            </w:pPr>
            <w:r w:rsidRPr="00C00937">
              <w:t>independently complete all associated tasks</w:t>
            </w:r>
          </w:p>
          <w:p w:rsidR="00000000" w:rsidRPr="00C00937" w:rsidP="00C00937">
            <w:pPr>
              <w:pStyle w:val="ListBullet"/>
            </w:pPr>
            <w:r w:rsidRPr="00C00937">
              <w:t>preparation of training resources</w:t>
            </w:r>
          </w:p>
          <w:p w:rsidR="00000000" w:rsidRPr="00C00937" w:rsidP="00C00937">
            <w:pPr>
              <w:pStyle w:val="ListBullet"/>
            </w:pPr>
            <w:r w:rsidRPr="00C00937">
              <w:t>dimensions of aviation competency, including:</w:t>
            </w:r>
          </w:p>
          <w:p w:rsidR="00000000" w:rsidRPr="00C00937" w:rsidP="00C00937">
            <w:pPr>
              <w:pStyle w:val="ListBullet2"/>
            </w:pPr>
            <w:r w:rsidRPr="00C00937">
              <w:t>contingency management skills</w:t>
            </w:r>
          </w:p>
          <w:p w:rsidR="00000000" w:rsidRPr="00C00937" w:rsidP="00C00937">
            <w:pPr>
              <w:pStyle w:val="ListBullet2"/>
            </w:pPr>
            <w:r w:rsidRPr="00C00937">
              <w:t>job/role environment skills</w:t>
            </w:r>
          </w:p>
          <w:p w:rsidR="00000000" w:rsidRPr="00C00937" w:rsidP="00C00937">
            <w:pPr>
              <w:pStyle w:val="ListBullet2"/>
            </w:pPr>
            <w:r w:rsidRPr="00C00937">
              <w:t>task management skills</w:t>
            </w:r>
          </w:p>
          <w:p w:rsidR="00000000" w:rsidRPr="00C00937" w:rsidP="00C00937">
            <w:pPr>
              <w:pStyle w:val="ListBullet2"/>
            </w:pPr>
            <w:r w:rsidRPr="00C00937">
              <w:t>task skills</w:t>
            </w:r>
          </w:p>
          <w:p w:rsidR="00000000" w:rsidRPr="00C00937" w:rsidP="00C00937">
            <w:pPr>
              <w:pStyle w:val="ListBullet2"/>
            </w:pPr>
            <w:r w:rsidRPr="00C00937">
              <w:t>threat and error management skills</w:t>
            </w:r>
          </w:p>
          <w:p w:rsidR="00000000" w:rsidRPr="00C00937" w:rsidP="00C00937">
            <w:pPr>
              <w:pStyle w:val="ListBullet2"/>
            </w:pPr>
            <w:r w:rsidRPr="00C00937">
              <w:t>transfer and application of skills and knowledge to new contexts</w:t>
            </w:r>
          </w:p>
          <w:p w:rsidR="00000000" w:rsidRPr="00C00937" w:rsidP="00C00937">
            <w:pPr>
              <w:pStyle w:val="ListBullet"/>
            </w:pPr>
            <w:r w:rsidRPr="00C00937">
              <w:t>principles of adult teaching and learning</w:t>
            </w:r>
          </w:p>
          <w:p w:rsidR="00000000" w:rsidRPr="00C00937" w:rsidP="00C00937">
            <w:pPr>
              <w:pStyle w:val="ListBullet"/>
            </w:pPr>
            <w:r w:rsidRPr="00C00937">
              <w:t>principles of assessment</w:t>
            </w:r>
          </w:p>
          <w:p w:rsidR="00000000" w:rsidRPr="00C00937" w:rsidP="00C00937">
            <w:pPr>
              <w:pStyle w:val="ListBullet"/>
            </w:pPr>
            <w:r w:rsidRPr="00C00937">
              <w:t>psychological factors aff</w:t>
            </w:r>
            <w:r w:rsidRPr="00C00937">
              <w:t>ecting satisfaction of human needs, defence mechanisms and stress management</w:t>
            </w:r>
          </w:p>
          <w:p w:rsidR="00000000" w:rsidRPr="00C00937" w:rsidP="00C00937">
            <w:pPr>
              <w:pStyle w:val="ListBullet"/>
            </w:pPr>
            <w:r w:rsidRPr="00C00937">
              <w:t>questioning techniques</w:t>
            </w:r>
          </w:p>
          <w:p w:rsidR="00000000" w:rsidRPr="00C00937" w:rsidP="00C00937">
            <w:pPr>
              <w:pStyle w:val="ListBullet"/>
            </w:pPr>
            <w:r w:rsidRPr="00C00937">
              <w:t>relevant sections of Civil Aviation Safety Regulations (CASRs) and Civil Aviation Orders related to pilot competency standards</w:t>
            </w:r>
          </w:p>
          <w:p w:rsidR="00000000" w:rsidRPr="00C00937" w:rsidP="00C00937">
            <w:pPr>
              <w:pStyle w:val="ListBullet"/>
            </w:pPr>
            <w:r w:rsidRPr="00C00937">
              <w:t>relevant sections of national</w:t>
            </w:r>
            <w:r w:rsidRPr="00C00937">
              <w:t xml:space="preserve"> and state/territory regulatory requirements and codes of practice</w:t>
            </w:r>
          </w:p>
          <w:p w:rsidR="00000000" w:rsidRPr="00C00937" w:rsidP="00C00937">
            <w:pPr>
              <w:pStyle w:val="ListBullet"/>
            </w:pPr>
            <w:r w:rsidRPr="00C00937">
              <w:t>relevant WHS and environmental procedures and regulations applicable to operational flight management training</w:t>
            </w:r>
          </w:p>
          <w:p w:rsidR="00000000" w:rsidRPr="00C00937" w:rsidP="00C00937">
            <w:pPr>
              <w:pStyle w:val="ListBullet"/>
            </w:pPr>
            <w:r w:rsidRPr="00C00937">
              <w:t>relevant workplace policies and procedures</w:t>
            </w:r>
          </w:p>
          <w:p w:rsidR="00000000" w:rsidRPr="00C00937" w:rsidP="00C00937">
            <w:pPr>
              <w:pStyle w:val="ListBullet"/>
            </w:pPr>
            <w:r w:rsidRPr="00C00937">
              <w:t>self-assessment and evaluation</w:t>
            </w:r>
          </w:p>
          <w:p w:rsidR="00000000" w:rsidRPr="00C00937" w:rsidP="00C00937">
            <w:pPr>
              <w:pStyle w:val="ListBullet"/>
            </w:pPr>
            <w:r w:rsidRPr="00C00937">
              <w:t>training and assessment competency standards</w:t>
            </w:r>
          </w:p>
          <w:p w:rsidR="00000000" w:rsidRPr="00C00937" w:rsidP="00C00937">
            <w:pPr>
              <w:pStyle w:val="ListBullet"/>
            </w:pPr>
            <w:r w:rsidRPr="00C00937">
              <w:t>what trainee/s is required to do in abnormal and emergency operations, including:</w:t>
            </w:r>
          </w:p>
          <w:p w:rsidR="00000000" w:rsidRPr="00C00937" w:rsidP="00C00937">
            <w:pPr>
              <w:pStyle w:val="ListBullet2"/>
            </w:pPr>
            <w:r w:rsidRPr="00C00937">
              <w:t>assess situations and make decisions</w:t>
            </w:r>
          </w:p>
          <w:p w:rsidR="00000000" w:rsidRPr="00C00937" w:rsidP="00C00937">
            <w:pPr>
              <w:pStyle w:val="ListBullet2"/>
            </w:pPr>
            <w:r w:rsidRPr="00C00937">
              <w:t>maintain effective communication and interpersonal relationships</w:t>
            </w:r>
          </w:p>
          <w:p w:rsidR="00000000" w:rsidRPr="00C00937" w:rsidP="00C00937">
            <w:pPr>
              <w:pStyle w:val="ListBullet2"/>
            </w:pPr>
            <w:r w:rsidRPr="00C00937">
              <w:t>maintain situational aware</w:t>
            </w:r>
            <w:r w:rsidRPr="00C00937">
              <w:t>ness</w:t>
            </w:r>
          </w:p>
          <w:p w:rsidR="00000000" w:rsidRPr="00C00937" w:rsidP="00C00937">
            <w:pPr>
              <w:pStyle w:val="ListBullet2"/>
            </w:pPr>
            <w:r w:rsidRPr="00C00937">
              <w:t>manage threats and errors</w:t>
            </w:r>
          </w:p>
          <w:p w:rsidR="00000000" w:rsidRPr="00C00937" w:rsidP="00C00937">
            <w:pPr>
              <w:pStyle w:val="ListBullet2"/>
            </w:pPr>
            <w:r w:rsidRPr="00C00937">
              <w:t>set priorities and manage tasks.</w:t>
            </w:r>
          </w:p>
        </w:tc>
      </w:tr>
    </w:tbl>
    <w:p w:rsidR="00000000" w:rsidRPr="00C00937" w:rsidP="00C00937">
      <w:pPr>
        <w:pStyle w:val="NoPaddingFontSize1"/>
      </w:pPr>
    </w:p>
    <w:p w:rsidR="00000000" w:rsidRPr="00C00937" w:rsidP="00C00937">
      <w:pPr>
        <w:pStyle w:val="AllowPageBreak"/>
      </w:pPr>
    </w:p>
    <w:p w:rsidR="00000000" w:rsidRPr="00C00937" w:rsidP="00C00937">
      <w:pPr>
        <w:pStyle w:val="Heading1"/>
      </w:pPr>
      <w:bookmarkStart w:id="4" w:name="O_1026671"/>
      <w:bookmarkEnd w:id="4"/>
      <w:r w:rsidRPr="00C00937">
        <w:t>Assessment Conditions</w:t>
      </w:r>
    </w:p>
    <w:tbl>
      <w:tblPr>
        <w:tblW w:w="9497" w:type="dxa"/>
        <w:tblLayout w:type="fixed"/>
        <w:tblCellMar>
          <w:left w:w="62" w:type="dxa"/>
          <w:right w:w="62" w:type="dxa"/>
        </w:tblCellMar>
        <w:tblLook w:val="0000"/>
      </w:tblPr>
      <w:tblGrid>
        <w:gridCol w:w="9497"/>
      </w:tblGrid>
      <w:tr w:rsidTr="00C009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937" w:rsidP="00C00937">
            <w:pPr>
              <w:pStyle w:val="BodyText"/>
            </w:pPr>
            <w:r w:rsidRPr="00C00937">
              <w:t>Assessors must hold credentials specified within the Standards for Registered Training Organisations current at the time of assessment.</w:t>
            </w:r>
          </w:p>
          <w:p w:rsidR="00000000" w:rsidRPr="00C00937" w:rsidP="00C00937">
            <w:pPr>
              <w:pStyle w:val="BodyText"/>
            </w:pPr>
            <w:r w:rsidRPr="00C00937">
              <w:t>Assessment must satisfy the Principles of Assessment and Rules of Evidence and all regulatory requirements included within the Standards for Registered Training Organisations current at the time of assessment.</w:t>
            </w:r>
          </w:p>
          <w:p w:rsidR="00000000" w:rsidRPr="00C00937" w:rsidP="00C00937">
            <w:pPr>
              <w:pStyle w:val="BodyText"/>
            </w:pPr>
            <w:r w:rsidRPr="00C00937">
              <w:t>Assessment must occur in workplace operational</w:t>
            </w:r>
            <w:r w:rsidRPr="00C00937">
              <w:t xml:space="preserve"> situations. Where this is not appropriate, assessment must occur in simulated workplace operational situations that reflect workplace conditions.</w:t>
            </w:r>
          </w:p>
          <w:p w:rsidR="00000000" w:rsidRPr="00C00937" w:rsidP="00C00937">
            <w:pPr>
              <w:pStyle w:val="BodyText"/>
            </w:pPr>
            <w:r w:rsidRPr="00C00937">
              <w:t>Assessment processes and techniques must be appropriate to the language, literacy and numeracy requirements o</w:t>
            </w:r>
            <w:r w:rsidRPr="00C00937">
              <w:t>f the work being performed and the needs of the candidate.</w:t>
            </w:r>
          </w:p>
          <w:p w:rsidR="00000000" w:rsidRPr="00C00937" w:rsidP="00C00937">
            <w:pPr>
              <w:pStyle w:val="BodyText"/>
            </w:pPr>
            <w:r w:rsidRPr="00C00937">
              <w:t>Resources for assessment must include access to:</w:t>
            </w:r>
          </w:p>
          <w:p w:rsidR="00000000" w:rsidRPr="00C00937" w:rsidP="00C00937">
            <w:pPr>
              <w:pStyle w:val="ListBullet"/>
            </w:pPr>
            <w:r w:rsidRPr="00C00937">
              <w:t>a range of relevant exercises, case studies and/or simulations</w:t>
            </w:r>
          </w:p>
          <w:p w:rsidR="00000000" w:rsidRPr="00C00937" w:rsidP="00C00937">
            <w:pPr>
              <w:pStyle w:val="ListBullet"/>
            </w:pPr>
            <w:r w:rsidRPr="00C00937">
              <w:t>acceptable means of simulation assessment</w:t>
            </w:r>
          </w:p>
          <w:p w:rsidR="00000000" w:rsidRPr="00C00937" w:rsidP="00C00937">
            <w:pPr>
              <w:pStyle w:val="ListBullet"/>
            </w:pPr>
            <w:r w:rsidRPr="00C00937">
              <w:t>applicable documentation, including workpl</w:t>
            </w:r>
            <w:r w:rsidRPr="00C00937">
              <w:t>ace procedures, regulations, codes of practice and operation manuals</w:t>
            </w:r>
          </w:p>
          <w:p w:rsidR="00000000" w:rsidRPr="00C00937" w:rsidP="00C00937">
            <w:pPr>
              <w:pStyle w:val="ListBullet"/>
            </w:pPr>
            <w:r w:rsidRPr="00C00937">
              <w:t>relevant materials, tools, equipment and PPE currently used in industry.</w:t>
            </w:r>
          </w:p>
        </w:tc>
      </w:tr>
    </w:tbl>
    <w:p w:rsidR="00000000" w:rsidRPr="00C00937" w:rsidP="00C00937">
      <w:pPr>
        <w:pStyle w:val="NoPaddingFontSize1"/>
      </w:pPr>
    </w:p>
    <w:p w:rsidR="00000000" w:rsidRPr="00C00937" w:rsidP="00C00937">
      <w:pPr>
        <w:pStyle w:val="AllowPageBreak"/>
      </w:pPr>
    </w:p>
    <w:p w:rsidR="00000000" w:rsidRPr="00C00937" w:rsidP="00C00937">
      <w:pPr>
        <w:pStyle w:val="Heading1"/>
      </w:pPr>
      <w:bookmarkStart w:id="5" w:name="O_1026674"/>
      <w:bookmarkEnd w:id="5"/>
      <w:r w:rsidRPr="00C00937">
        <w:t>Links</w:t>
      </w:r>
    </w:p>
    <w:p w:rsidR="00000000" w:rsidRPr="00C00937" w:rsidP="008E03B7">
      <w:pPr>
        <w:pStyle w:val="BodyText"/>
      </w:pPr>
      <w:r w:rsidRPr="00C0093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825C4">
        <w:rPr>
          <w:rStyle w:val="Hyperlink"/>
        </w:rPr>
        <w:t>https://vetnet.gov.au/Pages/TrainingDocs.aspx?q=4725260a-0af3-4daf-912b-ef1c2f3e5816</w:t>
      </w:r>
      <w:r>
        <w:fldChar w:fldCharType="end"/>
      </w:r>
    </w:p>
    <w:p w:rsidR="00000000" w:rsidRPr="00C00937" w:rsidP="00C00937"/>
    <w:sectPr w:rsidSect="00C00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37" w:rsidRPr="008E03B7" w:rsidP="008E0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B7" w:rsidP="00C00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3B7" w:rsidP="00C0093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03B7" w:rsidP="00C00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937" w:rsidRPr="008E03B7" w:rsidP="008E0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3B7" w:rsidRPr="002D2AF8" w:rsidP="00C00937">
    <w:pPr>
      <w:pStyle w:val="Header"/>
      <w:framePr w:wrap="around"/>
    </w:pPr>
    <w:r>
      <w:fldChar w:fldCharType="begin"/>
    </w:r>
    <w:r>
      <w:instrText xml:space="preserve"> TITLE   \* MERGEFORMAT </w:instrText>
    </w:r>
    <w:r>
      <w:fldChar w:fldCharType="separate"/>
    </w:r>
    <w:r>
      <w:t>Assessment Requirements for AVIM0011 Deliver operational flight management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8E03B7" w:rsidP="00C00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E1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2D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83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937"/>
    <w:pPr>
      <w:spacing w:before="360" w:after="60"/>
      <w:outlineLvl w:val="0"/>
    </w:pPr>
    <w:rPr>
      <w:sz w:val="32"/>
    </w:rPr>
  </w:style>
  <w:style w:type="paragraph" w:styleId="Heading2">
    <w:name w:val="heading 2"/>
    <w:basedOn w:val="HeadingBase"/>
    <w:next w:val="BodyText"/>
    <w:link w:val="Heading2Char"/>
    <w:qFormat/>
    <w:rsid w:val="00C00937"/>
    <w:pPr>
      <w:keepLines/>
      <w:spacing w:before="240" w:after="120"/>
      <w:outlineLvl w:val="1"/>
    </w:pPr>
    <w:rPr>
      <w:sz w:val="28"/>
      <w:szCs w:val="40"/>
    </w:rPr>
  </w:style>
  <w:style w:type="paragraph" w:styleId="Heading3">
    <w:name w:val="heading 3"/>
    <w:basedOn w:val="HeadingBase"/>
    <w:next w:val="BodyText"/>
    <w:link w:val="Heading3Char"/>
    <w:qFormat/>
    <w:rsid w:val="00C00937"/>
    <w:pPr>
      <w:spacing w:before="180" w:after="120"/>
      <w:outlineLvl w:val="2"/>
    </w:pPr>
    <w:rPr>
      <w:spacing w:val="-10"/>
      <w:kern w:val="32"/>
    </w:rPr>
  </w:style>
  <w:style w:type="paragraph" w:styleId="Heading4">
    <w:name w:val="heading 4"/>
    <w:basedOn w:val="HeadingBase"/>
    <w:next w:val="BodyText"/>
    <w:link w:val="Heading4Char"/>
    <w:qFormat/>
    <w:rsid w:val="00C00937"/>
    <w:pPr>
      <w:spacing w:before="160" w:after="120"/>
      <w:outlineLvl w:val="3"/>
    </w:pPr>
    <w:rPr>
      <w:sz w:val="22"/>
    </w:rPr>
  </w:style>
  <w:style w:type="paragraph" w:styleId="Heading5">
    <w:name w:val="heading 5"/>
    <w:basedOn w:val="HeadingBase"/>
    <w:next w:val="Normal"/>
    <w:link w:val="Heading5Char"/>
    <w:qFormat/>
    <w:rsid w:val="00C00937"/>
    <w:pPr>
      <w:spacing w:before="80"/>
      <w:outlineLvl w:val="4"/>
    </w:pPr>
    <w:rPr>
      <w:color w:val="918585"/>
      <w:sz w:val="20"/>
    </w:rPr>
  </w:style>
  <w:style w:type="paragraph" w:styleId="Heading6">
    <w:name w:val="heading 6"/>
    <w:basedOn w:val="HeadingBase"/>
    <w:next w:val="Normal"/>
    <w:link w:val="Heading6Char"/>
    <w:qFormat/>
    <w:rsid w:val="00C00937"/>
    <w:pPr>
      <w:spacing w:before="60"/>
      <w:outlineLvl w:val="5"/>
    </w:pPr>
    <w:rPr>
      <w:color w:val="918585"/>
      <w:sz w:val="20"/>
    </w:rPr>
  </w:style>
  <w:style w:type="paragraph" w:styleId="Heading7">
    <w:name w:val="heading 7"/>
    <w:basedOn w:val="Normal"/>
    <w:next w:val="Normal"/>
    <w:link w:val="Heading7Char"/>
    <w:qFormat/>
    <w:rsid w:val="00C00937"/>
    <w:pPr>
      <w:ind w:left="720"/>
      <w:outlineLvl w:val="6"/>
    </w:pPr>
    <w:rPr>
      <w:i/>
    </w:rPr>
  </w:style>
  <w:style w:type="paragraph" w:styleId="Heading8">
    <w:name w:val="heading 8"/>
    <w:basedOn w:val="Normal"/>
    <w:next w:val="Normal"/>
    <w:link w:val="Heading8Char"/>
    <w:qFormat/>
    <w:rsid w:val="00C00937"/>
    <w:pPr>
      <w:ind w:left="720"/>
      <w:outlineLvl w:val="7"/>
    </w:pPr>
    <w:rPr>
      <w:i/>
    </w:rPr>
  </w:style>
  <w:style w:type="paragraph" w:styleId="Heading9">
    <w:name w:val="heading 9"/>
    <w:basedOn w:val="Normal"/>
    <w:next w:val="Normal"/>
    <w:link w:val="Heading9Char"/>
    <w:qFormat/>
    <w:rsid w:val="00C00937"/>
    <w:pPr>
      <w:ind w:left="720"/>
      <w:outlineLvl w:val="8"/>
    </w:pPr>
    <w:rPr>
      <w:i/>
    </w:rPr>
  </w:style>
  <w:style w:type="character" w:default="1" w:styleId="DefaultParagraphFont">
    <w:name w:val="Default Paragraph Font"/>
    <w:uiPriority w:val="1"/>
    <w:unhideWhenUsed/>
    <w:rsid w:val="00C00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937"/>
  </w:style>
  <w:style w:type="character" w:customStyle="1" w:styleId="Heading1Char">
    <w:name w:val="Heading 1 Char"/>
    <w:basedOn w:val="DefaultParagraphFont"/>
    <w:link w:val="Heading1"/>
    <w:rsid w:val="00C00937"/>
    <w:rPr>
      <w:rFonts w:ascii="Times New Roman" w:eastAsia="Times New Roman" w:hAnsi="Times New Roman" w:cs="Times New Roman"/>
      <w:b/>
      <w:sz w:val="32"/>
      <w:szCs w:val="20"/>
      <w:lang w:eastAsia="en-US"/>
    </w:rPr>
  </w:style>
  <w:style w:type="paragraph" w:styleId="BodyText">
    <w:name w:val="Body Text"/>
    <w:basedOn w:val="Normal"/>
    <w:link w:val="BodyTextChar"/>
    <w:rsid w:val="00C00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937"/>
    <w:rPr>
      <w:rFonts w:ascii="Times New Roman" w:eastAsia="Times New Roman" w:hAnsi="Times New Roman" w:cs="Times New Roman"/>
      <w:sz w:val="24"/>
      <w:lang w:eastAsia="en-US"/>
    </w:rPr>
  </w:style>
  <w:style w:type="paragraph" w:styleId="ListBullet">
    <w:name w:val="List Bullet"/>
    <w:basedOn w:val="List"/>
    <w:rsid w:val="00C00937"/>
    <w:pPr>
      <w:numPr>
        <w:numId w:val="12"/>
      </w:numPr>
      <w:tabs>
        <w:tab w:val="clear" w:pos="340"/>
      </w:tabs>
      <w:spacing w:before="40" w:after="40"/>
    </w:pPr>
  </w:style>
  <w:style w:type="paragraph" w:styleId="ListBullet2">
    <w:name w:val="List Bullet 2"/>
    <w:basedOn w:val="List2"/>
    <w:rsid w:val="00C00937"/>
    <w:pPr>
      <w:numPr>
        <w:numId w:val="13"/>
      </w:numPr>
      <w:tabs>
        <w:tab w:val="clear" w:pos="680"/>
      </w:tabs>
    </w:pPr>
  </w:style>
  <w:style w:type="paragraph" w:customStyle="1" w:styleId="SuperHeading">
    <w:name w:val="SuperHeading"/>
    <w:basedOn w:val="Normal"/>
    <w:rsid w:val="00C00937"/>
    <w:pPr>
      <w:spacing w:before="240" w:after="120"/>
      <w:outlineLvl w:val="0"/>
    </w:pPr>
    <w:rPr>
      <w:rFonts w:ascii="Times New Roman" w:hAnsi="Times New Roman"/>
      <w:b/>
      <w:sz w:val="32"/>
    </w:rPr>
  </w:style>
  <w:style w:type="paragraph" w:customStyle="1" w:styleId="AllowPageBreak">
    <w:name w:val="AllowPageBreak"/>
    <w:rsid w:val="00C009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937"/>
    <w:rPr>
      <w:rFonts w:ascii="Courier New" w:eastAsia="Times New Roman" w:hAnsi="Courier New" w:cs="Times New Roman"/>
      <w:i/>
      <w:szCs w:val="20"/>
      <w:lang w:eastAsia="en-US"/>
    </w:rPr>
  </w:style>
  <w:style w:type="paragraph" w:customStyle="1" w:styleId="HeadingBase">
    <w:name w:val="Heading Base"/>
    <w:rsid w:val="00C00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937"/>
    <w:pPr>
      <w:tabs>
        <w:tab w:val="right" w:leader="dot" w:pos="9072"/>
      </w:tabs>
      <w:ind w:left="567"/>
    </w:pPr>
    <w:rPr>
      <w:szCs w:val="22"/>
    </w:rPr>
  </w:style>
  <w:style w:type="paragraph" w:customStyle="1" w:styleId="TOCBase">
    <w:name w:val="TOC Base"/>
    <w:rsid w:val="00C00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937"/>
    <w:pPr>
      <w:tabs>
        <w:tab w:val="right" w:leader="dot" w:pos="9072"/>
      </w:tabs>
      <w:spacing w:before="40" w:after="40"/>
      <w:ind w:left="284"/>
    </w:pPr>
    <w:rPr>
      <w:rFonts w:ascii="Times New Roman" w:hAnsi="Times New Roman"/>
    </w:rPr>
  </w:style>
  <w:style w:type="paragraph" w:styleId="TOC1">
    <w:name w:val="toc 1"/>
    <w:basedOn w:val="TOCBase"/>
    <w:next w:val="Normal"/>
    <w:rsid w:val="00C00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937"/>
    <w:rPr>
      <w:rFonts w:ascii="Times New Roman" w:eastAsia="Times New Roman" w:hAnsi="Times New Roman" w:cs="Times New Roman"/>
      <w:sz w:val="16"/>
      <w:lang w:eastAsia="en-US"/>
    </w:rPr>
  </w:style>
  <w:style w:type="paragraph" w:styleId="Title">
    <w:name w:val="Title"/>
    <w:basedOn w:val="HeadingBase"/>
    <w:link w:val="TitleChar"/>
    <w:qFormat/>
    <w:rsid w:val="00C00937"/>
    <w:pPr>
      <w:spacing w:before="5040"/>
      <w:jc w:val="center"/>
    </w:pPr>
    <w:rPr>
      <w:sz w:val="48"/>
      <w:szCs w:val="72"/>
      <w:lang w:val="en-US"/>
    </w:rPr>
  </w:style>
  <w:style w:type="character" w:customStyle="1" w:styleId="TitleChar">
    <w:name w:val="Title Char"/>
    <w:basedOn w:val="DefaultParagraphFont"/>
    <w:link w:val="Title"/>
    <w:rsid w:val="00C00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937"/>
    <w:pPr>
      <w:tabs>
        <w:tab w:val="left" w:pos="3600"/>
        <w:tab w:val="left" w:pos="3958"/>
      </w:tabs>
    </w:pPr>
  </w:style>
  <w:style w:type="paragraph" w:styleId="List">
    <w:name w:val="List"/>
    <w:basedOn w:val="BodyText"/>
    <w:next w:val="BodyText"/>
    <w:rsid w:val="00C00937"/>
    <w:pPr>
      <w:tabs>
        <w:tab w:val="left" w:pos="340"/>
      </w:tabs>
      <w:spacing w:before="60" w:after="60"/>
      <w:ind w:left="340" w:hanging="340"/>
    </w:pPr>
  </w:style>
  <w:style w:type="paragraph" w:customStyle="1" w:styleId="Note">
    <w:name w:val="Note"/>
    <w:basedOn w:val="BodyText"/>
    <w:rsid w:val="00C009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937"/>
    <w:rPr>
      <w:b/>
      <w:spacing w:val="0"/>
    </w:rPr>
  </w:style>
  <w:style w:type="paragraph" w:customStyle="1" w:styleId="SuperTitle">
    <w:name w:val="SuperTitle"/>
    <w:basedOn w:val="Title"/>
    <w:rsid w:val="00C00937"/>
    <w:pPr>
      <w:framePr w:wrap="auto" w:hAnchor="text" w:y="6049"/>
    </w:pPr>
    <w:rPr>
      <w:color w:val="000000"/>
      <w:sz w:val="40"/>
    </w:rPr>
  </w:style>
  <w:style w:type="paragraph" w:customStyle="1" w:styleId="TOCTitle">
    <w:name w:val="TOCTitle"/>
    <w:basedOn w:val="Heading1"/>
    <w:rsid w:val="00C00937"/>
    <w:pPr>
      <w:spacing w:after="240"/>
      <w:jc w:val="center"/>
      <w:outlineLvl w:val="9"/>
    </w:pPr>
    <w:rPr>
      <w:caps/>
    </w:rPr>
  </w:style>
  <w:style w:type="paragraph" w:customStyle="1" w:styleId="Version">
    <w:name w:val="Version"/>
    <w:rsid w:val="00C00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937"/>
    <w:pPr>
      <w:keepNext w:val="0"/>
      <w:tabs>
        <w:tab w:val="right" w:pos="4176"/>
      </w:tabs>
      <w:ind w:left="198" w:hanging="198"/>
    </w:pPr>
    <w:rPr>
      <w:rFonts w:ascii="Garamond" w:hAnsi="Garamond"/>
    </w:rPr>
  </w:style>
  <w:style w:type="paragraph" w:styleId="IndexHeading">
    <w:name w:val="index heading"/>
    <w:basedOn w:val="Normal"/>
    <w:next w:val="Index1"/>
    <w:semiHidden/>
    <w:rsid w:val="00C00937"/>
    <w:pPr>
      <w:spacing w:before="120" w:after="120"/>
    </w:pPr>
    <w:rPr>
      <w:rFonts w:ascii="Arial" w:hAnsi="Arial"/>
      <w:b/>
      <w:color w:val="918585"/>
      <w:sz w:val="24"/>
    </w:rPr>
  </w:style>
  <w:style w:type="paragraph" w:styleId="Header">
    <w:name w:val="header"/>
    <w:basedOn w:val="Normal"/>
    <w:link w:val="HeaderChar"/>
    <w:rsid w:val="00C00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937"/>
    <w:rPr>
      <w:rFonts w:ascii="Times New Roman" w:eastAsia="Times New Roman" w:hAnsi="Times New Roman" w:cs="Times New Roman"/>
      <w:sz w:val="16"/>
      <w:szCs w:val="20"/>
      <w:lang w:val="en-GB" w:eastAsia="en-US"/>
    </w:rPr>
  </w:style>
  <w:style w:type="paragraph" w:customStyle="1" w:styleId="Chapter">
    <w:name w:val="Chapter"/>
    <w:basedOn w:val="Normal"/>
    <w:rsid w:val="00C00937"/>
    <w:pPr>
      <w:spacing w:before="240"/>
    </w:pPr>
    <w:rPr>
      <w:rFonts w:ascii="Times New Roman" w:hAnsi="Times New Roman"/>
      <w:smallCaps/>
      <w:spacing w:val="80"/>
      <w:sz w:val="28"/>
    </w:rPr>
  </w:style>
  <w:style w:type="paragraph" w:customStyle="1" w:styleId="InChapter">
    <w:name w:val="InChapter"/>
    <w:basedOn w:val="Heading3"/>
    <w:rsid w:val="00C00937"/>
    <w:pPr>
      <w:spacing w:after="240"/>
      <w:outlineLvl w:val="9"/>
    </w:pPr>
    <w:rPr>
      <w:noProof/>
    </w:rPr>
  </w:style>
  <w:style w:type="paragraph" w:styleId="Index2">
    <w:name w:val="index 2"/>
    <w:basedOn w:val="Normal"/>
    <w:next w:val="Normal"/>
    <w:semiHidden/>
    <w:rsid w:val="00C00937"/>
    <w:pPr>
      <w:tabs>
        <w:tab w:val="right" w:pos="4176"/>
      </w:tabs>
      <w:ind w:left="568" w:hanging="284"/>
    </w:pPr>
    <w:rPr>
      <w:rFonts w:ascii="Garamond" w:hAnsi="Garamond"/>
    </w:rPr>
  </w:style>
  <w:style w:type="paragraph" w:customStyle="1" w:styleId="Byline">
    <w:name w:val="Byline"/>
    <w:rsid w:val="00C00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937"/>
    <w:pPr>
      <w:tabs>
        <w:tab w:val="clear" w:pos="3600"/>
        <w:tab w:val="clear" w:pos="3958"/>
      </w:tabs>
      <w:jc w:val="right"/>
    </w:pPr>
  </w:style>
  <w:style w:type="character" w:styleId="Emphasis">
    <w:name w:val="Emphasis"/>
    <w:basedOn w:val="DefaultParagraphFont"/>
    <w:qFormat/>
    <w:rsid w:val="00C00937"/>
    <w:rPr>
      <w:i/>
    </w:rPr>
  </w:style>
  <w:style w:type="paragraph" w:styleId="Caption">
    <w:name w:val="caption"/>
    <w:basedOn w:val="BodyText"/>
    <w:next w:val="Normal"/>
    <w:qFormat/>
    <w:rsid w:val="00C00937"/>
    <w:pPr>
      <w:framePr w:w="2268" w:hSpace="181" w:vSpace="181" w:wrap="around" w:vAnchor="text" w:hAnchor="page" w:x="1135" w:y="285" w:anchorLock="1"/>
    </w:pPr>
    <w:rPr>
      <w:i/>
    </w:rPr>
  </w:style>
  <w:style w:type="paragraph" w:customStyle="1" w:styleId="MiniTOCTitle">
    <w:name w:val="MiniTOCTitle"/>
    <w:basedOn w:val="Heading4"/>
    <w:rsid w:val="00C00937"/>
    <w:pPr>
      <w:spacing w:before="240"/>
      <w:outlineLvl w:val="9"/>
    </w:pPr>
    <w:rPr>
      <w:noProof/>
      <w:sz w:val="24"/>
    </w:rPr>
  </w:style>
  <w:style w:type="paragraph" w:customStyle="1" w:styleId="MiniTOCItem">
    <w:name w:val="MiniTOCItem"/>
    <w:basedOn w:val="ListBullet"/>
    <w:rsid w:val="00C00937"/>
    <w:pPr>
      <w:numPr>
        <w:numId w:val="0"/>
      </w:numPr>
      <w:tabs>
        <w:tab w:val="right" w:leader="dot" w:pos="6521"/>
      </w:tabs>
      <w:spacing w:before="0" w:after="0"/>
    </w:pPr>
  </w:style>
  <w:style w:type="paragraph" w:customStyle="1" w:styleId="TOFTitle">
    <w:name w:val="TOFTitle"/>
    <w:basedOn w:val="TOCTitle"/>
    <w:rsid w:val="00C00937"/>
  </w:style>
  <w:style w:type="paragraph" w:styleId="TableofFigures">
    <w:name w:val="table of figures"/>
    <w:basedOn w:val="Normal"/>
    <w:next w:val="Normal"/>
    <w:semiHidden/>
    <w:rsid w:val="00C00937"/>
    <w:pPr>
      <w:tabs>
        <w:tab w:val="right" w:leader="dot" w:pos="9072"/>
      </w:tabs>
      <w:ind w:left="970" w:hanging="403"/>
    </w:pPr>
    <w:rPr>
      <w:rFonts w:ascii="Times New Roman" w:hAnsi="Times New Roman"/>
      <w:b/>
    </w:rPr>
  </w:style>
  <w:style w:type="paragraph" w:styleId="ListNumber">
    <w:name w:val="List Number"/>
    <w:basedOn w:val="List"/>
    <w:rsid w:val="00C00937"/>
    <w:pPr>
      <w:numPr>
        <w:numId w:val="15"/>
      </w:numPr>
      <w:tabs>
        <w:tab w:val="clear" w:pos="340"/>
      </w:tabs>
    </w:pPr>
  </w:style>
  <w:style w:type="character" w:customStyle="1" w:styleId="WingdingSymbols">
    <w:name w:val="Wingding Symbols"/>
    <w:rsid w:val="00C00937"/>
    <w:rPr>
      <w:rFonts w:ascii="Wingdings" w:hAnsi="Wingdings"/>
    </w:rPr>
  </w:style>
  <w:style w:type="paragraph" w:customStyle="1" w:styleId="TableHeading">
    <w:name w:val="Table Heading"/>
    <w:basedOn w:val="HeadingBase"/>
    <w:rsid w:val="00C00937"/>
    <w:pPr>
      <w:keepLines/>
      <w:pBdr>
        <w:bottom w:val="single" w:sz="6" w:space="1" w:color="918585"/>
      </w:pBdr>
      <w:spacing w:before="240"/>
    </w:pPr>
  </w:style>
  <w:style w:type="character" w:customStyle="1" w:styleId="HotSpot">
    <w:name w:val="HotSpot"/>
    <w:rsid w:val="00C00937"/>
    <w:rPr>
      <w:color w:val="0033CC"/>
      <w:u w:val="none"/>
    </w:rPr>
  </w:style>
  <w:style w:type="paragraph" w:customStyle="1" w:styleId="BodyTextRight">
    <w:name w:val="Body Text Right"/>
    <w:basedOn w:val="BodyText"/>
    <w:rsid w:val="00C00937"/>
    <w:pPr>
      <w:spacing w:before="0" w:after="0"/>
      <w:jc w:val="right"/>
    </w:pPr>
  </w:style>
  <w:style w:type="paragraph" w:styleId="Index3">
    <w:name w:val="index 3"/>
    <w:basedOn w:val="ListNumber2"/>
    <w:next w:val="Normal"/>
    <w:semiHidden/>
    <w:rsid w:val="00C00937"/>
    <w:pPr>
      <w:numPr>
        <w:numId w:val="0"/>
      </w:numPr>
      <w:tabs>
        <w:tab w:val="right" w:leader="dot" w:pos="4176"/>
      </w:tabs>
    </w:pPr>
  </w:style>
  <w:style w:type="paragraph" w:styleId="ListNumber2">
    <w:name w:val="List Number 2"/>
    <w:basedOn w:val="List2"/>
    <w:rsid w:val="00C00937"/>
    <w:pPr>
      <w:numPr>
        <w:numId w:val="10"/>
      </w:numPr>
      <w:tabs>
        <w:tab w:val="clear" w:pos="1060"/>
      </w:tabs>
    </w:pPr>
  </w:style>
  <w:style w:type="paragraph" w:customStyle="1" w:styleId="MarginNote">
    <w:name w:val="Margin Note"/>
    <w:basedOn w:val="BodyText"/>
    <w:rsid w:val="00C00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937"/>
    <w:rPr>
      <w:sz w:val="32"/>
    </w:rPr>
  </w:style>
  <w:style w:type="paragraph" w:customStyle="1" w:styleId="HeadingProcedure">
    <w:name w:val="Heading Procedure"/>
    <w:basedOn w:val="HeadingBase"/>
    <w:next w:val="Normal"/>
    <w:rsid w:val="00C00937"/>
    <w:pPr>
      <w:tabs>
        <w:tab w:val="left" w:pos="0"/>
      </w:tabs>
      <w:spacing w:before="120" w:after="60"/>
    </w:pPr>
    <w:rPr>
      <w:i/>
      <w:color w:val="918585"/>
      <w:sz w:val="22"/>
    </w:rPr>
  </w:style>
  <w:style w:type="paragraph" w:customStyle="1" w:styleId="TableBodyText">
    <w:name w:val="Table Body Text"/>
    <w:basedOn w:val="BodyText"/>
    <w:rsid w:val="00C00937"/>
    <w:pPr>
      <w:spacing w:before="60" w:after="60"/>
    </w:pPr>
  </w:style>
  <w:style w:type="paragraph" w:styleId="ListContinue">
    <w:name w:val="List Continue"/>
    <w:basedOn w:val="List"/>
    <w:rsid w:val="00C00937"/>
    <w:pPr>
      <w:ind w:firstLine="0"/>
    </w:pPr>
  </w:style>
  <w:style w:type="paragraph" w:customStyle="1" w:styleId="ListNote">
    <w:name w:val="List Note"/>
    <w:basedOn w:val="List"/>
    <w:rsid w:val="00C00937"/>
    <w:pPr>
      <w:pBdr>
        <w:top w:val="single" w:sz="6" w:space="2" w:color="918585"/>
        <w:bottom w:val="single" w:sz="6" w:space="2" w:color="918585"/>
      </w:pBdr>
      <w:tabs>
        <w:tab w:val="left" w:pos="1021"/>
      </w:tabs>
      <w:ind w:firstLine="0"/>
    </w:pPr>
  </w:style>
  <w:style w:type="paragraph" w:customStyle="1" w:styleId="Warning">
    <w:name w:val="Warning"/>
    <w:basedOn w:val="BodyText"/>
    <w:rsid w:val="00C00937"/>
    <w:pPr>
      <w:shd w:val="clear" w:color="auto" w:fill="D9D9D9"/>
      <w:tabs>
        <w:tab w:val="left" w:pos="992"/>
      </w:tabs>
      <w:ind w:left="119" w:right="119"/>
    </w:pPr>
    <w:rPr>
      <w:sz w:val="20"/>
    </w:rPr>
  </w:style>
  <w:style w:type="paragraph" w:customStyle="1" w:styleId="MarginIcons">
    <w:name w:val="Margin Icons"/>
    <w:basedOn w:val="BodyText"/>
    <w:rsid w:val="00C00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937"/>
    <w:rPr>
      <w:rFonts w:ascii="Courier New" w:hAnsi="Courier New"/>
    </w:rPr>
  </w:style>
  <w:style w:type="paragraph" w:customStyle="1" w:styleId="NoteBullet">
    <w:name w:val="Note Bullet"/>
    <w:basedOn w:val="Note"/>
    <w:rsid w:val="00C00937"/>
    <w:pPr>
      <w:tabs>
        <w:tab w:val="clear" w:pos="680"/>
      </w:tabs>
      <w:spacing w:before="60" w:after="60"/>
    </w:pPr>
  </w:style>
  <w:style w:type="paragraph" w:customStyle="1" w:styleId="SubHeading2">
    <w:name w:val="SubHeading2"/>
    <w:basedOn w:val="HeadingBase"/>
    <w:rsid w:val="00C00937"/>
    <w:pPr>
      <w:spacing w:before="240" w:after="60"/>
    </w:pPr>
    <w:rPr>
      <w:sz w:val="20"/>
    </w:rPr>
  </w:style>
  <w:style w:type="paragraph" w:customStyle="1" w:styleId="SubHeading1">
    <w:name w:val="SubHeading1"/>
    <w:basedOn w:val="HeadingBase"/>
    <w:rsid w:val="00C00937"/>
    <w:pPr>
      <w:spacing w:before="240" w:after="60"/>
    </w:pPr>
    <w:rPr>
      <w:color w:val="918585"/>
      <w:sz w:val="22"/>
    </w:rPr>
  </w:style>
  <w:style w:type="paragraph" w:customStyle="1" w:styleId="SideHeading">
    <w:name w:val="Side Heading"/>
    <w:basedOn w:val="HeadingBase"/>
    <w:rsid w:val="00C00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937"/>
    <w:pPr>
      <w:tabs>
        <w:tab w:val="num" w:pos="360"/>
      </w:tabs>
    </w:pPr>
  </w:style>
  <w:style w:type="paragraph" w:styleId="PlainText">
    <w:name w:val="Plain Text"/>
    <w:basedOn w:val="Normal"/>
    <w:link w:val="PlainTextChar"/>
    <w:rsid w:val="00C00937"/>
    <w:rPr>
      <w:sz w:val="20"/>
    </w:rPr>
  </w:style>
  <w:style w:type="character" w:customStyle="1" w:styleId="PlainTextChar">
    <w:name w:val="Plain Text Char"/>
    <w:basedOn w:val="DefaultParagraphFont"/>
    <w:link w:val="PlainText"/>
    <w:rsid w:val="00C00937"/>
    <w:rPr>
      <w:rFonts w:ascii="Courier New" w:eastAsia="Times New Roman" w:hAnsi="Courier New" w:cs="Times New Roman"/>
      <w:sz w:val="20"/>
      <w:szCs w:val="20"/>
      <w:lang w:eastAsia="en-US"/>
    </w:rPr>
  </w:style>
  <w:style w:type="character" w:customStyle="1" w:styleId="MenuOption">
    <w:name w:val="Menu Option"/>
    <w:basedOn w:val="DefaultParagraphFont"/>
    <w:rsid w:val="00C00937"/>
    <w:rPr>
      <w:b/>
      <w:smallCaps/>
    </w:rPr>
  </w:style>
  <w:style w:type="paragraph" w:customStyle="1" w:styleId="TableListNumber">
    <w:name w:val="Table List Number"/>
    <w:basedOn w:val="ListNumber"/>
    <w:rsid w:val="00C00937"/>
    <w:pPr>
      <w:numPr>
        <w:numId w:val="0"/>
      </w:numPr>
    </w:pPr>
  </w:style>
  <w:style w:type="paragraph" w:styleId="TOC4">
    <w:name w:val="toc 4"/>
    <w:basedOn w:val="TOCBase"/>
    <w:next w:val="Normal"/>
    <w:semiHidden/>
    <w:rsid w:val="00C00937"/>
    <w:pPr>
      <w:tabs>
        <w:tab w:val="right" w:leader="dot" w:pos="9071"/>
      </w:tabs>
      <w:ind w:left="1701"/>
    </w:pPr>
  </w:style>
  <w:style w:type="paragraph" w:customStyle="1" w:styleId="ListAlpha">
    <w:name w:val="List Alpha"/>
    <w:basedOn w:val="List"/>
    <w:rsid w:val="00C00937"/>
    <w:pPr>
      <w:numPr>
        <w:numId w:val="9"/>
      </w:numPr>
    </w:pPr>
  </w:style>
  <w:style w:type="paragraph" w:customStyle="1" w:styleId="ListAlpha2">
    <w:name w:val="List Alpha 2"/>
    <w:basedOn w:val="List2"/>
    <w:rsid w:val="00C00937"/>
    <w:pPr>
      <w:numPr>
        <w:numId w:val="8"/>
      </w:numPr>
    </w:pPr>
  </w:style>
  <w:style w:type="paragraph" w:styleId="List2">
    <w:name w:val="List 2"/>
    <w:basedOn w:val="BodyText"/>
    <w:rsid w:val="00C00937"/>
    <w:pPr>
      <w:tabs>
        <w:tab w:val="left" w:pos="680"/>
      </w:tabs>
      <w:spacing w:before="60" w:after="60"/>
      <w:ind w:left="680" w:hanging="340"/>
    </w:pPr>
  </w:style>
  <w:style w:type="paragraph" w:styleId="List3">
    <w:name w:val="List 3"/>
    <w:basedOn w:val="BodyText"/>
    <w:rsid w:val="00C00937"/>
    <w:pPr>
      <w:tabs>
        <w:tab w:val="left" w:pos="1021"/>
      </w:tabs>
      <w:spacing w:before="60" w:after="60"/>
      <w:ind w:left="1020" w:hanging="340"/>
    </w:pPr>
  </w:style>
  <w:style w:type="paragraph" w:styleId="List4">
    <w:name w:val="List 4"/>
    <w:basedOn w:val="BodyText"/>
    <w:rsid w:val="00C00937"/>
    <w:pPr>
      <w:tabs>
        <w:tab w:val="left" w:pos="1361"/>
      </w:tabs>
      <w:spacing w:before="60" w:after="60"/>
      <w:ind w:left="1361" w:hanging="340"/>
    </w:pPr>
  </w:style>
  <w:style w:type="paragraph" w:styleId="List5">
    <w:name w:val="List 5"/>
    <w:basedOn w:val="BodyText"/>
    <w:rsid w:val="00C00937"/>
    <w:pPr>
      <w:tabs>
        <w:tab w:val="left" w:pos="1701"/>
      </w:tabs>
      <w:spacing w:before="60" w:after="60"/>
      <w:ind w:left="1701" w:hanging="340"/>
    </w:pPr>
  </w:style>
  <w:style w:type="paragraph" w:styleId="ListBullet3">
    <w:name w:val="List Bullet 3"/>
    <w:basedOn w:val="List3"/>
    <w:rsid w:val="00C00937"/>
    <w:pPr>
      <w:numPr>
        <w:numId w:val="14"/>
      </w:numPr>
      <w:tabs>
        <w:tab w:val="clear" w:pos="1021"/>
      </w:tabs>
      <w:ind w:left="1037" w:hanging="357"/>
    </w:pPr>
  </w:style>
  <w:style w:type="paragraph" w:styleId="ListBullet4">
    <w:name w:val="List Bullet 4"/>
    <w:basedOn w:val="List4"/>
    <w:rsid w:val="00C00937"/>
    <w:pPr>
      <w:numPr>
        <w:numId w:val="3"/>
      </w:numPr>
      <w:tabs>
        <w:tab w:val="clear" w:pos="1361"/>
      </w:tabs>
    </w:pPr>
  </w:style>
  <w:style w:type="paragraph" w:styleId="ListBullet5">
    <w:name w:val="List Bullet 5"/>
    <w:basedOn w:val="List5"/>
    <w:rsid w:val="00C00937"/>
    <w:pPr>
      <w:numPr>
        <w:numId w:val="4"/>
      </w:numPr>
    </w:pPr>
  </w:style>
  <w:style w:type="paragraph" w:styleId="ListContinue2">
    <w:name w:val="List Continue 2"/>
    <w:basedOn w:val="List2"/>
    <w:rsid w:val="00C00937"/>
    <w:pPr>
      <w:ind w:firstLine="0"/>
    </w:pPr>
  </w:style>
  <w:style w:type="paragraph" w:styleId="ListContinue3">
    <w:name w:val="List Continue 3"/>
    <w:basedOn w:val="List3"/>
    <w:rsid w:val="00C00937"/>
    <w:pPr>
      <w:ind w:left="1021" w:firstLine="0"/>
    </w:pPr>
  </w:style>
  <w:style w:type="paragraph" w:styleId="ListContinue4">
    <w:name w:val="List Continue 4"/>
    <w:basedOn w:val="List4"/>
    <w:rsid w:val="00C00937"/>
    <w:pPr>
      <w:ind w:firstLine="0"/>
    </w:pPr>
  </w:style>
  <w:style w:type="paragraph" w:styleId="ListContinue5">
    <w:name w:val="List Continue 5"/>
    <w:basedOn w:val="List5"/>
    <w:rsid w:val="00C00937"/>
    <w:pPr>
      <w:ind w:firstLine="0"/>
    </w:pPr>
  </w:style>
  <w:style w:type="paragraph" w:styleId="ListNumber3">
    <w:name w:val="List Number 3"/>
    <w:basedOn w:val="List3"/>
    <w:rsid w:val="00C00937"/>
    <w:pPr>
      <w:numPr>
        <w:numId w:val="5"/>
      </w:numPr>
    </w:pPr>
  </w:style>
  <w:style w:type="paragraph" w:styleId="ListNumber4">
    <w:name w:val="List Number 4"/>
    <w:basedOn w:val="List4"/>
    <w:rsid w:val="00C00937"/>
    <w:pPr>
      <w:numPr>
        <w:numId w:val="6"/>
      </w:numPr>
    </w:pPr>
  </w:style>
  <w:style w:type="paragraph" w:styleId="ListNumber5">
    <w:name w:val="List Number 5"/>
    <w:basedOn w:val="List5"/>
    <w:rsid w:val="00C00937"/>
    <w:pPr>
      <w:numPr>
        <w:numId w:val="7"/>
      </w:numPr>
    </w:pPr>
  </w:style>
  <w:style w:type="paragraph" w:styleId="BlockText">
    <w:name w:val="Block Text"/>
    <w:basedOn w:val="Normal"/>
    <w:rsid w:val="00C00937"/>
    <w:pPr>
      <w:spacing w:after="120"/>
      <w:ind w:left="1440" w:right="1440"/>
    </w:pPr>
  </w:style>
  <w:style w:type="character" w:customStyle="1" w:styleId="Subscript">
    <w:name w:val="Subscript"/>
    <w:basedOn w:val="DefaultParagraphFont"/>
    <w:rsid w:val="00C00937"/>
    <w:rPr>
      <w:sz w:val="16"/>
      <w:vertAlign w:val="subscript"/>
    </w:rPr>
  </w:style>
  <w:style w:type="character" w:customStyle="1" w:styleId="Superscript">
    <w:name w:val="Superscript"/>
    <w:basedOn w:val="DefaultParagraphFont"/>
    <w:rsid w:val="00C00937"/>
    <w:rPr>
      <w:sz w:val="16"/>
      <w:vertAlign w:val="superscript"/>
    </w:rPr>
  </w:style>
  <w:style w:type="character" w:customStyle="1" w:styleId="Symbols">
    <w:name w:val="Symbols"/>
    <w:basedOn w:val="DefaultParagraphFont"/>
    <w:rsid w:val="00C00937"/>
    <w:rPr>
      <w:rFonts w:ascii="Symbol" w:hAnsi="Symbol"/>
    </w:rPr>
  </w:style>
  <w:style w:type="character" w:customStyle="1" w:styleId="MenuOptions">
    <w:name w:val="Menu Options"/>
    <w:basedOn w:val="DefaultParagraphFont"/>
    <w:rsid w:val="00C00937"/>
    <w:rPr>
      <w:rFonts w:ascii="Arial Narrow" w:hAnsi="Arial Narrow"/>
      <w:smallCaps/>
    </w:rPr>
  </w:style>
  <w:style w:type="character" w:customStyle="1" w:styleId="Buttons">
    <w:name w:val="Buttons"/>
    <w:basedOn w:val="DefaultParagraphFont"/>
    <w:rsid w:val="00C00937"/>
    <w:rPr>
      <w:b/>
    </w:rPr>
  </w:style>
  <w:style w:type="character" w:customStyle="1" w:styleId="Underlined">
    <w:name w:val="Underlined"/>
    <w:basedOn w:val="DefaultParagraphFont"/>
    <w:rsid w:val="00C00937"/>
    <w:rPr>
      <w:u w:val="single"/>
    </w:rPr>
  </w:style>
  <w:style w:type="paragraph" w:customStyle="1" w:styleId="TableBodyTextRight">
    <w:name w:val="Table Body Text Right"/>
    <w:basedOn w:val="TableBodyText"/>
    <w:rsid w:val="00C00937"/>
    <w:pPr>
      <w:widowControl w:val="0"/>
      <w:autoSpaceDE w:val="0"/>
      <w:autoSpaceDN w:val="0"/>
      <w:adjustRightInd w:val="0"/>
      <w:jc w:val="right"/>
    </w:pPr>
    <w:rPr>
      <w:rFonts w:cs="Arial"/>
      <w:szCs w:val="18"/>
    </w:rPr>
  </w:style>
  <w:style w:type="paragraph" w:customStyle="1" w:styleId="CopyrightText">
    <w:name w:val="Copyright Text"/>
    <w:basedOn w:val="BodyText"/>
    <w:rsid w:val="00C00937"/>
    <w:rPr>
      <w:sz w:val="18"/>
    </w:rPr>
  </w:style>
  <w:style w:type="paragraph" w:customStyle="1" w:styleId="BodySmallRight">
    <w:name w:val="Body Small Right"/>
    <w:basedOn w:val="BodyTextRight"/>
    <w:rsid w:val="00C00937"/>
    <w:rPr>
      <w:sz w:val="18"/>
      <w:szCs w:val="18"/>
    </w:rPr>
  </w:style>
  <w:style w:type="paragraph" w:customStyle="1" w:styleId="MarginEdition">
    <w:name w:val="Margin Edition"/>
    <w:basedOn w:val="MarginNote"/>
    <w:rsid w:val="00C00937"/>
    <w:pPr>
      <w:spacing w:before="0" w:after="0"/>
    </w:pPr>
    <w:rPr>
      <w:rFonts w:ascii="Times New Roman" w:hAnsi="Times New Roman"/>
      <w:color w:val="999999"/>
    </w:rPr>
  </w:style>
  <w:style w:type="paragraph" w:customStyle="1" w:styleId="Spacer">
    <w:name w:val="Spacer"/>
    <w:basedOn w:val="Normal"/>
    <w:rsid w:val="00C00937"/>
    <w:rPr>
      <w:sz w:val="2"/>
      <w:szCs w:val="2"/>
    </w:rPr>
  </w:style>
  <w:style w:type="character" w:customStyle="1" w:styleId="Small">
    <w:name w:val="Small"/>
    <w:basedOn w:val="DefaultParagraphFont"/>
    <w:rsid w:val="00C00937"/>
    <w:rPr>
      <w:sz w:val="16"/>
    </w:rPr>
  </w:style>
  <w:style w:type="paragraph" w:customStyle="1" w:styleId="WideTable">
    <w:name w:val="Wide Table"/>
    <w:basedOn w:val="Normal"/>
    <w:rsid w:val="00C00937"/>
    <w:pPr>
      <w:ind w:left="-1418"/>
    </w:pPr>
    <w:rPr>
      <w:sz w:val="2"/>
      <w:szCs w:val="2"/>
    </w:rPr>
  </w:style>
  <w:style w:type="character" w:styleId="PageNumber">
    <w:name w:val="page number"/>
    <w:basedOn w:val="DefaultParagraphFont"/>
    <w:rsid w:val="00C00937"/>
  </w:style>
  <w:style w:type="paragraph" w:styleId="Quote">
    <w:name w:val="Quote"/>
    <w:basedOn w:val="Heading1"/>
    <w:link w:val="QuoteChar"/>
    <w:qFormat/>
    <w:rsid w:val="00C00937"/>
    <w:rPr>
      <w:b w:val="0"/>
      <w:sz w:val="72"/>
      <w:szCs w:val="72"/>
      <w:lang w:val="en-NZ"/>
    </w:rPr>
  </w:style>
  <w:style w:type="character" w:customStyle="1" w:styleId="QuoteChar">
    <w:name w:val="Quote Char"/>
    <w:basedOn w:val="DefaultParagraphFont"/>
    <w:link w:val="Quote"/>
    <w:rsid w:val="00C00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937"/>
    <w:pPr>
      <w:pageBreakBefore/>
    </w:pPr>
  </w:style>
  <w:style w:type="paragraph" w:customStyle="1" w:styleId="Border">
    <w:name w:val="Border"/>
    <w:basedOn w:val="Normal"/>
    <w:qFormat/>
    <w:rsid w:val="00C00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937"/>
    <w:rPr>
      <w:b/>
      <w:bCs/>
      <w:i/>
      <w:iCs/>
      <w:color w:val="auto"/>
    </w:rPr>
  </w:style>
  <w:style w:type="paragraph" w:styleId="IntenseQuote">
    <w:name w:val="Intense Quote"/>
    <w:basedOn w:val="Normal"/>
    <w:next w:val="Normal"/>
    <w:link w:val="IntenseQuoteChar"/>
    <w:uiPriority w:val="30"/>
    <w:qFormat/>
    <w:rsid w:val="00C00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937"/>
    <w:rPr>
      <w:smallCaps/>
      <w:color w:val="auto"/>
      <w:u w:val="single"/>
    </w:rPr>
  </w:style>
  <w:style w:type="character" w:styleId="IntenseReference">
    <w:name w:val="Intense Reference"/>
    <w:basedOn w:val="DefaultParagraphFont"/>
    <w:uiPriority w:val="32"/>
    <w:qFormat/>
    <w:rsid w:val="00C00937"/>
    <w:rPr>
      <w:b/>
      <w:bCs/>
      <w:smallCaps/>
      <w:color w:val="auto"/>
      <w:spacing w:val="5"/>
      <w:u w:val="single"/>
    </w:rPr>
  </w:style>
  <w:style w:type="paragraph" w:customStyle="1" w:styleId="2ColumnHeading">
    <w:name w:val="2Column Heading"/>
    <w:basedOn w:val="BodyText"/>
    <w:qFormat/>
    <w:rsid w:val="00C00937"/>
    <w:pPr>
      <w:spacing w:after="60"/>
      <w:ind w:left="-2268"/>
    </w:pPr>
    <w:rPr>
      <w:b/>
    </w:rPr>
  </w:style>
  <w:style w:type="paragraph" w:customStyle="1" w:styleId="Heading1TOC">
    <w:name w:val="Heading1 TOC"/>
    <w:basedOn w:val="Normal"/>
    <w:qFormat/>
    <w:rsid w:val="00C00937"/>
    <w:pPr>
      <w:spacing w:before="240" w:after="120"/>
    </w:pPr>
    <w:rPr>
      <w:rFonts w:ascii="Times New Roman" w:hAnsi="Times New Roman"/>
      <w:b/>
      <w:sz w:val="32"/>
    </w:rPr>
  </w:style>
  <w:style w:type="paragraph" w:customStyle="1" w:styleId="Heading2TOC">
    <w:name w:val="Heading2 TOC"/>
    <w:basedOn w:val="Normal"/>
    <w:qFormat/>
    <w:rsid w:val="00C00937"/>
    <w:pPr>
      <w:spacing w:before="240" w:after="60"/>
    </w:pPr>
    <w:rPr>
      <w:rFonts w:ascii="Times New Roman" w:hAnsi="Times New Roman"/>
      <w:b/>
      <w:sz w:val="28"/>
    </w:rPr>
  </w:style>
  <w:style w:type="character" w:customStyle="1" w:styleId="Underline">
    <w:name w:val="Underline"/>
    <w:basedOn w:val="DefaultParagraphFont"/>
    <w:qFormat/>
    <w:rsid w:val="00C00937"/>
    <w:rPr>
      <w:u w:val="single"/>
    </w:rPr>
  </w:style>
  <w:style w:type="character" w:customStyle="1" w:styleId="BoldandItalics">
    <w:name w:val="Bold and Italics"/>
    <w:qFormat/>
    <w:rsid w:val="00C00937"/>
    <w:rPr>
      <w:b/>
      <w:i/>
      <w:u w:val="none"/>
    </w:rPr>
  </w:style>
  <w:style w:type="paragraph" w:styleId="BalloonText">
    <w:name w:val="Balloon Text"/>
    <w:basedOn w:val="Normal"/>
    <w:link w:val="BalloonTextChar"/>
    <w:rsid w:val="00C00937"/>
    <w:rPr>
      <w:rFonts w:ascii="Tahoma" w:hAnsi="Tahoma" w:cs="Tahoma"/>
      <w:sz w:val="16"/>
      <w:szCs w:val="16"/>
    </w:rPr>
  </w:style>
  <w:style w:type="character" w:customStyle="1" w:styleId="BalloonTextChar">
    <w:name w:val="Balloon Text Char"/>
    <w:basedOn w:val="DefaultParagraphFont"/>
    <w:link w:val="BalloonText"/>
    <w:rsid w:val="00C00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937"/>
    <w:rPr>
      <w:b/>
      <w:color w:val="660033"/>
      <w:spacing w:val="0"/>
    </w:rPr>
  </w:style>
  <w:style w:type="paragraph" w:customStyle="1" w:styleId="Nameditemlist">
    <w:name w:val="Named item list"/>
    <w:basedOn w:val="BodyText"/>
    <w:qFormat/>
    <w:rsid w:val="00C00937"/>
    <w:pPr>
      <w:tabs>
        <w:tab w:val="left" w:pos="2835"/>
      </w:tabs>
      <w:ind w:left="2835" w:hanging="2835"/>
    </w:pPr>
  </w:style>
  <w:style w:type="paragraph" w:customStyle="1" w:styleId="BodyTextnopadding">
    <w:name w:val="Body Text no padding"/>
    <w:basedOn w:val="BodyText"/>
    <w:qFormat/>
    <w:rsid w:val="00C00937"/>
    <w:pPr>
      <w:spacing w:before="0" w:after="0"/>
    </w:pPr>
  </w:style>
  <w:style w:type="paragraph" w:customStyle="1" w:styleId="BodyTextBold">
    <w:name w:val="Body Text Bold"/>
    <w:basedOn w:val="BodyText"/>
    <w:qFormat/>
    <w:rsid w:val="00C00937"/>
    <w:rPr>
      <w:b/>
    </w:rPr>
  </w:style>
  <w:style w:type="character" w:styleId="Hyperlink">
    <w:name w:val="Hyperlink"/>
    <w:basedOn w:val="DefaultParagraphFont"/>
    <w:uiPriority w:val="99"/>
    <w:unhideWhenUsed/>
    <w:rsid w:val="008E0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6078</Characters>
  <Application>Microsoft Office Word</Application>
  <DocSecurity>0</DocSecurity>
  <Lines>135</Lines>
  <Paragraphs>102</Paragraphs>
  <ScaleCrop>false</ScaleCrop>
  <Company>Author-it Software Corporation Ltd.</Company>
  <LinksUpToDate>false</LinksUpToDate>
  <CharactersWithSpaces>6854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AVIM0011 Deliver operational flight management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2021-04-15T03:02:00Z</dcterms:created>
  <dcterms:modified xsi:type="dcterms:W3CDTF">2021-04-15T03:02:00Z</dcterms:modified>
</cp:coreProperties>
</file>