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365" w:rsidP="000B4365">
      <w:pPr>
        <w:pStyle w:val="Title"/>
      </w:pPr>
      <w:r>
        <w:fldChar w:fldCharType="begin"/>
      </w:r>
      <w:r>
        <w:instrText xml:space="preserve"> TITLE   \* MERGEFORMAT </w:instrText>
      </w:r>
      <w:r>
        <w:fldChar w:fldCharType="separate"/>
      </w:r>
      <w:r>
        <w:t>Assessment Requirements for AVIM0007 Plan and conduct multi-crew cooperation training</w:t>
      </w:r>
      <w:r>
        <w:fldChar w:fldCharType="end"/>
      </w:r>
    </w:p>
    <w:p w:rsidR="000B4365" w:rsidP="000B4365">
      <w:pPr>
        <w:pStyle w:val="Version"/>
        <w:sectPr w:rsidSect="004C1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B3A" w:rsidP="004C1B3A">
      <w:pPr>
        <w:pStyle w:val="SuperHeading"/>
      </w:pPr>
      <w:r w:rsidRPr="004C1B3A">
        <w:t>Assessment Requirements for AVIM0007 Plan and conduct multi-crew cooperation training</w:t>
      </w:r>
    </w:p>
    <w:p w:rsidR="00000000" w:rsidRPr="004C1B3A" w:rsidP="004C1B3A">
      <w:pPr>
        <w:pStyle w:val="Heading1"/>
      </w:pPr>
      <w:bookmarkStart w:id="1" w:name="O_1026592"/>
      <w:bookmarkEnd w:id="1"/>
      <w:r w:rsidRPr="004C1B3A">
        <w:t>Modification History</w:t>
      </w:r>
    </w:p>
    <w:tbl>
      <w:tblPr>
        <w:tblW w:w="9497" w:type="dxa"/>
        <w:tblLayout w:type="fixed"/>
        <w:tblCellMar>
          <w:left w:w="62" w:type="dxa"/>
          <w:right w:w="62" w:type="dxa"/>
        </w:tblCellMar>
        <w:tblLook w:val="0000"/>
      </w:tblPr>
      <w:tblGrid>
        <w:gridCol w:w="9497"/>
      </w:tblGrid>
      <w:tr w:rsidTr="004C1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B3A" w:rsidP="004C1B3A">
            <w:pPr>
              <w:pStyle w:val="BodyText"/>
            </w:pPr>
            <w:r w:rsidRPr="004C1B3A">
              <w:t>Release 1. This is the first release of this unit of competency in the AVI Aviation Training Package.</w:t>
            </w:r>
          </w:p>
        </w:tc>
      </w:tr>
    </w:tbl>
    <w:p w:rsidR="00000000" w:rsidRPr="004C1B3A" w:rsidP="004C1B3A">
      <w:pPr>
        <w:pStyle w:val="NoPaddingFontSize1"/>
      </w:pPr>
    </w:p>
    <w:p w:rsidR="00000000" w:rsidRPr="004C1B3A" w:rsidP="004C1B3A">
      <w:pPr>
        <w:pStyle w:val="AllowPageBreak"/>
      </w:pPr>
    </w:p>
    <w:p w:rsidR="00000000" w:rsidRPr="004C1B3A" w:rsidP="004C1B3A">
      <w:pPr>
        <w:pStyle w:val="Heading1"/>
      </w:pPr>
      <w:bookmarkStart w:id="2" w:name="O_1026593"/>
      <w:bookmarkEnd w:id="2"/>
      <w:r w:rsidRPr="004C1B3A">
        <w:t>Performance Evidence</w:t>
      </w:r>
    </w:p>
    <w:tbl>
      <w:tblPr>
        <w:tblW w:w="9497" w:type="dxa"/>
        <w:tblLayout w:type="fixed"/>
        <w:tblCellMar>
          <w:left w:w="62" w:type="dxa"/>
          <w:right w:w="62" w:type="dxa"/>
        </w:tblCellMar>
        <w:tblLook w:val="0000"/>
      </w:tblPr>
      <w:tblGrid>
        <w:gridCol w:w="9497"/>
      </w:tblGrid>
      <w:tr w:rsidTr="004C1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B3A" w:rsidP="004C1B3A">
            <w:pPr>
              <w:pStyle w:val="BodyText"/>
            </w:pPr>
            <w:r w:rsidRPr="004C1B3A">
              <w:t>Evidence required to demonstrate competence in this unit must be relevant to and satisfy all of the requirements of the elements and performance criteria on at least one occasion and include:</w:t>
            </w:r>
          </w:p>
          <w:p w:rsidR="00000000" w:rsidRPr="004C1B3A" w:rsidP="004C1B3A">
            <w:pPr>
              <w:pStyle w:val="ListBullet"/>
            </w:pPr>
            <w:r w:rsidRPr="004C1B3A">
              <w:t>adapting to differences in equipment and o</w:t>
            </w:r>
            <w:r w:rsidRPr="004C1B3A">
              <w:t>perating environment in accordance with standard operating procedures (SOPs)</w:t>
            </w:r>
          </w:p>
          <w:p w:rsidR="00000000" w:rsidRPr="004C1B3A" w:rsidP="004C1B3A">
            <w:pPr>
              <w:pStyle w:val="ListBullet"/>
            </w:pPr>
            <w:r w:rsidRPr="004C1B3A">
              <w:t>applying precautions and required action to minimise, control or eliminate identified multi-crew cooperation (MCC) hazards</w:t>
            </w:r>
          </w:p>
          <w:p w:rsidR="00000000" w:rsidRPr="004C1B3A" w:rsidP="004C1B3A">
            <w:pPr>
              <w:pStyle w:val="ListBullet"/>
            </w:pPr>
            <w:r w:rsidRPr="004C1B3A">
              <w:t>applying relevant aeronautical knowledge</w:t>
            </w:r>
          </w:p>
          <w:p w:rsidR="00000000" w:rsidRPr="004C1B3A" w:rsidP="004C1B3A">
            <w:pPr>
              <w:pStyle w:val="ListBullet"/>
            </w:pPr>
            <w:r w:rsidRPr="004C1B3A">
              <w:t>applying releva</w:t>
            </w:r>
            <w:r w:rsidRPr="004C1B3A">
              <w:t>nt legislation and workplace procedures</w:t>
            </w:r>
          </w:p>
          <w:p w:rsidR="00000000" w:rsidRPr="004C1B3A" w:rsidP="004C1B3A">
            <w:pPr>
              <w:pStyle w:val="ListBullet"/>
            </w:pPr>
            <w:r w:rsidRPr="004C1B3A">
              <w:t>communicating effectively with others</w:t>
            </w:r>
          </w:p>
          <w:p w:rsidR="00000000" w:rsidRPr="004C1B3A" w:rsidP="004C1B3A">
            <w:pPr>
              <w:pStyle w:val="ListBullet"/>
            </w:pPr>
            <w:r w:rsidRPr="004C1B3A">
              <w:t>completing relevant documentation</w:t>
            </w:r>
          </w:p>
          <w:p w:rsidR="00000000" w:rsidRPr="004C1B3A" w:rsidP="004C1B3A">
            <w:pPr>
              <w:pStyle w:val="ListBullet"/>
            </w:pPr>
            <w:r w:rsidRPr="004C1B3A">
              <w:t>identifying and correctly using relevant equipment</w:t>
            </w:r>
          </w:p>
          <w:p w:rsidR="00000000" w:rsidRPr="004C1B3A" w:rsidP="004C1B3A">
            <w:pPr>
              <w:pStyle w:val="ListBullet"/>
            </w:pPr>
            <w:r w:rsidRPr="004C1B3A">
              <w:t>implementing contingency plans</w:t>
            </w:r>
          </w:p>
          <w:p w:rsidR="00000000" w:rsidRPr="004C1B3A" w:rsidP="004C1B3A">
            <w:pPr>
              <w:pStyle w:val="ListBullet"/>
            </w:pPr>
            <w:r w:rsidRPr="004C1B3A">
              <w:t>implementing work health and safety (WHS) procedures and relevant regulations</w:t>
            </w:r>
          </w:p>
          <w:p w:rsidR="00000000" w:rsidRPr="004C1B3A" w:rsidP="004C1B3A">
            <w:pPr>
              <w:pStyle w:val="ListBullet"/>
            </w:pPr>
            <w:r w:rsidRPr="004C1B3A">
              <w:t>interpreting and following operational instructions and prioritising workload</w:t>
            </w:r>
          </w:p>
          <w:p w:rsidR="00000000" w:rsidRPr="004C1B3A" w:rsidP="004C1B3A">
            <w:pPr>
              <w:pStyle w:val="ListBullet"/>
            </w:pPr>
            <w:r w:rsidRPr="004C1B3A">
              <w:t>maintaining compliance with regulatory requirements</w:t>
            </w:r>
          </w:p>
          <w:p w:rsidR="00000000" w:rsidRPr="004C1B3A" w:rsidP="004C1B3A">
            <w:pPr>
              <w:pStyle w:val="ListBullet"/>
            </w:pPr>
            <w:r w:rsidRPr="004C1B3A">
              <w:t>modifying activities depending on workplace cont</w:t>
            </w:r>
            <w:r w:rsidRPr="004C1B3A">
              <w:t>ingencies, situations and environments</w:t>
            </w:r>
          </w:p>
          <w:p w:rsidR="00000000" w:rsidRPr="004C1B3A" w:rsidP="004C1B3A">
            <w:pPr>
              <w:pStyle w:val="ListBullet"/>
            </w:pPr>
            <w:r w:rsidRPr="004C1B3A">
              <w:t>monitoring and anticipating operational problems and hazards and taking appropriate action</w:t>
            </w:r>
          </w:p>
          <w:p w:rsidR="00000000" w:rsidRPr="004C1B3A" w:rsidP="004C1B3A">
            <w:pPr>
              <w:pStyle w:val="ListBullet"/>
            </w:pPr>
            <w:r w:rsidRPr="004C1B3A">
              <w:t>monitoring work activities in terms of planned schedule</w:t>
            </w:r>
          </w:p>
          <w:p w:rsidR="00000000" w:rsidRPr="004C1B3A" w:rsidP="004C1B3A">
            <w:pPr>
              <w:pStyle w:val="ListBullet"/>
            </w:pPr>
            <w:r w:rsidRPr="004C1B3A">
              <w:t>operating electronic communications equipment to required protocol</w:t>
            </w:r>
          </w:p>
          <w:p w:rsidR="00000000" w:rsidRPr="004C1B3A" w:rsidP="004C1B3A">
            <w:pPr>
              <w:pStyle w:val="ListBullet"/>
            </w:pPr>
            <w:r w:rsidRPr="004C1B3A">
              <w:t>rea</w:t>
            </w:r>
            <w:r w:rsidRPr="004C1B3A">
              <w:t>ding, interpreting and following relevant regulations, instructions, procedures, information and signs</w:t>
            </w:r>
          </w:p>
          <w:p w:rsidR="00000000" w:rsidRPr="004C1B3A" w:rsidP="004C1B3A">
            <w:pPr>
              <w:pStyle w:val="ListBullet"/>
            </w:pPr>
            <w:r w:rsidRPr="004C1B3A">
              <w:t>reporting and/or rectifying problems, faults or malfunctions promptly in accordance with workplace procedures</w:t>
            </w:r>
          </w:p>
          <w:p w:rsidR="00000000" w:rsidRPr="004C1B3A" w:rsidP="004C1B3A">
            <w:pPr>
              <w:pStyle w:val="ListBullet"/>
            </w:pPr>
            <w:r w:rsidRPr="004C1B3A">
              <w:t>selecting and using relevant equipment duri</w:t>
            </w:r>
            <w:r w:rsidRPr="004C1B3A">
              <w:t>ng MCC training</w:t>
            </w:r>
          </w:p>
          <w:p w:rsidR="00000000" w:rsidRPr="004C1B3A" w:rsidP="004C1B3A">
            <w:pPr>
              <w:pStyle w:val="ListBullet"/>
            </w:pPr>
            <w:r w:rsidRPr="004C1B3A">
              <w:t>selecting and using required personal protective equipment (PPE).</w:t>
            </w:r>
          </w:p>
        </w:tc>
      </w:tr>
    </w:tbl>
    <w:p w:rsidR="00000000" w:rsidRPr="004C1B3A" w:rsidP="004C1B3A">
      <w:pPr>
        <w:pStyle w:val="NoPaddingFontSize1"/>
      </w:pPr>
    </w:p>
    <w:p w:rsidR="00000000" w:rsidRPr="004C1B3A" w:rsidP="004C1B3A">
      <w:pPr>
        <w:pStyle w:val="AllowPageBreak"/>
      </w:pPr>
    </w:p>
    <w:p w:rsidR="00000000" w:rsidRPr="004C1B3A" w:rsidP="004C1B3A">
      <w:pPr>
        <w:pStyle w:val="Heading1"/>
      </w:pPr>
      <w:bookmarkStart w:id="3" w:name="O_1026594"/>
      <w:bookmarkEnd w:id="3"/>
      <w:r w:rsidRPr="004C1B3A">
        <w:t>Knowledge Evidence</w:t>
      </w:r>
    </w:p>
    <w:tbl>
      <w:tblPr>
        <w:tblW w:w="9497" w:type="dxa"/>
        <w:tblLayout w:type="fixed"/>
        <w:tblCellMar>
          <w:left w:w="62" w:type="dxa"/>
          <w:right w:w="62" w:type="dxa"/>
        </w:tblCellMar>
        <w:tblLook w:val="0000"/>
      </w:tblPr>
      <w:tblGrid>
        <w:gridCol w:w="9497"/>
      </w:tblGrid>
      <w:tr w:rsidTr="004C1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B3A" w:rsidP="004C1B3A">
            <w:pPr>
              <w:pStyle w:val="BodyText"/>
            </w:pPr>
            <w:r w:rsidRPr="004C1B3A">
              <w:t>Evidence required to demonstrate competence in this unit must be relevant to and satisfy all of the requirements of the elements and performance criteria and include knowledge of:</w:t>
            </w:r>
          </w:p>
          <w:p w:rsidR="00000000" w:rsidRPr="004C1B3A" w:rsidP="004C1B3A">
            <w:pPr>
              <w:pStyle w:val="ListBullet"/>
            </w:pPr>
            <w:r w:rsidRPr="004C1B3A">
              <w:t>Civil Aviation Safety Regulation (CASR) Part 61 Manual of Standards (MOS) A</w:t>
            </w:r>
            <w:r w:rsidRPr="004C1B3A">
              <w:t xml:space="preserve">eronautical </w:t>
            </w:r>
            <w:r w:rsidRPr="004C1B3A">
              <w:t>Knowledge relevant to multi-crew operations and MCC training</w:t>
            </w:r>
          </w:p>
          <w:p w:rsidR="00000000" w:rsidRPr="004C1B3A" w:rsidP="004C1B3A">
            <w:pPr>
              <w:pStyle w:val="ListBullet"/>
            </w:pPr>
            <w:r w:rsidRPr="004C1B3A">
              <w:t>cultural factors related to MCC</w:t>
            </w:r>
          </w:p>
          <w:p w:rsidR="00000000" w:rsidRPr="004C1B3A" w:rsidP="004C1B3A">
            <w:pPr>
              <w:pStyle w:val="ListBullet"/>
            </w:pPr>
            <w:r w:rsidRPr="004C1B3A">
              <w:t>principles and methods of instruction</w:t>
            </w:r>
          </w:p>
          <w:p w:rsidR="00000000" w:rsidRPr="004C1B3A" w:rsidP="004C1B3A">
            <w:pPr>
              <w:pStyle w:val="ListBullet"/>
            </w:pPr>
            <w:r w:rsidRPr="004C1B3A">
              <w:t>principles of competency-based training in aviation</w:t>
            </w:r>
          </w:p>
          <w:p w:rsidR="00000000" w:rsidRPr="004C1B3A" w:rsidP="004C1B3A">
            <w:pPr>
              <w:pStyle w:val="ListBullet"/>
            </w:pPr>
            <w:r w:rsidRPr="004C1B3A">
              <w:t>principles of effective interpersonal communication</w:t>
            </w:r>
          </w:p>
          <w:p w:rsidR="00000000" w:rsidRPr="004C1B3A" w:rsidP="004C1B3A">
            <w:pPr>
              <w:pStyle w:val="ListBullet"/>
            </w:pPr>
            <w:r w:rsidRPr="004C1B3A">
              <w:t xml:space="preserve">training </w:t>
            </w:r>
            <w:r w:rsidRPr="004C1B3A">
              <w:t>administration and documentation</w:t>
            </w:r>
          </w:p>
          <w:p w:rsidR="00000000" w:rsidRPr="004C1B3A" w:rsidP="004C1B3A">
            <w:pPr>
              <w:pStyle w:val="ListBullet"/>
            </w:pPr>
            <w:r w:rsidRPr="004C1B3A">
              <w:t>training session planning</w:t>
            </w:r>
          </w:p>
          <w:p w:rsidR="00000000" w:rsidRPr="004C1B3A" w:rsidP="004C1B3A">
            <w:pPr>
              <w:pStyle w:val="ListBullet"/>
            </w:pPr>
            <w:r w:rsidRPr="004C1B3A">
              <w:t>training equipment and serviceability</w:t>
            </w:r>
          </w:p>
          <w:p w:rsidR="00000000" w:rsidRPr="004C1B3A" w:rsidP="004C1B3A">
            <w:pPr>
              <w:pStyle w:val="ListBullet"/>
            </w:pPr>
            <w:r w:rsidRPr="004C1B3A">
              <w:t>training facilitation skills</w:t>
            </w:r>
          </w:p>
          <w:p w:rsidR="00000000" w:rsidRPr="004C1B3A" w:rsidP="004C1B3A">
            <w:pPr>
              <w:pStyle w:val="ListBullet"/>
            </w:pPr>
            <w:r w:rsidRPr="004C1B3A">
              <w:t xml:space="preserve">problem solving </w:t>
            </w:r>
          </w:p>
          <w:p w:rsidR="00000000" w:rsidRPr="004C1B3A" w:rsidP="004C1B3A">
            <w:pPr>
              <w:pStyle w:val="ListBullet"/>
            </w:pPr>
            <w:r w:rsidRPr="004C1B3A">
              <w:t>threat and error management (TEM)</w:t>
            </w:r>
          </w:p>
          <w:p w:rsidR="00000000" w:rsidRPr="004C1B3A" w:rsidP="004C1B3A">
            <w:pPr>
              <w:pStyle w:val="ListBullet"/>
            </w:pPr>
            <w:r w:rsidRPr="004C1B3A">
              <w:t>situational awareness</w:t>
            </w:r>
          </w:p>
          <w:p w:rsidR="00000000" w:rsidRPr="004C1B3A" w:rsidP="004C1B3A">
            <w:pPr>
              <w:pStyle w:val="ListBullet"/>
            </w:pPr>
            <w:r w:rsidRPr="004C1B3A">
              <w:t>effects of automation</w:t>
            </w:r>
          </w:p>
          <w:p w:rsidR="00000000" w:rsidRPr="004C1B3A" w:rsidP="004C1B3A">
            <w:pPr>
              <w:pStyle w:val="ListBullet"/>
            </w:pPr>
            <w:r w:rsidRPr="004C1B3A">
              <w:t>principles and methods of feedback</w:t>
            </w:r>
          </w:p>
          <w:p w:rsidR="00000000" w:rsidRPr="004C1B3A" w:rsidP="004C1B3A">
            <w:pPr>
              <w:pStyle w:val="ListBullet"/>
            </w:pPr>
            <w:r w:rsidRPr="004C1B3A">
              <w:t>multi-crew coordination.</w:t>
            </w:r>
          </w:p>
        </w:tc>
      </w:tr>
    </w:tbl>
    <w:p w:rsidR="00000000" w:rsidRPr="004C1B3A" w:rsidP="004C1B3A">
      <w:pPr>
        <w:pStyle w:val="NoPaddingFontSize1"/>
      </w:pPr>
    </w:p>
    <w:p w:rsidR="00000000" w:rsidRPr="004C1B3A" w:rsidP="004C1B3A">
      <w:pPr>
        <w:pStyle w:val="AllowPageBreak"/>
      </w:pPr>
    </w:p>
    <w:p w:rsidR="00000000" w:rsidRPr="004C1B3A" w:rsidP="004C1B3A">
      <w:pPr>
        <w:pStyle w:val="Heading1"/>
      </w:pPr>
      <w:bookmarkStart w:id="4" w:name="O_1026595"/>
      <w:bookmarkEnd w:id="4"/>
      <w:r w:rsidRPr="004C1B3A">
        <w:t>Assessment Conditions</w:t>
      </w:r>
    </w:p>
    <w:tbl>
      <w:tblPr>
        <w:tblW w:w="9497" w:type="dxa"/>
        <w:tblLayout w:type="fixed"/>
        <w:tblCellMar>
          <w:left w:w="62" w:type="dxa"/>
          <w:right w:w="62" w:type="dxa"/>
        </w:tblCellMar>
        <w:tblLook w:val="0000"/>
      </w:tblPr>
      <w:tblGrid>
        <w:gridCol w:w="9497"/>
      </w:tblGrid>
      <w:tr w:rsidTr="004C1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B3A" w:rsidP="004C1B3A">
            <w:pPr>
              <w:pStyle w:val="BodyText"/>
            </w:pPr>
            <w:r w:rsidRPr="004C1B3A">
              <w:t>Assessors must hold credentials specified within the Standards for Registered Training Organisations current at the time of assessment.</w:t>
            </w:r>
          </w:p>
          <w:p w:rsidR="00000000" w:rsidRPr="004C1B3A" w:rsidP="004C1B3A">
            <w:pPr>
              <w:pStyle w:val="BodyText"/>
            </w:pPr>
            <w:r w:rsidRPr="004C1B3A">
              <w:t>Assessment must satisfy the Principles of Assessment and Rules of Evidence and all regulatory requirements included within the Standards for Registered Training Organisations current at the time of assessment.</w:t>
            </w:r>
          </w:p>
          <w:p w:rsidR="00000000" w:rsidRPr="004C1B3A" w:rsidP="004C1B3A">
            <w:pPr>
              <w:pStyle w:val="BodyText"/>
            </w:pPr>
            <w:r w:rsidRPr="004C1B3A">
              <w:t>Assessment processes and techniques must be ap</w:t>
            </w:r>
            <w:r w:rsidRPr="004C1B3A">
              <w:t>propriate to the language, literacy and numeracy requirements of the work being performed and the needs of the candidate.</w:t>
            </w:r>
          </w:p>
          <w:p w:rsidR="00000000" w:rsidRPr="004C1B3A" w:rsidP="004C1B3A">
            <w:pPr>
              <w:pStyle w:val="BodyText"/>
            </w:pPr>
            <w:r w:rsidRPr="004C1B3A">
              <w:t>Assessment must occur in workplace operational situations. Where this is not appropriate, assessment must occur in simulated workplace</w:t>
            </w:r>
            <w:r w:rsidRPr="004C1B3A">
              <w:t xml:space="preserve"> operational situations that reflect workplace conditions.</w:t>
            </w:r>
          </w:p>
          <w:p w:rsidR="00000000" w:rsidRPr="004C1B3A" w:rsidP="004C1B3A">
            <w:pPr>
              <w:pStyle w:val="BodyText"/>
            </w:pPr>
            <w:r w:rsidRPr="004C1B3A">
              <w:t>Resources for assessment must include access to:</w:t>
            </w:r>
          </w:p>
          <w:p w:rsidR="00000000" w:rsidRPr="004C1B3A" w:rsidP="004C1B3A">
            <w:pPr>
              <w:pStyle w:val="ListBullet"/>
            </w:pPr>
            <w:r w:rsidRPr="004C1B3A">
              <w:t>a range of relevant exercises, case studies and/or simulations</w:t>
            </w:r>
          </w:p>
          <w:p w:rsidR="00000000" w:rsidRPr="004C1B3A" w:rsidP="004C1B3A">
            <w:pPr>
              <w:pStyle w:val="ListBullet"/>
            </w:pPr>
            <w:r w:rsidRPr="004C1B3A">
              <w:t>acceptable means of simulation assessment</w:t>
            </w:r>
          </w:p>
          <w:p w:rsidR="00000000" w:rsidRPr="004C1B3A" w:rsidP="004C1B3A">
            <w:pPr>
              <w:pStyle w:val="ListBullet"/>
            </w:pPr>
            <w:r w:rsidRPr="004C1B3A">
              <w:t>applicable documentation including workpla</w:t>
            </w:r>
            <w:r w:rsidRPr="004C1B3A">
              <w:t>ce procedures, regulations, codes of practice and operation manuals</w:t>
            </w:r>
          </w:p>
          <w:p w:rsidR="00000000" w:rsidRPr="004C1B3A" w:rsidP="004C1B3A">
            <w:pPr>
              <w:pStyle w:val="ListBullet"/>
            </w:pPr>
            <w:r w:rsidRPr="004C1B3A">
              <w:t>relevant materials, tools, equipment and personal protective equipment currently used in industry.</w:t>
            </w:r>
          </w:p>
        </w:tc>
      </w:tr>
    </w:tbl>
    <w:p w:rsidR="00000000" w:rsidRPr="004C1B3A" w:rsidP="004C1B3A">
      <w:pPr>
        <w:pStyle w:val="NoPaddingFontSize1"/>
      </w:pPr>
    </w:p>
    <w:p w:rsidR="00000000" w:rsidRPr="004C1B3A" w:rsidP="004C1B3A">
      <w:pPr>
        <w:pStyle w:val="AllowPageBreak"/>
      </w:pPr>
    </w:p>
    <w:p w:rsidR="00000000" w:rsidRPr="004C1B3A" w:rsidP="004C1B3A">
      <w:pPr>
        <w:pStyle w:val="Heading1"/>
      </w:pPr>
      <w:bookmarkStart w:id="5" w:name="O_1026598"/>
      <w:bookmarkEnd w:id="5"/>
      <w:r w:rsidRPr="004C1B3A">
        <w:t>Links</w:t>
      </w:r>
    </w:p>
    <w:p w:rsidR="00000000" w:rsidRPr="004C1B3A" w:rsidP="000B4365">
      <w:pPr>
        <w:pStyle w:val="BodyText"/>
      </w:pPr>
      <w:r w:rsidRPr="004C1B3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260E4">
        <w:rPr>
          <w:rStyle w:val="Hyperlink"/>
        </w:rPr>
        <w:t>https://vetnet.gov.au/Pages/TrainingDocs.aspx?q=4725260a-0af3-4daf-912b-ef1c2f3e5816</w:t>
      </w:r>
      <w:r>
        <w:fldChar w:fldCharType="end"/>
      </w:r>
    </w:p>
    <w:p w:rsidR="00000000" w:rsidRPr="004C1B3A" w:rsidP="004C1B3A"/>
    <w:sectPr w:rsidSect="004C1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3A" w:rsidRPr="000B4365" w:rsidP="000B4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65" w:rsidP="004C1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4365" w:rsidP="004C1B3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4365" w:rsidP="004C1B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B3A" w:rsidRPr="000B4365" w:rsidP="000B43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65" w:rsidRPr="002D2AF8" w:rsidP="004C1B3A">
    <w:pPr>
      <w:pStyle w:val="Header"/>
      <w:framePr w:wrap="around"/>
    </w:pPr>
    <w:r>
      <w:fldChar w:fldCharType="begin"/>
    </w:r>
    <w:r>
      <w:instrText xml:space="preserve"> TITLE   \* MERGEFORMAT </w:instrText>
    </w:r>
    <w:r>
      <w:fldChar w:fldCharType="separate"/>
    </w:r>
    <w:r>
      <w:t>Assessment Requirements for AVIM0007 Plan and conduct multi-crew cooperation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0B4365" w:rsidP="004C1B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681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4C29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B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B3A"/>
    <w:pPr>
      <w:spacing w:before="360" w:after="60"/>
      <w:outlineLvl w:val="0"/>
    </w:pPr>
    <w:rPr>
      <w:sz w:val="32"/>
    </w:rPr>
  </w:style>
  <w:style w:type="paragraph" w:styleId="Heading2">
    <w:name w:val="heading 2"/>
    <w:basedOn w:val="HeadingBase"/>
    <w:next w:val="BodyText"/>
    <w:link w:val="Heading2Char"/>
    <w:qFormat/>
    <w:rsid w:val="004C1B3A"/>
    <w:pPr>
      <w:keepLines/>
      <w:spacing w:before="240" w:after="120"/>
      <w:outlineLvl w:val="1"/>
    </w:pPr>
    <w:rPr>
      <w:sz w:val="28"/>
      <w:szCs w:val="40"/>
    </w:rPr>
  </w:style>
  <w:style w:type="paragraph" w:styleId="Heading3">
    <w:name w:val="heading 3"/>
    <w:basedOn w:val="HeadingBase"/>
    <w:next w:val="BodyText"/>
    <w:link w:val="Heading3Char"/>
    <w:qFormat/>
    <w:rsid w:val="004C1B3A"/>
    <w:pPr>
      <w:spacing w:before="180" w:after="120"/>
      <w:outlineLvl w:val="2"/>
    </w:pPr>
    <w:rPr>
      <w:spacing w:val="-10"/>
      <w:kern w:val="32"/>
    </w:rPr>
  </w:style>
  <w:style w:type="paragraph" w:styleId="Heading4">
    <w:name w:val="heading 4"/>
    <w:basedOn w:val="HeadingBase"/>
    <w:next w:val="BodyText"/>
    <w:link w:val="Heading4Char"/>
    <w:qFormat/>
    <w:rsid w:val="004C1B3A"/>
    <w:pPr>
      <w:spacing w:before="160" w:after="120"/>
      <w:outlineLvl w:val="3"/>
    </w:pPr>
    <w:rPr>
      <w:sz w:val="22"/>
    </w:rPr>
  </w:style>
  <w:style w:type="paragraph" w:styleId="Heading5">
    <w:name w:val="heading 5"/>
    <w:basedOn w:val="HeadingBase"/>
    <w:next w:val="Normal"/>
    <w:link w:val="Heading5Char"/>
    <w:qFormat/>
    <w:rsid w:val="004C1B3A"/>
    <w:pPr>
      <w:spacing w:before="80"/>
      <w:outlineLvl w:val="4"/>
    </w:pPr>
    <w:rPr>
      <w:color w:val="918585"/>
      <w:sz w:val="20"/>
    </w:rPr>
  </w:style>
  <w:style w:type="paragraph" w:styleId="Heading6">
    <w:name w:val="heading 6"/>
    <w:basedOn w:val="HeadingBase"/>
    <w:next w:val="Normal"/>
    <w:link w:val="Heading6Char"/>
    <w:qFormat/>
    <w:rsid w:val="004C1B3A"/>
    <w:pPr>
      <w:spacing w:before="60"/>
      <w:outlineLvl w:val="5"/>
    </w:pPr>
    <w:rPr>
      <w:color w:val="918585"/>
      <w:sz w:val="20"/>
    </w:rPr>
  </w:style>
  <w:style w:type="paragraph" w:styleId="Heading7">
    <w:name w:val="heading 7"/>
    <w:basedOn w:val="Normal"/>
    <w:next w:val="Normal"/>
    <w:link w:val="Heading7Char"/>
    <w:qFormat/>
    <w:rsid w:val="004C1B3A"/>
    <w:pPr>
      <w:ind w:left="720"/>
      <w:outlineLvl w:val="6"/>
    </w:pPr>
    <w:rPr>
      <w:i/>
    </w:rPr>
  </w:style>
  <w:style w:type="paragraph" w:styleId="Heading8">
    <w:name w:val="heading 8"/>
    <w:basedOn w:val="Normal"/>
    <w:next w:val="Normal"/>
    <w:link w:val="Heading8Char"/>
    <w:qFormat/>
    <w:rsid w:val="004C1B3A"/>
    <w:pPr>
      <w:ind w:left="720"/>
      <w:outlineLvl w:val="7"/>
    </w:pPr>
    <w:rPr>
      <w:i/>
    </w:rPr>
  </w:style>
  <w:style w:type="paragraph" w:styleId="Heading9">
    <w:name w:val="heading 9"/>
    <w:basedOn w:val="Normal"/>
    <w:next w:val="Normal"/>
    <w:link w:val="Heading9Char"/>
    <w:qFormat/>
    <w:rsid w:val="004C1B3A"/>
    <w:pPr>
      <w:ind w:left="720"/>
      <w:outlineLvl w:val="8"/>
    </w:pPr>
    <w:rPr>
      <w:i/>
    </w:rPr>
  </w:style>
  <w:style w:type="character" w:default="1" w:styleId="DefaultParagraphFont">
    <w:name w:val="Default Paragraph Font"/>
    <w:uiPriority w:val="1"/>
    <w:unhideWhenUsed/>
    <w:rsid w:val="004C1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B3A"/>
  </w:style>
  <w:style w:type="character" w:customStyle="1" w:styleId="Heading1Char">
    <w:name w:val="Heading 1 Char"/>
    <w:basedOn w:val="DefaultParagraphFont"/>
    <w:link w:val="Heading1"/>
    <w:rsid w:val="004C1B3A"/>
    <w:rPr>
      <w:rFonts w:ascii="Times New Roman" w:eastAsia="Times New Roman" w:hAnsi="Times New Roman" w:cs="Times New Roman"/>
      <w:b/>
      <w:sz w:val="32"/>
      <w:szCs w:val="20"/>
      <w:lang w:eastAsia="en-US"/>
    </w:rPr>
  </w:style>
  <w:style w:type="paragraph" w:styleId="BodyText">
    <w:name w:val="Body Text"/>
    <w:basedOn w:val="Normal"/>
    <w:link w:val="BodyTextChar"/>
    <w:rsid w:val="004C1B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B3A"/>
    <w:rPr>
      <w:rFonts w:ascii="Times New Roman" w:eastAsia="Times New Roman" w:hAnsi="Times New Roman" w:cs="Times New Roman"/>
      <w:sz w:val="24"/>
      <w:lang w:eastAsia="en-US"/>
    </w:rPr>
  </w:style>
  <w:style w:type="paragraph" w:styleId="ListBullet">
    <w:name w:val="List Bullet"/>
    <w:basedOn w:val="List"/>
    <w:rsid w:val="004C1B3A"/>
    <w:pPr>
      <w:numPr>
        <w:numId w:val="11"/>
      </w:numPr>
      <w:tabs>
        <w:tab w:val="clear" w:pos="340"/>
      </w:tabs>
      <w:spacing w:before="40" w:after="40"/>
    </w:pPr>
  </w:style>
  <w:style w:type="paragraph" w:customStyle="1" w:styleId="SuperHeading">
    <w:name w:val="SuperHeading"/>
    <w:basedOn w:val="Normal"/>
    <w:rsid w:val="004C1B3A"/>
    <w:pPr>
      <w:spacing w:before="240" w:after="120"/>
      <w:outlineLvl w:val="0"/>
    </w:pPr>
    <w:rPr>
      <w:rFonts w:ascii="Times New Roman" w:hAnsi="Times New Roman"/>
      <w:b/>
      <w:sz w:val="32"/>
    </w:rPr>
  </w:style>
  <w:style w:type="paragraph" w:customStyle="1" w:styleId="AllowPageBreak">
    <w:name w:val="AllowPageBreak"/>
    <w:rsid w:val="004C1B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1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B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B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B3A"/>
    <w:rPr>
      <w:rFonts w:ascii="Courier New" w:eastAsia="Times New Roman" w:hAnsi="Courier New" w:cs="Times New Roman"/>
      <w:i/>
      <w:szCs w:val="20"/>
      <w:lang w:eastAsia="en-US"/>
    </w:rPr>
  </w:style>
  <w:style w:type="paragraph" w:customStyle="1" w:styleId="HeadingBase">
    <w:name w:val="Heading Base"/>
    <w:rsid w:val="004C1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B3A"/>
    <w:pPr>
      <w:tabs>
        <w:tab w:val="right" w:leader="dot" w:pos="9072"/>
      </w:tabs>
      <w:ind w:left="567"/>
    </w:pPr>
    <w:rPr>
      <w:szCs w:val="22"/>
    </w:rPr>
  </w:style>
  <w:style w:type="paragraph" w:customStyle="1" w:styleId="TOCBase">
    <w:name w:val="TOC Base"/>
    <w:rsid w:val="004C1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B3A"/>
    <w:pPr>
      <w:tabs>
        <w:tab w:val="right" w:leader="dot" w:pos="9072"/>
      </w:tabs>
      <w:spacing w:before="40" w:after="40"/>
      <w:ind w:left="284"/>
    </w:pPr>
    <w:rPr>
      <w:rFonts w:ascii="Times New Roman" w:hAnsi="Times New Roman"/>
    </w:rPr>
  </w:style>
  <w:style w:type="paragraph" w:styleId="TOC1">
    <w:name w:val="toc 1"/>
    <w:basedOn w:val="TOCBase"/>
    <w:next w:val="Normal"/>
    <w:rsid w:val="004C1B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B3A"/>
    <w:rPr>
      <w:rFonts w:ascii="Times New Roman" w:eastAsia="Times New Roman" w:hAnsi="Times New Roman" w:cs="Times New Roman"/>
      <w:sz w:val="16"/>
      <w:lang w:eastAsia="en-US"/>
    </w:rPr>
  </w:style>
  <w:style w:type="paragraph" w:styleId="Title">
    <w:name w:val="Title"/>
    <w:basedOn w:val="HeadingBase"/>
    <w:link w:val="TitleChar"/>
    <w:qFormat/>
    <w:rsid w:val="004C1B3A"/>
    <w:pPr>
      <w:spacing w:before="5040"/>
      <w:jc w:val="center"/>
    </w:pPr>
    <w:rPr>
      <w:sz w:val="48"/>
      <w:szCs w:val="72"/>
      <w:lang w:val="en-US"/>
    </w:rPr>
  </w:style>
  <w:style w:type="character" w:customStyle="1" w:styleId="TitleChar">
    <w:name w:val="Title Char"/>
    <w:basedOn w:val="DefaultParagraphFont"/>
    <w:link w:val="Title"/>
    <w:rsid w:val="004C1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B3A"/>
    <w:pPr>
      <w:tabs>
        <w:tab w:val="left" w:pos="3600"/>
        <w:tab w:val="left" w:pos="3958"/>
      </w:tabs>
    </w:pPr>
  </w:style>
  <w:style w:type="paragraph" w:styleId="List">
    <w:name w:val="List"/>
    <w:basedOn w:val="BodyText"/>
    <w:next w:val="BodyText"/>
    <w:rsid w:val="004C1B3A"/>
    <w:pPr>
      <w:tabs>
        <w:tab w:val="left" w:pos="340"/>
      </w:tabs>
      <w:spacing w:before="60" w:after="60"/>
      <w:ind w:left="340" w:hanging="340"/>
    </w:pPr>
  </w:style>
  <w:style w:type="paragraph" w:customStyle="1" w:styleId="Note">
    <w:name w:val="Note"/>
    <w:basedOn w:val="BodyText"/>
    <w:rsid w:val="004C1B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1B3A"/>
    <w:rPr>
      <w:b/>
      <w:spacing w:val="0"/>
    </w:rPr>
  </w:style>
  <w:style w:type="paragraph" w:customStyle="1" w:styleId="SuperTitle">
    <w:name w:val="SuperTitle"/>
    <w:basedOn w:val="Title"/>
    <w:rsid w:val="004C1B3A"/>
    <w:pPr>
      <w:framePr w:wrap="auto" w:hAnchor="text" w:y="6049"/>
    </w:pPr>
    <w:rPr>
      <w:color w:val="000000"/>
      <w:sz w:val="40"/>
    </w:rPr>
  </w:style>
  <w:style w:type="paragraph" w:customStyle="1" w:styleId="TOCTitle">
    <w:name w:val="TOCTitle"/>
    <w:basedOn w:val="Heading1"/>
    <w:rsid w:val="004C1B3A"/>
    <w:pPr>
      <w:spacing w:after="240"/>
      <w:jc w:val="center"/>
      <w:outlineLvl w:val="9"/>
    </w:pPr>
    <w:rPr>
      <w:caps/>
    </w:rPr>
  </w:style>
  <w:style w:type="paragraph" w:customStyle="1" w:styleId="Version">
    <w:name w:val="Version"/>
    <w:rsid w:val="004C1B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B3A"/>
    <w:pPr>
      <w:numPr>
        <w:numId w:val="12"/>
      </w:numPr>
      <w:tabs>
        <w:tab w:val="clear" w:pos="680"/>
      </w:tabs>
    </w:pPr>
  </w:style>
  <w:style w:type="paragraph" w:styleId="Index1">
    <w:name w:val="index 1"/>
    <w:basedOn w:val="Normal"/>
    <w:next w:val="Normal"/>
    <w:semiHidden/>
    <w:rsid w:val="004C1B3A"/>
    <w:pPr>
      <w:keepNext w:val="0"/>
      <w:tabs>
        <w:tab w:val="right" w:pos="4176"/>
      </w:tabs>
      <w:ind w:left="198" w:hanging="198"/>
    </w:pPr>
    <w:rPr>
      <w:rFonts w:ascii="Garamond" w:hAnsi="Garamond"/>
    </w:rPr>
  </w:style>
  <w:style w:type="paragraph" w:styleId="IndexHeading">
    <w:name w:val="index heading"/>
    <w:basedOn w:val="Normal"/>
    <w:next w:val="Index1"/>
    <w:semiHidden/>
    <w:rsid w:val="004C1B3A"/>
    <w:pPr>
      <w:spacing w:before="120" w:after="120"/>
    </w:pPr>
    <w:rPr>
      <w:rFonts w:ascii="Arial" w:hAnsi="Arial"/>
      <w:b/>
      <w:color w:val="918585"/>
      <w:sz w:val="24"/>
    </w:rPr>
  </w:style>
  <w:style w:type="paragraph" w:styleId="Header">
    <w:name w:val="header"/>
    <w:basedOn w:val="Normal"/>
    <w:link w:val="HeaderChar"/>
    <w:rsid w:val="004C1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B3A"/>
    <w:rPr>
      <w:rFonts w:ascii="Times New Roman" w:eastAsia="Times New Roman" w:hAnsi="Times New Roman" w:cs="Times New Roman"/>
      <w:sz w:val="16"/>
      <w:szCs w:val="20"/>
      <w:lang w:val="en-GB" w:eastAsia="en-US"/>
    </w:rPr>
  </w:style>
  <w:style w:type="paragraph" w:customStyle="1" w:styleId="Chapter">
    <w:name w:val="Chapter"/>
    <w:basedOn w:val="Normal"/>
    <w:rsid w:val="004C1B3A"/>
    <w:pPr>
      <w:spacing w:before="240"/>
    </w:pPr>
    <w:rPr>
      <w:rFonts w:ascii="Times New Roman" w:hAnsi="Times New Roman"/>
      <w:smallCaps/>
      <w:spacing w:val="80"/>
      <w:sz w:val="28"/>
    </w:rPr>
  </w:style>
  <w:style w:type="paragraph" w:customStyle="1" w:styleId="InChapter">
    <w:name w:val="InChapter"/>
    <w:basedOn w:val="Heading3"/>
    <w:rsid w:val="004C1B3A"/>
    <w:pPr>
      <w:spacing w:after="240"/>
      <w:outlineLvl w:val="9"/>
    </w:pPr>
    <w:rPr>
      <w:noProof/>
    </w:rPr>
  </w:style>
  <w:style w:type="paragraph" w:styleId="Index2">
    <w:name w:val="index 2"/>
    <w:basedOn w:val="Normal"/>
    <w:next w:val="Normal"/>
    <w:semiHidden/>
    <w:rsid w:val="004C1B3A"/>
    <w:pPr>
      <w:tabs>
        <w:tab w:val="right" w:pos="4176"/>
      </w:tabs>
      <w:ind w:left="568" w:hanging="284"/>
    </w:pPr>
    <w:rPr>
      <w:rFonts w:ascii="Garamond" w:hAnsi="Garamond"/>
    </w:rPr>
  </w:style>
  <w:style w:type="paragraph" w:customStyle="1" w:styleId="Byline">
    <w:name w:val="Byline"/>
    <w:rsid w:val="004C1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B3A"/>
    <w:pPr>
      <w:tabs>
        <w:tab w:val="clear" w:pos="3600"/>
        <w:tab w:val="clear" w:pos="3958"/>
      </w:tabs>
      <w:jc w:val="right"/>
    </w:pPr>
  </w:style>
  <w:style w:type="character" w:styleId="Emphasis">
    <w:name w:val="Emphasis"/>
    <w:basedOn w:val="DefaultParagraphFont"/>
    <w:qFormat/>
    <w:rsid w:val="004C1B3A"/>
    <w:rPr>
      <w:i/>
    </w:rPr>
  </w:style>
  <w:style w:type="paragraph" w:styleId="Caption">
    <w:name w:val="caption"/>
    <w:basedOn w:val="BodyText"/>
    <w:next w:val="Normal"/>
    <w:qFormat/>
    <w:rsid w:val="004C1B3A"/>
    <w:pPr>
      <w:framePr w:w="2268" w:hSpace="181" w:vSpace="181" w:wrap="around" w:vAnchor="text" w:hAnchor="page" w:x="1135" w:y="285" w:anchorLock="1"/>
    </w:pPr>
    <w:rPr>
      <w:i/>
    </w:rPr>
  </w:style>
  <w:style w:type="paragraph" w:customStyle="1" w:styleId="MiniTOCTitle">
    <w:name w:val="MiniTOCTitle"/>
    <w:basedOn w:val="Heading4"/>
    <w:rsid w:val="004C1B3A"/>
    <w:pPr>
      <w:spacing w:before="240"/>
      <w:outlineLvl w:val="9"/>
    </w:pPr>
    <w:rPr>
      <w:noProof/>
      <w:sz w:val="24"/>
    </w:rPr>
  </w:style>
  <w:style w:type="paragraph" w:customStyle="1" w:styleId="MiniTOCItem">
    <w:name w:val="MiniTOCItem"/>
    <w:basedOn w:val="ListBullet"/>
    <w:rsid w:val="004C1B3A"/>
    <w:pPr>
      <w:numPr>
        <w:numId w:val="0"/>
      </w:numPr>
      <w:tabs>
        <w:tab w:val="right" w:leader="dot" w:pos="6521"/>
      </w:tabs>
      <w:spacing w:before="0" w:after="0"/>
    </w:pPr>
  </w:style>
  <w:style w:type="paragraph" w:customStyle="1" w:styleId="TOFTitle">
    <w:name w:val="TOFTitle"/>
    <w:basedOn w:val="TOCTitle"/>
    <w:rsid w:val="004C1B3A"/>
  </w:style>
  <w:style w:type="paragraph" w:styleId="TableofFigures">
    <w:name w:val="table of figures"/>
    <w:basedOn w:val="Normal"/>
    <w:next w:val="Normal"/>
    <w:semiHidden/>
    <w:rsid w:val="004C1B3A"/>
    <w:pPr>
      <w:tabs>
        <w:tab w:val="right" w:leader="dot" w:pos="9072"/>
      </w:tabs>
      <w:ind w:left="970" w:hanging="403"/>
    </w:pPr>
    <w:rPr>
      <w:rFonts w:ascii="Times New Roman" w:hAnsi="Times New Roman"/>
      <w:b/>
    </w:rPr>
  </w:style>
  <w:style w:type="paragraph" w:styleId="ListNumber">
    <w:name w:val="List Number"/>
    <w:basedOn w:val="List"/>
    <w:rsid w:val="004C1B3A"/>
    <w:pPr>
      <w:numPr>
        <w:numId w:val="14"/>
      </w:numPr>
      <w:tabs>
        <w:tab w:val="clear" w:pos="340"/>
      </w:tabs>
    </w:pPr>
  </w:style>
  <w:style w:type="character" w:customStyle="1" w:styleId="WingdingSymbols">
    <w:name w:val="Wingding Symbols"/>
    <w:rsid w:val="004C1B3A"/>
    <w:rPr>
      <w:rFonts w:ascii="Wingdings" w:hAnsi="Wingdings"/>
    </w:rPr>
  </w:style>
  <w:style w:type="paragraph" w:customStyle="1" w:styleId="TableHeading">
    <w:name w:val="Table Heading"/>
    <w:basedOn w:val="HeadingBase"/>
    <w:rsid w:val="004C1B3A"/>
    <w:pPr>
      <w:keepLines/>
      <w:pBdr>
        <w:bottom w:val="single" w:sz="6" w:space="1" w:color="918585"/>
      </w:pBdr>
      <w:spacing w:before="240"/>
    </w:pPr>
  </w:style>
  <w:style w:type="character" w:customStyle="1" w:styleId="HotSpot">
    <w:name w:val="HotSpot"/>
    <w:rsid w:val="004C1B3A"/>
    <w:rPr>
      <w:color w:val="0033CC"/>
      <w:u w:val="none"/>
    </w:rPr>
  </w:style>
  <w:style w:type="paragraph" w:customStyle="1" w:styleId="BodyTextRight">
    <w:name w:val="Body Text Right"/>
    <w:basedOn w:val="BodyText"/>
    <w:rsid w:val="004C1B3A"/>
    <w:pPr>
      <w:spacing w:before="0" w:after="0"/>
      <w:jc w:val="right"/>
    </w:pPr>
  </w:style>
  <w:style w:type="paragraph" w:styleId="Index3">
    <w:name w:val="index 3"/>
    <w:basedOn w:val="ListNumber2"/>
    <w:next w:val="Normal"/>
    <w:semiHidden/>
    <w:rsid w:val="004C1B3A"/>
    <w:pPr>
      <w:numPr>
        <w:numId w:val="0"/>
      </w:numPr>
      <w:tabs>
        <w:tab w:val="right" w:leader="dot" w:pos="4176"/>
      </w:tabs>
    </w:pPr>
  </w:style>
  <w:style w:type="paragraph" w:styleId="ListNumber2">
    <w:name w:val="List Number 2"/>
    <w:basedOn w:val="List2"/>
    <w:rsid w:val="004C1B3A"/>
    <w:pPr>
      <w:numPr>
        <w:numId w:val="9"/>
      </w:numPr>
      <w:tabs>
        <w:tab w:val="clear" w:pos="1060"/>
      </w:tabs>
    </w:pPr>
  </w:style>
  <w:style w:type="paragraph" w:customStyle="1" w:styleId="MarginNote">
    <w:name w:val="Margin Note"/>
    <w:basedOn w:val="BodyText"/>
    <w:rsid w:val="004C1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B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B3A"/>
    <w:rPr>
      <w:sz w:val="32"/>
    </w:rPr>
  </w:style>
  <w:style w:type="paragraph" w:customStyle="1" w:styleId="HeadingProcedure">
    <w:name w:val="Heading Procedure"/>
    <w:basedOn w:val="HeadingBase"/>
    <w:next w:val="Normal"/>
    <w:rsid w:val="004C1B3A"/>
    <w:pPr>
      <w:tabs>
        <w:tab w:val="left" w:pos="0"/>
      </w:tabs>
      <w:spacing w:before="120" w:after="60"/>
    </w:pPr>
    <w:rPr>
      <w:i/>
      <w:color w:val="918585"/>
      <w:sz w:val="22"/>
    </w:rPr>
  </w:style>
  <w:style w:type="paragraph" w:customStyle="1" w:styleId="TableBodyText">
    <w:name w:val="Table Body Text"/>
    <w:basedOn w:val="BodyText"/>
    <w:rsid w:val="004C1B3A"/>
    <w:pPr>
      <w:spacing w:before="60" w:after="60"/>
    </w:pPr>
  </w:style>
  <w:style w:type="paragraph" w:styleId="ListContinue">
    <w:name w:val="List Continue"/>
    <w:basedOn w:val="List"/>
    <w:rsid w:val="004C1B3A"/>
    <w:pPr>
      <w:ind w:firstLine="0"/>
    </w:pPr>
  </w:style>
  <w:style w:type="paragraph" w:customStyle="1" w:styleId="ListNote">
    <w:name w:val="List Note"/>
    <w:basedOn w:val="List"/>
    <w:rsid w:val="004C1B3A"/>
    <w:pPr>
      <w:pBdr>
        <w:top w:val="single" w:sz="6" w:space="2" w:color="918585"/>
        <w:bottom w:val="single" w:sz="6" w:space="2" w:color="918585"/>
      </w:pBdr>
      <w:tabs>
        <w:tab w:val="left" w:pos="1021"/>
      </w:tabs>
      <w:ind w:firstLine="0"/>
    </w:pPr>
  </w:style>
  <w:style w:type="paragraph" w:customStyle="1" w:styleId="Warning">
    <w:name w:val="Warning"/>
    <w:basedOn w:val="BodyText"/>
    <w:rsid w:val="004C1B3A"/>
    <w:pPr>
      <w:shd w:val="clear" w:color="auto" w:fill="D9D9D9"/>
      <w:tabs>
        <w:tab w:val="left" w:pos="992"/>
      </w:tabs>
      <w:ind w:left="119" w:right="119"/>
    </w:pPr>
    <w:rPr>
      <w:sz w:val="20"/>
    </w:rPr>
  </w:style>
  <w:style w:type="paragraph" w:customStyle="1" w:styleId="MarginIcons">
    <w:name w:val="Margin Icons"/>
    <w:basedOn w:val="BodyText"/>
    <w:rsid w:val="004C1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B3A"/>
    <w:rPr>
      <w:rFonts w:ascii="Courier New" w:hAnsi="Courier New"/>
    </w:rPr>
  </w:style>
  <w:style w:type="paragraph" w:customStyle="1" w:styleId="NoteBullet">
    <w:name w:val="Note Bullet"/>
    <w:basedOn w:val="Note"/>
    <w:rsid w:val="004C1B3A"/>
    <w:pPr>
      <w:tabs>
        <w:tab w:val="clear" w:pos="680"/>
      </w:tabs>
      <w:spacing w:before="60" w:after="60"/>
    </w:pPr>
  </w:style>
  <w:style w:type="paragraph" w:customStyle="1" w:styleId="SubHeading2">
    <w:name w:val="SubHeading2"/>
    <w:basedOn w:val="HeadingBase"/>
    <w:rsid w:val="004C1B3A"/>
    <w:pPr>
      <w:spacing w:before="240" w:after="60"/>
    </w:pPr>
    <w:rPr>
      <w:sz w:val="20"/>
    </w:rPr>
  </w:style>
  <w:style w:type="paragraph" w:customStyle="1" w:styleId="SubHeading1">
    <w:name w:val="SubHeading1"/>
    <w:basedOn w:val="HeadingBase"/>
    <w:rsid w:val="004C1B3A"/>
    <w:pPr>
      <w:spacing w:before="240" w:after="60"/>
    </w:pPr>
    <w:rPr>
      <w:color w:val="918585"/>
      <w:sz w:val="22"/>
    </w:rPr>
  </w:style>
  <w:style w:type="paragraph" w:customStyle="1" w:styleId="SideHeading">
    <w:name w:val="Side Heading"/>
    <w:basedOn w:val="HeadingBase"/>
    <w:rsid w:val="004C1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B3A"/>
    <w:pPr>
      <w:numPr>
        <w:numId w:val="10"/>
      </w:numPr>
    </w:pPr>
  </w:style>
  <w:style w:type="paragraph" w:styleId="PlainText">
    <w:name w:val="Plain Text"/>
    <w:basedOn w:val="Normal"/>
    <w:link w:val="PlainTextChar"/>
    <w:rsid w:val="004C1B3A"/>
    <w:rPr>
      <w:sz w:val="20"/>
    </w:rPr>
  </w:style>
  <w:style w:type="character" w:customStyle="1" w:styleId="PlainTextChar">
    <w:name w:val="Plain Text Char"/>
    <w:basedOn w:val="DefaultParagraphFont"/>
    <w:link w:val="PlainText"/>
    <w:rsid w:val="004C1B3A"/>
    <w:rPr>
      <w:rFonts w:ascii="Courier New" w:eastAsia="Times New Roman" w:hAnsi="Courier New" w:cs="Times New Roman"/>
      <w:sz w:val="20"/>
      <w:szCs w:val="20"/>
      <w:lang w:eastAsia="en-US"/>
    </w:rPr>
  </w:style>
  <w:style w:type="character" w:customStyle="1" w:styleId="MenuOption">
    <w:name w:val="Menu Option"/>
    <w:basedOn w:val="DefaultParagraphFont"/>
    <w:rsid w:val="004C1B3A"/>
    <w:rPr>
      <w:b/>
      <w:smallCaps/>
    </w:rPr>
  </w:style>
  <w:style w:type="paragraph" w:customStyle="1" w:styleId="TableListNumber">
    <w:name w:val="Table List Number"/>
    <w:basedOn w:val="ListNumber"/>
    <w:rsid w:val="004C1B3A"/>
    <w:pPr>
      <w:numPr>
        <w:numId w:val="0"/>
      </w:numPr>
    </w:pPr>
  </w:style>
  <w:style w:type="paragraph" w:styleId="TOC4">
    <w:name w:val="toc 4"/>
    <w:basedOn w:val="TOCBase"/>
    <w:next w:val="Normal"/>
    <w:semiHidden/>
    <w:rsid w:val="004C1B3A"/>
    <w:pPr>
      <w:tabs>
        <w:tab w:val="right" w:leader="dot" w:pos="9071"/>
      </w:tabs>
      <w:ind w:left="1701"/>
    </w:pPr>
  </w:style>
  <w:style w:type="paragraph" w:customStyle="1" w:styleId="ListAlpha">
    <w:name w:val="List Alpha"/>
    <w:basedOn w:val="List"/>
    <w:rsid w:val="004C1B3A"/>
    <w:pPr>
      <w:numPr>
        <w:numId w:val="8"/>
      </w:numPr>
    </w:pPr>
  </w:style>
  <w:style w:type="paragraph" w:customStyle="1" w:styleId="ListAlpha2">
    <w:name w:val="List Alpha 2"/>
    <w:basedOn w:val="List2"/>
    <w:rsid w:val="004C1B3A"/>
    <w:pPr>
      <w:numPr>
        <w:numId w:val="7"/>
      </w:numPr>
    </w:pPr>
  </w:style>
  <w:style w:type="paragraph" w:styleId="List2">
    <w:name w:val="List 2"/>
    <w:basedOn w:val="BodyText"/>
    <w:rsid w:val="004C1B3A"/>
    <w:pPr>
      <w:tabs>
        <w:tab w:val="left" w:pos="680"/>
      </w:tabs>
      <w:spacing w:before="60" w:after="60"/>
      <w:ind w:left="680" w:hanging="340"/>
    </w:pPr>
  </w:style>
  <w:style w:type="paragraph" w:styleId="List3">
    <w:name w:val="List 3"/>
    <w:basedOn w:val="BodyText"/>
    <w:rsid w:val="004C1B3A"/>
    <w:pPr>
      <w:tabs>
        <w:tab w:val="left" w:pos="1021"/>
      </w:tabs>
      <w:spacing w:before="60" w:after="60"/>
      <w:ind w:left="1020" w:hanging="340"/>
    </w:pPr>
  </w:style>
  <w:style w:type="paragraph" w:styleId="List4">
    <w:name w:val="List 4"/>
    <w:basedOn w:val="BodyText"/>
    <w:rsid w:val="004C1B3A"/>
    <w:pPr>
      <w:tabs>
        <w:tab w:val="left" w:pos="1361"/>
      </w:tabs>
      <w:spacing w:before="60" w:after="60"/>
      <w:ind w:left="1361" w:hanging="340"/>
    </w:pPr>
  </w:style>
  <w:style w:type="paragraph" w:styleId="List5">
    <w:name w:val="List 5"/>
    <w:basedOn w:val="BodyText"/>
    <w:rsid w:val="004C1B3A"/>
    <w:pPr>
      <w:tabs>
        <w:tab w:val="left" w:pos="1701"/>
      </w:tabs>
      <w:spacing w:before="60" w:after="60"/>
      <w:ind w:left="1701" w:hanging="340"/>
    </w:pPr>
  </w:style>
  <w:style w:type="paragraph" w:styleId="ListBullet3">
    <w:name w:val="List Bullet 3"/>
    <w:basedOn w:val="List3"/>
    <w:rsid w:val="004C1B3A"/>
    <w:pPr>
      <w:numPr>
        <w:numId w:val="13"/>
      </w:numPr>
      <w:tabs>
        <w:tab w:val="clear" w:pos="1021"/>
      </w:tabs>
      <w:ind w:left="1037" w:hanging="357"/>
    </w:pPr>
  </w:style>
  <w:style w:type="paragraph" w:styleId="ListBullet4">
    <w:name w:val="List Bullet 4"/>
    <w:basedOn w:val="List4"/>
    <w:rsid w:val="004C1B3A"/>
    <w:pPr>
      <w:numPr>
        <w:numId w:val="2"/>
      </w:numPr>
      <w:tabs>
        <w:tab w:val="clear" w:pos="1361"/>
      </w:tabs>
    </w:pPr>
  </w:style>
  <w:style w:type="paragraph" w:styleId="ListBullet5">
    <w:name w:val="List Bullet 5"/>
    <w:basedOn w:val="List5"/>
    <w:rsid w:val="004C1B3A"/>
    <w:pPr>
      <w:numPr>
        <w:numId w:val="3"/>
      </w:numPr>
    </w:pPr>
  </w:style>
  <w:style w:type="paragraph" w:styleId="ListContinue2">
    <w:name w:val="List Continue 2"/>
    <w:basedOn w:val="List2"/>
    <w:rsid w:val="004C1B3A"/>
    <w:pPr>
      <w:ind w:firstLine="0"/>
    </w:pPr>
  </w:style>
  <w:style w:type="paragraph" w:styleId="ListContinue3">
    <w:name w:val="List Continue 3"/>
    <w:basedOn w:val="List3"/>
    <w:rsid w:val="004C1B3A"/>
    <w:pPr>
      <w:ind w:left="1021" w:firstLine="0"/>
    </w:pPr>
  </w:style>
  <w:style w:type="paragraph" w:styleId="ListContinue4">
    <w:name w:val="List Continue 4"/>
    <w:basedOn w:val="List4"/>
    <w:rsid w:val="004C1B3A"/>
    <w:pPr>
      <w:ind w:firstLine="0"/>
    </w:pPr>
  </w:style>
  <w:style w:type="paragraph" w:styleId="ListContinue5">
    <w:name w:val="List Continue 5"/>
    <w:basedOn w:val="List5"/>
    <w:rsid w:val="004C1B3A"/>
    <w:pPr>
      <w:ind w:firstLine="0"/>
    </w:pPr>
  </w:style>
  <w:style w:type="paragraph" w:styleId="ListNumber3">
    <w:name w:val="List Number 3"/>
    <w:basedOn w:val="List3"/>
    <w:rsid w:val="004C1B3A"/>
    <w:pPr>
      <w:numPr>
        <w:numId w:val="4"/>
      </w:numPr>
    </w:pPr>
  </w:style>
  <w:style w:type="paragraph" w:styleId="ListNumber4">
    <w:name w:val="List Number 4"/>
    <w:basedOn w:val="List4"/>
    <w:rsid w:val="004C1B3A"/>
    <w:pPr>
      <w:numPr>
        <w:numId w:val="5"/>
      </w:numPr>
    </w:pPr>
  </w:style>
  <w:style w:type="paragraph" w:styleId="ListNumber5">
    <w:name w:val="List Number 5"/>
    <w:basedOn w:val="List5"/>
    <w:rsid w:val="004C1B3A"/>
    <w:pPr>
      <w:numPr>
        <w:numId w:val="6"/>
      </w:numPr>
    </w:pPr>
  </w:style>
  <w:style w:type="paragraph" w:styleId="BlockText">
    <w:name w:val="Block Text"/>
    <w:basedOn w:val="Normal"/>
    <w:rsid w:val="004C1B3A"/>
    <w:pPr>
      <w:spacing w:after="120"/>
      <w:ind w:left="1440" w:right="1440"/>
    </w:pPr>
  </w:style>
  <w:style w:type="character" w:customStyle="1" w:styleId="Subscript">
    <w:name w:val="Subscript"/>
    <w:basedOn w:val="DefaultParagraphFont"/>
    <w:rsid w:val="004C1B3A"/>
    <w:rPr>
      <w:sz w:val="16"/>
      <w:vertAlign w:val="subscript"/>
    </w:rPr>
  </w:style>
  <w:style w:type="character" w:customStyle="1" w:styleId="Superscript">
    <w:name w:val="Superscript"/>
    <w:basedOn w:val="DefaultParagraphFont"/>
    <w:rsid w:val="004C1B3A"/>
    <w:rPr>
      <w:sz w:val="16"/>
      <w:vertAlign w:val="superscript"/>
    </w:rPr>
  </w:style>
  <w:style w:type="character" w:customStyle="1" w:styleId="Symbols">
    <w:name w:val="Symbols"/>
    <w:basedOn w:val="DefaultParagraphFont"/>
    <w:rsid w:val="004C1B3A"/>
    <w:rPr>
      <w:rFonts w:ascii="Symbol" w:hAnsi="Symbol"/>
    </w:rPr>
  </w:style>
  <w:style w:type="character" w:customStyle="1" w:styleId="MenuOptions">
    <w:name w:val="Menu Options"/>
    <w:basedOn w:val="DefaultParagraphFont"/>
    <w:rsid w:val="004C1B3A"/>
    <w:rPr>
      <w:rFonts w:ascii="Arial Narrow" w:hAnsi="Arial Narrow"/>
      <w:smallCaps/>
    </w:rPr>
  </w:style>
  <w:style w:type="character" w:customStyle="1" w:styleId="Buttons">
    <w:name w:val="Buttons"/>
    <w:basedOn w:val="DefaultParagraphFont"/>
    <w:rsid w:val="004C1B3A"/>
    <w:rPr>
      <w:b/>
    </w:rPr>
  </w:style>
  <w:style w:type="character" w:customStyle="1" w:styleId="Underlined">
    <w:name w:val="Underlined"/>
    <w:basedOn w:val="DefaultParagraphFont"/>
    <w:rsid w:val="004C1B3A"/>
    <w:rPr>
      <w:u w:val="single"/>
    </w:rPr>
  </w:style>
  <w:style w:type="paragraph" w:customStyle="1" w:styleId="TableBodyTextRight">
    <w:name w:val="Table Body Text Right"/>
    <w:basedOn w:val="TableBodyText"/>
    <w:rsid w:val="004C1B3A"/>
    <w:pPr>
      <w:widowControl w:val="0"/>
      <w:autoSpaceDE w:val="0"/>
      <w:autoSpaceDN w:val="0"/>
      <w:adjustRightInd w:val="0"/>
      <w:jc w:val="right"/>
    </w:pPr>
    <w:rPr>
      <w:rFonts w:cs="Arial"/>
      <w:szCs w:val="18"/>
    </w:rPr>
  </w:style>
  <w:style w:type="paragraph" w:customStyle="1" w:styleId="CopyrightText">
    <w:name w:val="Copyright Text"/>
    <w:basedOn w:val="BodyText"/>
    <w:rsid w:val="004C1B3A"/>
    <w:rPr>
      <w:sz w:val="18"/>
    </w:rPr>
  </w:style>
  <w:style w:type="paragraph" w:customStyle="1" w:styleId="BodySmallRight">
    <w:name w:val="Body Small Right"/>
    <w:basedOn w:val="BodyTextRight"/>
    <w:rsid w:val="004C1B3A"/>
    <w:rPr>
      <w:sz w:val="18"/>
      <w:szCs w:val="18"/>
    </w:rPr>
  </w:style>
  <w:style w:type="paragraph" w:customStyle="1" w:styleId="MarginEdition">
    <w:name w:val="Margin Edition"/>
    <w:basedOn w:val="MarginNote"/>
    <w:rsid w:val="004C1B3A"/>
    <w:pPr>
      <w:spacing w:before="0" w:after="0"/>
    </w:pPr>
    <w:rPr>
      <w:rFonts w:ascii="Times New Roman" w:hAnsi="Times New Roman"/>
      <w:color w:val="999999"/>
    </w:rPr>
  </w:style>
  <w:style w:type="paragraph" w:customStyle="1" w:styleId="Spacer">
    <w:name w:val="Spacer"/>
    <w:basedOn w:val="Normal"/>
    <w:rsid w:val="004C1B3A"/>
    <w:rPr>
      <w:sz w:val="2"/>
      <w:szCs w:val="2"/>
    </w:rPr>
  </w:style>
  <w:style w:type="character" w:customStyle="1" w:styleId="Small">
    <w:name w:val="Small"/>
    <w:basedOn w:val="DefaultParagraphFont"/>
    <w:rsid w:val="004C1B3A"/>
    <w:rPr>
      <w:sz w:val="16"/>
    </w:rPr>
  </w:style>
  <w:style w:type="paragraph" w:customStyle="1" w:styleId="WideTable">
    <w:name w:val="Wide Table"/>
    <w:basedOn w:val="Normal"/>
    <w:rsid w:val="004C1B3A"/>
    <w:pPr>
      <w:ind w:left="-1418"/>
    </w:pPr>
    <w:rPr>
      <w:sz w:val="2"/>
      <w:szCs w:val="2"/>
    </w:rPr>
  </w:style>
  <w:style w:type="character" w:styleId="PageNumber">
    <w:name w:val="page number"/>
    <w:basedOn w:val="DefaultParagraphFont"/>
    <w:rsid w:val="004C1B3A"/>
  </w:style>
  <w:style w:type="paragraph" w:styleId="Quote">
    <w:name w:val="Quote"/>
    <w:basedOn w:val="Heading1"/>
    <w:link w:val="QuoteChar"/>
    <w:qFormat/>
    <w:rsid w:val="004C1B3A"/>
    <w:rPr>
      <w:b w:val="0"/>
      <w:sz w:val="72"/>
      <w:szCs w:val="72"/>
      <w:lang w:val="en-NZ"/>
    </w:rPr>
  </w:style>
  <w:style w:type="character" w:customStyle="1" w:styleId="QuoteChar">
    <w:name w:val="Quote Char"/>
    <w:basedOn w:val="DefaultParagraphFont"/>
    <w:link w:val="Quote"/>
    <w:rsid w:val="004C1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B3A"/>
    <w:pPr>
      <w:pageBreakBefore/>
    </w:pPr>
  </w:style>
  <w:style w:type="paragraph" w:customStyle="1" w:styleId="Border">
    <w:name w:val="Border"/>
    <w:basedOn w:val="Normal"/>
    <w:qFormat/>
    <w:rsid w:val="004C1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B3A"/>
    <w:rPr>
      <w:b/>
      <w:bCs/>
      <w:i/>
      <w:iCs/>
      <w:color w:val="auto"/>
    </w:rPr>
  </w:style>
  <w:style w:type="paragraph" w:styleId="IntenseQuote">
    <w:name w:val="Intense Quote"/>
    <w:basedOn w:val="Normal"/>
    <w:next w:val="Normal"/>
    <w:link w:val="IntenseQuoteChar"/>
    <w:uiPriority w:val="30"/>
    <w:qFormat/>
    <w:rsid w:val="004C1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B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B3A"/>
    <w:rPr>
      <w:smallCaps/>
      <w:color w:val="auto"/>
      <w:u w:val="single"/>
    </w:rPr>
  </w:style>
  <w:style w:type="character" w:styleId="IntenseReference">
    <w:name w:val="Intense Reference"/>
    <w:basedOn w:val="DefaultParagraphFont"/>
    <w:uiPriority w:val="32"/>
    <w:qFormat/>
    <w:rsid w:val="004C1B3A"/>
    <w:rPr>
      <w:b/>
      <w:bCs/>
      <w:smallCaps/>
      <w:color w:val="auto"/>
      <w:spacing w:val="5"/>
      <w:u w:val="single"/>
    </w:rPr>
  </w:style>
  <w:style w:type="paragraph" w:customStyle="1" w:styleId="2ColumnHeading">
    <w:name w:val="2Column Heading"/>
    <w:basedOn w:val="BodyText"/>
    <w:qFormat/>
    <w:rsid w:val="004C1B3A"/>
    <w:pPr>
      <w:spacing w:after="60"/>
      <w:ind w:left="-2268"/>
    </w:pPr>
    <w:rPr>
      <w:b/>
    </w:rPr>
  </w:style>
  <w:style w:type="paragraph" w:customStyle="1" w:styleId="Heading1TOC">
    <w:name w:val="Heading1 TOC"/>
    <w:basedOn w:val="Normal"/>
    <w:qFormat/>
    <w:rsid w:val="004C1B3A"/>
    <w:pPr>
      <w:spacing w:before="240" w:after="120"/>
    </w:pPr>
    <w:rPr>
      <w:rFonts w:ascii="Times New Roman" w:hAnsi="Times New Roman"/>
      <w:b/>
      <w:sz w:val="32"/>
    </w:rPr>
  </w:style>
  <w:style w:type="paragraph" w:customStyle="1" w:styleId="Heading2TOC">
    <w:name w:val="Heading2 TOC"/>
    <w:basedOn w:val="Normal"/>
    <w:qFormat/>
    <w:rsid w:val="004C1B3A"/>
    <w:pPr>
      <w:spacing w:before="240" w:after="60"/>
    </w:pPr>
    <w:rPr>
      <w:rFonts w:ascii="Times New Roman" w:hAnsi="Times New Roman"/>
      <w:b/>
      <w:sz w:val="28"/>
    </w:rPr>
  </w:style>
  <w:style w:type="character" w:customStyle="1" w:styleId="Underline">
    <w:name w:val="Underline"/>
    <w:basedOn w:val="DefaultParagraphFont"/>
    <w:qFormat/>
    <w:rsid w:val="004C1B3A"/>
    <w:rPr>
      <w:u w:val="single"/>
    </w:rPr>
  </w:style>
  <w:style w:type="character" w:customStyle="1" w:styleId="BoldandItalics">
    <w:name w:val="Bold and Italics"/>
    <w:qFormat/>
    <w:rsid w:val="004C1B3A"/>
    <w:rPr>
      <w:b/>
      <w:i/>
      <w:u w:val="none"/>
    </w:rPr>
  </w:style>
  <w:style w:type="paragraph" w:styleId="BalloonText">
    <w:name w:val="Balloon Text"/>
    <w:basedOn w:val="Normal"/>
    <w:link w:val="BalloonTextChar"/>
    <w:rsid w:val="004C1B3A"/>
    <w:rPr>
      <w:rFonts w:ascii="Tahoma" w:hAnsi="Tahoma" w:cs="Tahoma"/>
      <w:sz w:val="16"/>
      <w:szCs w:val="16"/>
    </w:rPr>
  </w:style>
  <w:style w:type="character" w:customStyle="1" w:styleId="BalloonTextChar">
    <w:name w:val="Balloon Text Char"/>
    <w:basedOn w:val="DefaultParagraphFont"/>
    <w:link w:val="BalloonText"/>
    <w:rsid w:val="004C1B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B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B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B3A"/>
    <w:rPr>
      <w:b/>
      <w:color w:val="660033"/>
      <w:spacing w:val="0"/>
    </w:rPr>
  </w:style>
  <w:style w:type="paragraph" w:customStyle="1" w:styleId="Nameditemlist">
    <w:name w:val="Named item list"/>
    <w:basedOn w:val="BodyText"/>
    <w:qFormat/>
    <w:rsid w:val="004C1B3A"/>
    <w:pPr>
      <w:tabs>
        <w:tab w:val="left" w:pos="2835"/>
      </w:tabs>
      <w:ind w:left="2835" w:hanging="2835"/>
    </w:pPr>
  </w:style>
  <w:style w:type="paragraph" w:customStyle="1" w:styleId="BodyTextnopadding">
    <w:name w:val="Body Text no padding"/>
    <w:basedOn w:val="BodyText"/>
    <w:qFormat/>
    <w:rsid w:val="004C1B3A"/>
    <w:pPr>
      <w:spacing w:before="0" w:after="0"/>
    </w:pPr>
  </w:style>
  <w:style w:type="paragraph" w:customStyle="1" w:styleId="BodyTextBold">
    <w:name w:val="Body Text Bold"/>
    <w:basedOn w:val="BodyText"/>
    <w:qFormat/>
    <w:rsid w:val="004C1B3A"/>
    <w:rPr>
      <w:b/>
    </w:rPr>
  </w:style>
  <w:style w:type="character" w:styleId="Hyperlink">
    <w:name w:val="Hyperlink"/>
    <w:basedOn w:val="DefaultParagraphFont"/>
    <w:uiPriority w:val="99"/>
    <w:unhideWhenUsed/>
    <w:rsid w:val="000B43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3613</Characters>
  <Application>Microsoft Office Word</Application>
  <DocSecurity>0</DocSecurity>
  <Lines>88</Lines>
  <Paragraphs>64</Paragraphs>
  <ScaleCrop>false</ScaleCrop>
  <Company>Author-it Software Corporation Ltd.</Company>
  <LinksUpToDate>false</LinksUpToDate>
  <CharactersWithSpaces>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AVIM0007 Plan and conduct multi-crew cooperation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2021-04-15T02:38:00Z</dcterms:created>
  <dcterms:modified xsi:type="dcterms:W3CDTF">2021-04-15T02:38:00Z</dcterms:modified>
</cp:coreProperties>
</file>