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E17" w:rsidP="00D51E17">
      <w:pPr>
        <w:pStyle w:val="Title"/>
      </w:pPr>
      <w:r>
        <w:fldChar w:fldCharType="begin"/>
      </w:r>
      <w:r>
        <w:instrText xml:space="preserve"> TITLE   \* MERGEFORMAT </w:instrText>
      </w:r>
      <w:r>
        <w:fldChar w:fldCharType="separate"/>
      </w:r>
      <w:r>
        <w:t>Assessment Requirements for AVIM0003 Conduct aeronautical knowledge training and flight training</w:t>
      </w:r>
      <w:r>
        <w:fldChar w:fldCharType="end"/>
      </w:r>
    </w:p>
    <w:p w:rsidR="00D51E17" w:rsidP="00D51E17">
      <w:pPr>
        <w:pStyle w:val="Version"/>
        <w:sectPr w:rsidSect="00B32D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D20" w:rsidP="00B32D20">
      <w:pPr>
        <w:pStyle w:val="SuperHeading"/>
      </w:pPr>
      <w:r w:rsidRPr="00B32D20">
        <w:t>Assessment Requirements for AVIM0003 Conduct aeronautical knowledge training and flight training</w:t>
      </w:r>
    </w:p>
    <w:p w:rsidR="00000000" w:rsidRPr="00B32D20" w:rsidP="00B32D20">
      <w:pPr>
        <w:pStyle w:val="Heading1"/>
      </w:pPr>
      <w:bookmarkStart w:id="1" w:name="O_1026516"/>
      <w:bookmarkEnd w:id="1"/>
      <w:r w:rsidRPr="00B32D20">
        <w:t>Modification History</w:t>
      </w:r>
    </w:p>
    <w:tbl>
      <w:tblPr>
        <w:tblW w:w="9497" w:type="dxa"/>
        <w:tblLayout w:type="fixed"/>
        <w:tblCellMar>
          <w:left w:w="62" w:type="dxa"/>
          <w:right w:w="62" w:type="dxa"/>
        </w:tblCellMar>
        <w:tblLook w:val="0000"/>
      </w:tblPr>
      <w:tblGrid>
        <w:gridCol w:w="9497"/>
      </w:tblGrid>
      <w:tr w:rsidTr="00B32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D20" w:rsidP="00B32D20">
            <w:pPr>
              <w:pStyle w:val="BodyText"/>
            </w:pPr>
            <w:r w:rsidRPr="00B32D20">
              <w:t>Release 1. This is the first release of this unit of competency in the AVI Aviation Training Package.</w:t>
            </w:r>
          </w:p>
        </w:tc>
      </w:tr>
    </w:tbl>
    <w:p w:rsidR="00000000" w:rsidRPr="00B32D20" w:rsidP="00B32D20">
      <w:pPr>
        <w:pStyle w:val="NoPaddingFontSize1"/>
      </w:pPr>
    </w:p>
    <w:p w:rsidR="00000000" w:rsidRPr="00B32D20" w:rsidP="00B32D20">
      <w:pPr>
        <w:pStyle w:val="AllowPageBreak"/>
      </w:pPr>
    </w:p>
    <w:p w:rsidR="00000000" w:rsidRPr="00B32D20" w:rsidP="00B32D20">
      <w:pPr>
        <w:pStyle w:val="Heading1"/>
      </w:pPr>
      <w:bookmarkStart w:id="2" w:name="O_1026517"/>
      <w:bookmarkEnd w:id="2"/>
      <w:r w:rsidRPr="00B32D20">
        <w:t>Performance Evidence</w:t>
      </w:r>
    </w:p>
    <w:tbl>
      <w:tblPr>
        <w:tblW w:w="9497" w:type="dxa"/>
        <w:tblLayout w:type="fixed"/>
        <w:tblCellMar>
          <w:left w:w="62" w:type="dxa"/>
          <w:right w:w="62" w:type="dxa"/>
        </w:tblCellMar>
        <w:tblLook w:val="0000"/>
      </w:tblPr>
      <w:tblGrid>
        <w:gridCol w:w="9497"/>
      </w:tblGrid>
      <w:tr w:rsidTr="00B32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D20" w:rsidP="00B32D20">
            <w:pPr>
              <w:pStyle w:val="BodyText"/>
            </w:pPr>
            <w:r w:rsidRPr="00B32D20">
              <w:t>Evidence required to demonstrate competence in this unit must be relevant to and satisfy all of the requirements of the elements, performance criteria and range of conditions on at least one occasion and include:</w:t>
            </w:r>
          </w:p>
          <w:p w:rsidR="00000000" w:rsidRPr="00B32D20" w:rsidP="00B32D20">
            <w:pPr>
              <w:pStyle w:val="ListBullet"/>
            </w:pPr>
            <w:r w:rsidRPr="00B32D20">
              <w:t>achieving tr</w:t>
            </w:r>
            <w:r w:rsidRPr="00B32D20">
              <w:t>ansfer of knowledge and training objectives</w:t>
            </w:r>
          </w:p>
          <w:p w:rsidR="00000000" w:rsidRPr="00B32D20" w:rsidP="00B32D20">
            <w:pPr>
              <w:pStyle w:val="ListBullet"/>
            </w:pPr>
            <w:r w:rsidRPr="00B32D20">
              <w:t>adapting to differences in equipment and operating environment in accordance with standard operating procedures (SOPs)</w:t>
            </w:r>
          </w:p>
          <w:p w:rsidR="00000000" w:rsidRPr="00B32D20" w:rsidP="00B32D20">
            <w:pPr>
              <w:pStyle w:val="ListBullet"/>
            </w:pPr>
            <w:r w:rsidRPr="00B32D20">
              <w:t>adhering to pilot in command (PIC) responsibilities</w:t>
            </w:r>
          </w:p>
          <w:p w:rsidR="00000000" w:rsidRPr="00B32D20" w:rsidP="00B32D20">
            <w:pPr>
              <w:pStyle w:val="ListBullet"/>
            </w:pPr>
            <w:r w:rsidRPr="00B32D20">
              <w:t>anticipating the need for alternative act</w:t>
            </w:r>
            <w:r w:rsidRPr="00B32D20">
              <w:t>ions</w:t>
            </w:r>
          </w:p>
          <w:p w:rsidR="00000000" w:rsidRPr="00B32D20" w:rsidP="00B32D20">
            <w:pPr>
              <w:pStyle w:val="ListBullet"/>
            </w:pPr>
            <w:r w:rsidRPr="00B32D20">
              <w:t xml:space="preserve">applying appropriate level of responsibility for trainee progress and welfare </w:t>
            </w:r>
          </w:p>
          <w:p w:rsidR="00000000" w:rsidRPr="00B32D20" w:rsidP="00B32D20">
            <w:pPr>
              <w:pStyle w:val="ListBullet"/>
            </w:pPr>
            <w:r w:rsidRPr="00B32D20">
              <w:t>applying crew resource management (CRM) principles applicable to flight training and the role of the instructor in assisting the trainee to develop these skills</w:t>
            </w:r>
          </w:p>
          <w:p w:rsidR="00000000" w:rsidRPr="00B32D20" w:rsidP="00B32D20">
            <w:pPr>
              <w:pStyle w:val="ListBullet"/>
            </w:pPr>
            <w:r w:rsidRPr="00B32D20">
              <w:t>applying pr</w:t>
            </w:r>
            <w:r w:rsidRPr="00B32D20">
              <w:t>ecautions and required action to minimise, control or eliminate identified training hazards</w:t>
            </w:r>
          </w:p>
          <w:p w:rsidR="00000000" w:rsidRPr="00B32D20" w:rsidP="00B32D20">
            <w:pPr>
              <w:pStyle w:val="ListBullet"/>
            </w:pPr>
            <w:r w:rsidRPr="00B32D20">
              <w:t>applying relevant aeronautical knowledge</w:t>
            </w:r>
          </w:p>
          <w:p w:rsidR="00000000" w:rsidRPr="00B32D20" w:rsidP="00B32D20">
            <w:pPr>
              <w:pStyle w:val="ListBullet"/>
            </w:pPr>
            <w:r w:rsidRPr="00B32D20">
              <w:t>applying situational awareness and methods of developing and monitoring trainee situational awareness skills in terms of:</w:t>
            </w:r>
          </w:p>
          <w:p w:rsidR="00000000" w:rsidRPr="00B32D20" w:rsidP="00B32D20">
            <w:pPr>
              <w:pStyle w:val="ListBullet"/>
            </w:pPr>
            <w:r w:rsidRPr="00B32D20">
              <w:t>monitoring current environmental factors</w:t>
            </w:r>
          </w:p>
          <w:p w:rsidR="00000000" w:rsidRPr="00B32D20" w:rsidP="00B32D20">
            <w:pPr>
              <w:pStyle w:val="ListBullet"/>
            </w:pPr>
            <w:r w:rsidRPr="00B32D20">
              <w:t>evaluating their possible effects on the flight</w:t>
            </w:r>
          </w:p>
          <w:p w:rsidR="00000000" w:rsidRPr="00B32D20" w:rsidP="00B32D20">
            <w:pPr>
              <w:pStyle w:val="ListBullet"/>
            </w:pPr>
            <w:r w:rsidRPr="00B32D20">
              <w:t>anticipating the need for alternative actions</w:t>
            </w:r>
          </w:p>
          <w:p w:rsidR="00000000" w:rsidRPr="00B32D20" w:rsidP="00B32D20">
            <w:pPr>
              <w:pStyle w:val="ListBullet"/>
            </w:pPr>
            <w:r w:rsidRPr="00B32D20">
              <w:t>assessing learning and performance</w:t>
            </w:r>
          </w:p>
          <w:p w:rsidR="00000000" w:rsidRPr="00B32D20" w:rsidP="00B32D20">
            <w:pPr>
              <w:pStyle w:val="ListBullet"/>
            </w:pPr>
            <w:r w:rsidRPr="00B32D20">
              <w:t>communicating effectively with others</w:t>
            </w:r>
          </w:p>
          <w:p w:rsidR="00000000" w:rsidRPr="00B32D20" w:rsidP="00B32D20">
            <w:pPr>
              <w:pStyle w:val="ListBullet"/>
            </w:pPr>
            <w:r w:rsidRPr="00B32D20">
              <w:t>completing relevant documentation</w:t>
            </w:r>
          </w:p>
          <w:p w:rsidR="00000000" w:rsidRPr="00B32D20" w:rsidP="00B32D20">
            <w:pPr>
              <w:pStyle w:val="ListBullet"/>
            </w:pPr>
            <w:r w:rsidRPr="00B32D20">
              <w:t>conducting bri</w:t>
            </w:r>
            <w:r w:rsidRPr="00B32D20">
              <w:t>efings and debriefings with a representative range of trainees</w:t>
            </w:r>
          </w:p>
          <w:p w:rsidR="00000000" w:rsidRPr="00B32D20" w:rsidP="00B32D20">
            <w:pPr>
              <w:pStyle w:val="ListBullet"/>
            </w:pPr>
            <w:r w:rsidRPr="00B32D20">
              <w:t>conducting timely assessment of learning and performance</w:t>
            </w:r>
          </w:p>
          <w:p w:rsidR="00000000" w:rsidRPr="00B32D20" w:rsidP="00B32D20">
            <w:pPr>
              <w:pStyle w:val="ListBullet"/>
            </w:pPr>
            <w:r w:rsidRPr="00B32D20">
              <w:t>debriefing significant details of trainee performance including any threat and error management (TEM) issues encountered</w:t>
            </w:r>
          </w:p>
          <w:p w:rsidR="00000000" w:rsidRPr="00B32D20" w:rsidP="00B32D20">
            <w:pPr>
              <w:pStyle w:val="ListBullet"/>
            </w:pPr>
            <w:r w:rsidRPr="00B32D20">
              <w:t>demonstrating f</w:t>
            </w:r>
            <w:r w:rsidRPr="00B32D20">
              <w:t>light instructor role modelling</w:t>
            </w:r>
          </w:p>
          <w:p w:rsidR="00000000" w:rsidRPr="00B32D20" w:rsidP="00B32D20">
            <w:pPr>
              <w:pStyle w:val="ListBullet"/>
            </w:pPr>
            <w:r w:rsidRPr="00B32D20">
              <w:t>demonstrating procedures and manoeuvres to the required skill level while giving effective flight instruction</w:t>
            </w:r>
          </w:p>
          <w:p w:rsidR="00000000" w:rsidRPr="00B32D20" w:rsidP="00B32D20">
            <w:pPr>
              <w:pStyle w:val="ListBullet"/>
            </w:pPr>
            <w:r w:rsidRPr="00B32D20">
              <w:t>developing an appropriate lesson plan based on performance/assessment of training objectives</w:t>
            </w:r>
          </w:p>
          <w:p w:rsidR="00000000" w:rsidRPr="00B32D20" w:rsidP="00B32D20">
            <w:pPr>
              <w:pStyle w:val="ListBullet"/>
            </w:pPr>
            <w:r w:rsidRPr="00B32D20">
              <w:t>developing an appropr</w:t>
            </w:r>
            <w:r w:rsidRPr="00B32D20">
              <w:t>iate training plan that includes threat and error management (TEM)</w:t>
            </w:r>
          </w:p>
          <w:p w:rsidR="00000000" w:rsidRPr="00B32D20" w:rsidP="00B32D20">
            <w:pPr>
              <w:pStyle w:val="ListBullet"/>
            </w:pPr>
            <w:r w:rsidRPr="00B32D20">
              <w:t>evaluating instructional effectiveness and developing strategies for continuous improvement</w:t>
            </w:r>
          </w:p>
          <w:p w:rsidR="00000000" w:rsidRPr="00B32D20" w:rsidP="00B32D20">
            <w:pPr>
              <w:pStyle w:val="ListBullet"/>
            </w:pPr>
            <w:r w:rsidRPr="00B32D20">
              <w:t>identifying and correctly using relevant equipment</w:t>
            </w:r>
          </w:p>
          <w:p w:rsidR="00000000" w:rsidRPr="00B32D20" w:rsidP="00B32D20">
            <w:pPr>
              <w:pStyle w:val="ListBullet"/>
            </w:pPr>
            <w:r w:rsidRPr="00B32D20">
              <w:t>identifying errors in performance of flight ma</w:t>
            </w:r>
            <w:r w:rsidRPr="00B32D20">
              <w:t>noeuvres readily, and suggesting a variety of effective strategies for improvement</w:t>
            </w:r>
          </w:p>
          <w:p w:rsidR="00000000" w:rsidRPr="00B32D20" w:rsidP="00B32D20">
            <w:pPr>
              <w:pStyle w:val="ListBullet"/>
            </w:pPr>
            <w:r w:rsidRPr="00B32D20">
              <w:t>identifying potential threats and errors, including those associated with simulation of abnormal or emergency procedures or aircraft mishandling by trainee, and planning sui</w:t>
            </w:r>
            <w:r w:rsidRPr="00B32D20">
              <w:t>table countermeasures</w:t>
            </w:r>
          </w:p>
          <w:p w:rsidR="00000000" w:rsidRPr="00B32D20" w:rsidP="00B32D20">
            <w:pPr>
              <w:pStyle w:val="ListBullet"/>
            </w:pPr>
            <w:r w:rsidRPr="00B32D20">
              <w:t>implementing CRM principles in flight training and instructor role when assisting trainee to develop skills</w:t>
            </w:r>
          </w:p>
          <w:p w:rsidR="00000000" w:rsidRPr="00B32D20" w:rsidP="00B32D20">
            <w:pPr>
              <w:pStyle w:val="ListBullet"/>
            </w:pPr>
            <w:r w:rsidRPr="00B32D20">
              <w:t>implementing handover/takeover procedures for control of aircraft</w:t>
            </w:r>
          </w:p>
          <w:p w:rsidR="00000000" w:rsidRPr="00B32D20" w:rsidP="00B32D20">
            <w:pPr>
              <w:pStyle w:val="ListBullet"/>
            </w:pPr>
            <w:r w:rsidRPr="00B32D20">
              <w:t>implementing work health and safety (WHS) procedures and rel</w:t>
            </w:r>
            <w:r w:rsidRPr="00B32D20">
              <w:t>evant regulations</w:t>
            </w:r>
          </w:p>
          <w:p w:rsidR="00000000" w:rsidRPr="00B32D20" w:rsidP="00B32D20">
            <w:pPr>
              <w:pStyle w:val="ListBullet"/>
            </w:pPr>
            <w:r w:rsidRPr="00B32D20">
              <w:t>interpreting and following operational instructions and prioritising work</w:t>
            </w:r>
          </w:p>
          <w:p w:rsidR="00000000" w:rsidRPr="00B32D20" w:rsidP="00B32D20">
            <w:pPr>
              <w:pStyle w:val="ListBullet"/>
            </w:pPr>
            <w:r w:rsidRPr="00B32D20">
              <w:t>intervening as required to assist trainee progress or to maintain flight safety</w:t>
            </w:r>
          </w:p>
          <w:p w:rsidR="00000000" w:rsidRPr="00B32D20" w:rsidP="00B32D20">
            <w:pPr>
              <w:pStyle w:val="ListBullet"/>
            </w:pPr>
            <w:r w:rsidRPr="00B32D20">
              <w:t>maintaining and reviewing assessment records and trainee progress</w:t>
            </w:r>
          </w:p>
          <w:p w:rsidR="00000000" w:rsidRPr="00B32D20" w:rsidP="00B32D20">
            <w:pPr>
              <w:pStyle w:val="ListBullet"/>
            </w:pPr>
            <w:r w:rsidRPr="00B32D20">
              <w:t xml:space="preserve">maintaining levels of situational awareness and methods of developing and monitoring trainee situational awareness </w:t>
            </w:r>
          </w:p>
          <w:p w:rsidR="00000000" w:rsidRPr="00B32D20" w:rsidP="00B32D20">
            <w:pPr>
              <w:pStyle w:val="ListBullet"/>
            </w:pPr>
            <w:r w:rsidRPr="00B32D20">
              <w:t>maintaining situational awareness while providing instruction</w:t>
            </w:r>
          </w:p>
          <w:p w:rsidR="00000000" w:rsidRPr="00B32D20" w:rsidP="00B32D20">
            <w:pPr>
              <w:pStyle w:val="ListBullet"/>
            </w:pPr>
            <w:r w:rsidRPr="00B32D20">
              <w:t>managing an environment that fosters learning and performance</w:t>
            </w:r>
          </w:p>
          <w:p w:rsidR="00000000" w:rsidRPr="00B32D20" w:rsidP="00B32D20">
            <w:pPr>
              <w:pStyle w:val="ListBullet"/>
            </w:pPr>
            <w:r w:rsidRPr="00B32D20">
              <w:t>modifying activi</w:t>
            </w:r>
            <w:r w:rsidRPr="00B32D20">
              <w:t>ties depending on workplace contingencies, situations and environments</w:t>
            </w:r>
          </w:p>
          <w:p w:rsidR="00000000" w:rsidRPr="00B32D20" w:rsidP="00B32D20">
            <w:pPr>
              <w:pStyle w:val="ListBullet"/>
            </w:pPr>
            <w:r w:rsidRPr="00B32D20">
              <w:t>monitoring current environmental factors</w:t>
            </w:r>
          </w:p>
          <w:p w:rsidR="00000000" w:rsidRPr="00B32D20" w:rsidP="00B32D20">
            <w:pPr>
              <w:pStyle w:val="ListBullet"/>
            </w:pPr>
            <w:r w:rsidRPr="00B32D20">
              <w:t>monitoring work activities in terms of planned schedule</w:t>
            </w:r>
          </w:p>
          <w:p w:rsidR="00000000" w:rsidRPr="00B32D20" w:rsidP="00B32D20">
            <w:pPr>
              <w:pStyle w:val="ListBullet"/>
            </w:pPr>
            <w:r w:rsidRPr="00B32D20">
              <w:t>reading, interpreting and following relevant regulations, instructions, procedures, info</w:t>
            </w:r>
            <w:r w:rsidRPr="00B32D20">
              <w:t xml:space="preserve">rmation and signs </w:t>
            </w:r>
          </w:p>
          <w:p w:rsidR="00000000" w:rsidRPr="00B32D20" w:rsidP="00B32D20">
            <w:pPr>
              <w:pStyle w:val="ListBullet"/>
            </w:pPr>
            <w:r w:rsidRPr="00B32D20">
              <w:t>recording and debriefing training events</w:t>
            </w:r>
          </w:p>
          <w:p w:rsidR="00000000" w:rsidRPr="00B32D20" w:rsidP="00B32D20">
            <w:pPr>
              <w:pStyle w:val="ListBullet"/>
            </w:pPr>
            <w:r w:rsidRPr="00B32D20">
              <w:t>recording results for flight and post-flight administration in accordance with workplace procedures</w:t>
            </w:r>
          </w:p>
          <w:p w:rsidR="00000000" w:rsidRPr="00B32D20" w:rsidP="00B32D20">
            <w:pPr>
              <w:pStyle w:val="ListBullet"/>
            </w:pPr>
            <w:r w:rsidRPr="00B32D20">
              <w:t>reporting and/or rectifying problems, faults or malfunctions promptly in accordance with workpla</w:t>
            </w:r>
            <w:r w:rsidRPr="00B32D20">
              <w:t>ce procedures</w:t>
            </w:r>
          </w:p>
          <w:p w:rsidR="00000000" w:rsidRPr="00B32D20" w:rsidP="00B32D20">
            <w:pPr>
              <w:pStyle w:val="ListBullet"/>
            </w:pPr>
            <w:r w:rsidRPr="00B32D20">
              <w:t>responding appropriately to cultural differences in the workplace</w:t>
            </w:r>
          </w:p>
          <w:p w:rsidR="00000000" w:rsidRPr="00B32D20" w:rsidP="00B32D20">
            <w:pPr>
              <w:pStyle w:val="ListBullet"/>
            </w:pPr>
            <w:r w:rsidRPr="00B32D20">
              <w:t>reviewing and reflecting on instructional performance</w:t>
            </w:r>
          </w:p>
          <w:p w:rsidR="00000000" w:rsidRPr="00B32D20" w:rsidP="00B32D20">
            <w:pPr>
              <w:pStyle w:val="ListBullet"/>
            </w:pPr>
            <w:r w:rsidRPr="00B32D20">
              <w:t>selecting and using required personal protective equipment (PPE) conforming to industry and WHS standards</w:t>
            </w:r>
          </w:p>
          <w:p w:rsidR="00000000" w:rsidRPr="00B32D20" w:rsidP="00B32D20">
            <w:pPr>
              <w:pStyle w:val="ListBullet"/>
            </w:pPr>
            <w:r w:rsidRPr="00B32D20">
              <w:t>working systemat</w:t>
            </w:r>
            <w:r w:rsidRPr="00B32D20">
              <w:t>ically with required attention to detail without injury to self or others, or damage to goods or equipment.</w:t>
            </w:r>
          </w:p>
        </w:tc>
      </w:tr>
    </w:tbl>
    <w:p w:rsidR="00000000" w:rsidRPr="00B32D20" w:rsidP="00B32D20">
      <w:pPr>
        <w:pStyle w:val="NoPaddingFontSize1"/>
      </w:pPr>
    </w:p>
    <w:p w:rsidR="00000000" w:rsidRPr="00B32D20" w:rsidP="00B32D20">
      <w:pPr>
        <w:pStyle w:val="AllowPageBreak"/>
      </w:pPr>
    </w:p>
    <w:p w:rsidR="00000000" w:rsidRPr="00B32D20" w:rsidP="00B32D20">
      <w:pPr>
        <w:pStyle w:val="Heading1"/>
      </w:pPr>
      <w:bookmarkStart w:id="3" w:name="O_1026518"/>
      <w:bookmarkEnd w:id="3"/>
      <w:r w:rsidRPr="00B32D20">
        <w:t>Knowledge Evidence</w:t>
      </w:r>
    </w:p>
    <w:tbl>
      <w:tblPr>
        <w:tblW w:w="9497" w:type="dxa"/>
        <w:tblLayout w:type="fixed"/>
        <w:tblCellMar>
          <w:left w:w="62" w:type="dxa"/>
          <w:right w:w="62" w:type="dxa"/>
        </w:tblCellMar>
        <w:tblLook w:val="0000"/>
      </w:tblPr>
      <w:tblGrid>
        <w:gridCol w:w="9497"/>
      </w:tblGrid>
      <w:tr w:rsidTr="00B32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D20" w:rsidP="00B32D20">
            <w:pPr>
              <w:pStyle w:val="BodyText"/>
            </w:pPr>
            <w:r w:rsidRPr="00B32D20">
              <w:t>Evidence required to demonstrate competence in this unit must be relevant to and satisfy all of the requirements of the elements, performance criteria and range of conditions and include knowledge of:</w:t>
            </w:r>
          </w:p>
          <w:p w:rsidR="00000000" w:rsidRPr="00B32D20" w:rsidP="00B32D20">
            <w:pPr>
              <w:pStyle w:val="ListBullet"/>
            </w:pPr>
            <w:r w:rsidRPr="00B32D20">
              <w:t>adult learning principles</w:t>
            </w:r>
          </w:p>
          <w:p w:rsidR="00000000" w:rsidRPr="00B32D20" w:rsidP="00B32D20">
            <w:pPr>
              <w:pStyle w:val="ListBullet"/>
            </w:pPr>
            <w:r w:rsidRPr="00B32D20">
              <w:t>adult learning issues</w:t>
            </w:r>
          </w:p>
          <w:p w:rsidR="00000000" w:rsidRPr="00B32D20" w:rsidP="00B32D20">
            <w:pPr>
              <w:pStyle w:val="ListBullet"/>
            </w:pPr>
            <w:r w:rsidRPr="00B32D20">
              <w:t>applic</w:t>
            </w:r>
            <w:r w:rsidRPr="00B32D20">
              <w:t>ation of instructional principles to airborne instruction</w:t>
            </w:r>
          </w:p>
          <w:p w:rsidR="00000000" w:rsidRPr="00B32D20" w:rsidP="00B32D20">
            <w:pPr>
              <w:pStyle w:val="ListBullet"/>
            </w:pPr>
            <w:r w:rsidRPr="00B32D20">
              <w:t>appropriate use of scenario-based training in flight instruction</w:t>
            </w:r>
          </w:p>
          <w:p w:rsidR="00000000" w:rsidRPr="00B32D20" w:rsidP="00B32D20">
            <w:pPr>
              <w:pStyle w:val="ListBullet"/>
            </w:pPr>
            <w:r w:rsidRPr="00B32D20">
              <w:t>application of risk management principles to emergency procedure simulations in flight</w:t>
            </w:r>
          </w:p>
          <w:p w:rsidR="00000000" w:rsidRPr="00B32D20" w:rsidP="00B32D20">
            <w:pPr>
              <w:pStyle w:val="ListBullet"/>
            </w:pPr>
            <w:r w:rsidRPr="00B32D20">
              <w:t>attributes of effective learning outcomes:</w:t>
            </w:r>
          </w:p>
          <w:p w:rsidR="00000000" w:rsidRPr="00B32D20" w:rsidP="00B32D20">
            <w:pPr>
              <w:pStyle w:val="ListBullet2"/>
            </w:pPr>
            <w:r w:rsidRPr="00B32D20">
              <w:t>ac</w:t>
            </w:r>
            <w:r w:rsidRPr="00B32D20">
              <w:t>hievable</w:t>
            </w:r>
          </w:p>
          <w:p w:rsidR="00000000" w:rsidRPr="00B32D20" w:rsidP="00B32D20">
            <w:pPr>
              <w:pStyle w:val="ListBullet2"/>
            </w:pPr>
            <w:r w:rsidRPr="00B32D20">
              <w:t>observable</w:t>
            </w:r>
          </w:p>
          <w:p w:rsidR="00000000" w:rsidRPr="00B32D20" w:rsidP="00B32D20">
            <w:pPr>
              <w:pStyle w:val="ListBullet2"/>
            </w:pPr>
            <w:r w:rsidRPr="00B32D20">
              <w:t>measurable</w:t>
            </w:r>
          </w:p>
          <w:p w:rsidR="00000000" w:rsidRPr="00B32D20" w:rsidP="00B32D20">
            <w:pPr>
              <w:pStyle w:val="ListBullet"/>
            </w:pPr>
            <w:r w:rsidRPr="00B32D20">
              <w:t>advantages and disadvantages of guided discussion</w:t>
            </w:r>
          </w:p>
          <w:p w:rsidR="00000000" w:rsidRPr="00B32D20" w:rsidP="00B32D20">
            <w:pPr>
              <w:pStyle w:val="ListBullet"/>
            </w:pPr>
            <w:r w:rsidRPr="00B32D20">
              <w:t>advantages and disadvantages of various teaching methods</w:t>
            </w:r>
          </w:p>
          <w:p w:rsidR="00000000" w:rsidRPr="00B32D20" w:rsidP="00B32D20">
            <w:pPr>
              <w:pStyle w:val="ListBullet"/>
            </w:pPr>
            <w:r w:rsidRPr="00B32D20">
              <w:t>barriers to effective communication:</w:t>
            </w:r>
          </w:p>
          <w:p w:rsidR="00000000" w:rsidRPr="00B32D20" w:rsidP="00B32D20">
            <w:pPr>
              <w:pStyle w:val="ListBullet2"/>
            </w:pPr>
            <w:r w:rsidRPr="00B32D20">
              <w:t>lack of common experience</w:t>
            </w:r>
          </w:p>
          <w:p w:rsidR="00000000" w:rsidRPr="00B32D20" w:rsidP="00B32D20">
            <w:pPr>
              <w:pStyle w:val="ListBullet2"/>
            </w:pPr>
            <w:r w:rsidRPr="00B32D20">
              <w:t>confusion</w:t>
            </w:r>
          </w:p>
          <w:p w:rsidR="00000000" w:rsidRPr="00B32D20" w:rsidP="00B32D20">
            <w:pPr>
              <w:pStyle w:val="ListBullet2"/>
            </w:pPr>
            <w:r w:rsidRPr="00B32D20">
              <w:t>abstractions</w:t>
            </w:r>
          </w:p>
          <w:p w:rsidR="00000000" w:rsidRPr="00B32D20" w:rsidP="00B32D20">
            <w:pPr>
              <w:pStyle w:val="ListBullet"/>
            </w:pPr>
            <w:r w:rsidRPr="00B32D20">
              <w:t>behavioural (performance-based) outcomes and purpose in flight training</w:t>
            </w:r>
          </w:p>
          <w:p w:rsidR="00000000" w:rsidRPr="00B32D20" w:rsidP="00B32D20">
            <w:pPr>
              <w:pStyle w:val="ListBullet"/>
            </w:pPr>
            <w:r w:rsidRPr="00B32D20">
              <w:t>communication process factors:</w:t>
            </w:r>
          </w:p>
          <w:p w:rsidR="00000000" w:rsidRPr="00B32D20" w:rsidP="00B32D20">
            <w:pPr>
              <w:pStyle w:val="ListBullet2"/>
            </w:pPr>
            <w:r w:rsidRPr="00B32D20">
              <w:t>source</w:t>
            </w:r>
          </w:p>
          <w:p w:rsidR="00000000" w:rsidRPr="00B32D20" w:rsidP="00B32D20">
            <w:pPr>
              <w:pStyle w:val="ListBullet2"/>
            </w:pPr>
            <w:r w:rsidRPr="00B32D20">
              <w:t>symbols</w:t>
            </w:r>
          </w:p>
          <w:p w:rsidR="00000000" w:rsidRPr="00B32D20" w:rsidP="00B32D20">
            <w:pPr>
              <w:pStyle w:val="ListBullet2"/>
            </w:pPr>
            <w:r w:rsidRPr="00B32D20">
              <w:t>receiver</w:t>
            </w:r>
          </w:p>
          <w:p w:rsidR="00000000" w:rsidRPr="00B32D20" w:rsidP="00B32D20">
            <w:pPr>
              <w:pStyle w:val="ListBullet2"/>
            </w:pPr>
            <w:r w:rsidRPr="00B32D20">
              <w:t>communication barriers</w:t>
            </w:r>
          </w:p>
          <w:p w:rsidR="00000000" w:rsidRPr="00B32D20" w:rsidP="00B32D20">
            <w:pPr>
              <w:pStyle w:val="ListBullet2"/>
            </w:pPr>
            <w:r w:rsidRPr="00B32D20">
              <w:t>monitoring whether communication has been achieved</w:t>
            </w:r>
          </w:p>
          <w:p w:rsidR="00000000" w:rsidRPr="00B32D20" w:rsidP="00B32D20">
            <w:pPr>
              <w:pStyle w:val="ListBullet"/>
            </w:pPr>
            <w:r w:rsidRPr="00B32D20">
              <w:t>CRM principles</w:t>
            </w:r>
          </w:p>
          <w:p w:rsidR="00000000" w:rsidRPr="00B32D20" w:rsidP="00B32D20">
            <w:pPr>
              <w:pStyle w:val="ListBullet"/>
            </w:pPr>
            <w:r w:rsidRPr="00B32D20">
              <w:t>checklists for single pilot or multi-crew operations as required</w:t>
            </w:r>
          </w:p>
          <w:p w:rsidR="00000000" w:rsidRPr="00B32D20" w:rsidP="00B32D20">
            <w:pPr>
              <w:pStyle w:val="ListBullet"/>
            </w:pPr>
            <w:r w:rsidRPr="00B32D20">
              <w:t>cognitive basis of airmanship, situational awareness, captaincy, prioritisation, load shedding and decision making</w:t>
            </w:r>
          </w:p>
          <w:p w:rsidR="00000000" w:rsidRPr="00B32D20" w:rsidP="00B32D20">
            <w:pPr>
              <w:pStyle w:val="ListBullet"/>
            </w:pPr>
            <w:r w:rsidRPr="00B32D20">
              <w:t>common trainee errors and suggested suitable remedial instruction</w:t>
            </w:r>
          </w:p>
          <w:p w:rsidR="00000000" w:rsidRPr="00B32D20" w:rsidP="00B32D20">
            <w:pPr>
              <w:pStyle w:val="ListBullet"/>
            </w:pPr>
            <w:r w:rsidRPr="00B32D20">
              <w:t xml:space="preserve">emergency </w:t>
            </w:r>
            <w:r w:rsidRPr="00B32D20">
              <w:t>procedures</w:t>
            </w:r>
          </w:p>
          <w:p w:rsidR="00000000" w:rsidRPr="00B32D20" w:rsidP="00B32D20">
            <w:pPr>
              <w:pStyle w:val="ListBullet"/>
            </w:pPr>
            <w:r w:rsidRPr="00B32D20">
              <w:t>debriefing and feedback techniques</w:t>
            </w:r>
          </w:p>
          <w:p w:rsidR="00000000" w:rsidRPr="00B32D20" w:rsidP="00B32D20">
            <w:pPr>
              <w:pStyle w:val="ListBullet"/>
            </w:pPr>
            <w:r w:rsidRPr="00B32D20">
              <w:t>effective use of a course of training, curricula/syllabus and lesson plans</w:t>
            </w:r>
          </w:p>
          <w:p w:rsidR="00000000" w:rsidRPr="00B32D20" w:rsidP="00B32D20">
            <w:pPr>
              <w:pStyle w:val="ListBullet"/>
            </w:pPr>
            <w:r w:rsidRPr="00B32D20">
              <w:t>factors that hinder the learning process:</w:t>
            </w:r>
          </w:p>
          <w:p w:rsidR="00000000" w:rsidRPr="00B32D20" w:rsidP="00B32D20">
            <w:pPr>
              <w:pStyle w:val="ListBullet2"/>
            </w:pPr>
            <w:r w:rsidRPr="00B32D20">
              <w:t>rationalisation</w:t>
            </w:r>
          </w:p>
          <w:p w:rsidR="00000000" w:rsidRPr="00B32D20" w:rsidP="00B32D20">
            <w:pPr>
              <w:pStyle w:val="ListBullet2"/>
            </w:pPr>
            <w:r w:rsidRPr="00B32D20">
              <w:t>flight</w:t>
            </w:r>
          </w:p>
          <w:p w:rsidR="00000000" w:rsidRPr="00B32D20" w:rsidP="00B32D20">
            <w:pPr>
              <w:pStyle w:val="ListBullet2"/>
            </w:pPr>
            <w:r w:rsidRPr="00B32D20">
              <w:t>aggression</w:t>
            </w:r>
          </w:p>
          <w:p w:rsidR="00000000" w:rsidRPr="00B32D20" w:rsidP="00B32D20">
            <w:pPr>
              <w:pStyle w:val="ListBullet2"/>
            </w:pPr>
            <w:r w:rsidRPr="00B32D20">
              <w:t>resignation</w:t>
            </w:r>
          </w:p>
          <w:p w:rsidR="00000000" w:rsidRPr="00B32D20" w:rsidP="00B32D20">
            <w:pPr>
              <w:pStyle w:val="ListBullet2"/>
            </w:pPr>
            <w:r w:rsidRPr="00B32D20">
              <w:t>stress levels and impact on learning</w:t>
            </w:r>
          </w:p>
          <w:p w:rsidR="00000000" w:rsidRPr="00B32D20" w:rsidP="00B32D20">
            <w:pPr>
              <w:pStyle w:val="ListBullet2"/>
            </w:pPr>
            <w:r w:rsidRPr="00B32D20">
              <w:t>relationship between perception and understanding</w:t>
            </w:r>
          </w:p>
          <w:p w:rsidR="00000000" w:rsidRPr="00B32D20" w:rsidP="00B32D20">
            <w:pPr>
              <w:pStyle w:val="ListBullet2"/>
            </w:pPr>
            <w:r w:rsidRPr="00B32D20">
              <w:t>positive and negative motivation</w:t>
            </w:r>
          </w:p>
          <w:p w:rsidR="00000000" w:rsidRPr="00B32D20" w:rsidP="00B32D20">
            <w:pPr>
              <w:pStyle w:val="ListBullet2"/>
            </w:pPr>
            <w:r w:rsidRPr="00B32D20">
              <w:t>levels of learning</w:t>
            </w:r>
          </w:p>
          <w:p w:rsidR="00000000" w:rsidRPr="00B32D20" w:rsidP="00B32D20">
            <w:pPr>
              <w:pStyle w:val="ListBullet2"/>
            </w:pPr>
            <w:r w:rsidRPr="00B32D20">
              <w:t>how rate of learning varies with practice</w:t>
            </w:r>
          </w:p>
          <w:p w:rsidR="00000000" w:rsidRPr="00B32D20" w:rsidP="00B32D20">
            <w:pPr>
              <w:pStyle w:val="ListBullet2"/>
            </w:pPr>
            <w:r w:rsidRPr="00B32D20">
              <w:t>transfer and habit formation</w:t>
            </w:r>
          </w:p>
          <w:p w:rsidR="00000000" w:rsidRPr="00B32D20" w:rsidP="00B32D20">
            <w:pPr>
              <w:pStyle w:val="ListBullet2"/>
            </w:pPr>
            <w:r w:rsidRPr="00B32D20">
              <w:t>reinforcement</w:t>
            </w:r>
          </w:p>
          <w:p w:rsidR="00000000" w:rsidRPr="00B32D20" w:rsidP="00B32D20">
            <w:pPr>
              <w:pStyle w:val="ListBullet"/>
            </w:pPr>
            <w:r w:rsidRPr="00B32D20">
              <w:t>flight rules for flight instructor ratings:</w:t>
            </w:r>
          </w:p>
          <w:p w:rsidR="00000000" w:rsidRPr="00B32D20" w:rsidP="00B32D20">
            <w:pPr>
              <w:pStyle w:val="ListBullet2"/>
            </w:pPr>
            <w:r w:rsidRPr="00B32D20">
              <w:t>legislation</w:t>
            </w:r>
          </w:p>
          <w:p w:rsidR="00000000" w:rsidRPr="00B32D20" w:rsidP="00B32D20">
            <w:pPr>
              <w:pStyle w:val="ListBullet2"/>
            </w:pPr>
            <w:r w:rsidRPr="00B32D20">
              <w:t xml:space="preserve">privileges </w:t>
            </w:r>
            <w:r w:rsidRPr="00B32D20">
              <w:t>and limitations</w:t>
            </w:r>
          </w:p>
          <w:p w:rsidR="00000000" w:rsidRPr="00B32D20" w:rsidP="00B32D20">
            <w:pPr>
              <w:pStyle w:val="ListBullet"/>
            </w:pPr>
            <w:r w:rsidRPr="00B32D20">
              <w:t>fundamentals of instructing, questioning, engaging and motivating learners</w:t>
            </w:r>
          </w:p>
          <w:p w:rsidR="00000000" w:rsidRPr="00B32D20" w:rsidP="00B32D20">
            <w:pPr>
              <w:pStyle w:val="ListBullet"/>
            </w:pPr>
            <w:r w:rsidRPr="00B32D20">
              <w:t>how goal fixation affects good decision making</w:t>
            </w:r>
          </w:p>
          <w:p w:rsidR="00000000" w:rsidRPr="00B32D20" w:rsidP="00B32D20">
            <w:pPr>
              <w:pStyle w:val="ListBullet"/>
            </w:pPr>
            <w:r w:rsidRPr="00B32D20">
              <w:t>how to develop the essential elements of behavioural outcomes:</w:t>
            </w:r>
          </w:p>
          <w:p w:rsidR="00000000" w:rsidRPr="00B32D20" w:rsidP="00B32D20">
            <w:pPr>
              <w:pStyle w:val="ListBullet2"/>
            </w:pPr>
            <w:r w:rsidRPr="00B32D20">
              <w:t>performance (what has to be done)</w:t>
            </w:r>
          </w:p>
          <w:p w:rsidR="00000000" w:rsidRPr="00B32D20" w:rsidP="00B32D20">
            <w:pPr>
              <w:pStyle w:val="ListBullet2"/>
            </w:pPr>
            <w:r w:rsidRPr="00B32D20">
              <w:t>performance criteri</w:t>
            </w:r>
            <w:r w:rsidRPr="00B32D20">
              <w:t>a</w:t>
            </w:r>
          </w:p>
          <w:p w:rsidR="00000000" w:rsidRPr="00B32D20" w:rsidP="00B32D20">
            <w:pPr>
              <w:pStyle w:val="ListBullet2"/>
            </w:pPr>
            <w:r w:rsidRPr="00B32D20">
              <w:t>conditions</w:t>
            </w:r>
          </w:p>
          <w:p w:rsidR="00000000" w:rsidRPr="00B32D20" w:rsidP="00B32D20">
            <w:pPr>
              <w:pStyle w:val="ListBullet"/>
            </w:pPr>
            <w:r w:rsidRPr="00B32D20">
              <w:t>lesson planning and development:</w:t>
            </w:r>
          </w:p>
          <w:p w:rsidR="00000000" w:rsidRPr="00B32D20" w:rsidP="00B32D20">
            <w:pPr>
              <w:pStyle w:val="ListBullet2"/>
            </w:pPr>
            <w:r w:rsidRPr="00B32D20">
              <w:t>aim/motivation/revision</w:t>
            </w:r>
          </w:p>
          <w:p w:rsidR="00000000" w:rsidRPr="00B32D20" w:rsidP="00B32D20">
            <w:pPr>
              <w:pStyle w:val="ListBullet2"/>
            </w:pPr>
            <w:r w:rsidRPr="00B32D20">
              <w:t>outcomes</w:t>
            </w:r>
          </w:p>
          <w:p w:rsidR="00000000" w:rsidRPr="00B32D20" w:rsidP="00B32D20">
            <w:pPr>
              <w:pStyle w:val="ListBullet2"/>
            </w:pPr>
            <w:r w:rsidRPr="00B32D20">
              <w:t>explanation of principles</w:t>
            </w:r>
          </w:p>
          <w:p w:rsidR="00000000" w:rsidRPr="00B32D20" w:rsidP="00B32D20">
            <w:pPr>
              <w:pStyle w:val="ListBullet2"/>
            </w:pPr>
            <w:r w:rsidRPr="00B32D20">
              <w:t>explanation/demonstration of technique</w:t>
            </w:r>
          </w:p>
          <w:p w:rsidR="00000000" w:rsidRPr="00B32D20" w:rsidP="00B32D20">
            <w:pPr>
              <w:pStyle w:val="ListBullet2"/>
            </w:pPr>
            <w:r w:rsidRPr="00B32D20">
              <w:t>TEM</w:t>
            </w:r>
          </w:p>
          <w:p w:rsidR="00000000" w:rsidRPr="00B32D20" w:rsidP="00B32D20">
            <w:pPr>
              <w:pStyle w:val="ListBullet2"/>
            </w:pPr>
            <w:r w:rsidRPr="00B32D20">
              <w:t>practice</w:t>
            </w:r>
          </w:p>
          <w:p w:rsidR="00000000" w:rsidRPr="00B32D20" w:rsidP="00B32D20">
            <w:pPr>
              <w:pStyle w:val="ListBullet2"/>
            </w:pPr>
            <w:r w:rsidRPr="00B32D20">
              <w:t>review</w:t>
            </w:r>
          </w:p>
          <w:p w:rsidR="00000000" w:rsidRPr="00B32D20" w:rsidP="00B32D20">
            <w:pPr>
              <w:pStyle w:val="ListBullet"/>
            </w:pPr>
            <w:r w:rsidRPr="00B32D20">
              <w:t>learning domains:</w:t>
            </w:r>
          </w:p>
          <w:p w:rsidR="00000000" w:rsidRPr="00B32D20" w:rsidP="00B32D20">
            <w:pPr>
              <w:pStyle w:val="ListBullet2"/>
            </w:pPr>
            <w:r w:rsidRPr="00B32D20">
              <w:t>cognitive (knowledge)</w:t>
            </w:r>
          </w:p>
          <w:p w:rsidR="00000000" w:rsidRPr="00B32D20" w:rsidP="00B32D20">
            <w:pPr>
              <w:pStyle w:val="ListBullet2"/>
            </w:pPr>
            <w:r w:rsidRPr="00B32D20">
              <w:t>affective (attitudes, beliefs and values)</w:t>
            </w:r>
          </w:p>
          <w:p w:rsidR="00000000" w:rsidRPr="00B32D20" w:rsidP="00B32D20">
            <w:pPr>
              <w:pStyle w:val="ListBullet2"/>
            </w:pPr>
            <w:r w:rsidRPr="00B32D20">
              <w:t>psychomotor (physical skills)</w:t>
            </w:r>
          </w:p>
          <w:p w:rsidR="00000000" w:rsidRPr="00B32D20" w:rsidP="00B32D20">
            <w:pPr>
              <w:pStyle w:val="ListBullet"/>
            </w:pPr>
            <w:r w:rsidRPr="00B32D20">
              <w:t>levels of learning:</w:t>
            </w:r>
          </w:p>
          <w:p w:rsidR="00000000" w:rsidRPr="00B32D20" w:rsidP="00B32D20">
            <w:pPr>
              <w:pStyle w:val="ListBullet2"/>
            </w:pPr>
            <w:r w:rsidRPr="00B32D20">
              <w:t>rote</w:t>
            </w:r>
          </w:p>
          <w:p w:rsidR="00000000" w:rsidRPr="00B32D20" w:rsidP="00B32D20">
            <w:pPr>
              <w:pStyle w:val="ListBullet2"/>
            </w:pPr>
            <w:r w:rsidRPr="00B32D20">
              <w:t>understanding</w:t>
            </w:r>
          </w:p>
          <w:p w:rsidR="00000000" w:rsidRPr="00B32D20" w:rsidP="00B32D20">
            <w:pPr>
              <w:pStyle w:val="ListBullet2"/>
            </w:pPr>
            <w:r w:rsidRPr="00B32D20">
              <w:t>application</w:t>
            </w:r>
          </w:p>
          <w:p w:rsidR="00000000" w:rsidRPr="00B32D20" w:rsidP="00B32D20">
            <w:pPr>
              <w:pStyle w:val="ListBullet2"/>
            </w:pPr>
            <w:r w:rsidRPr="00B32D20">
              <w:t>correlation</w:t>
            </w:r>
          </w:p>
          <w:p w:rsidR="00000000" w:rsidRPr="00B32D20" w:rsidP="00B32D20">
            <w:pPr>
              <w:pStyle w:val="ListBullet"/>
            </w:pPr>
            <w:r w:rsidRPr="00B32D20">
              <w:t>memory systems and information processing models:</w:t>
            </w:r>
          </w:p>
          <w:p w:rsidR="00000000" w:rsidRPr="00B32D20" w:rsidP="00B32D20">
            <w:pPr>
              <w:pStyle w:val="ListBullet2"/>
            </w:pPr>
            <w:r w:rsidRPr="00B32D20">
              <w:t>sensory register</w:t>
            </w:r>
          </w:p>
          <w:p w:rsidR="00000000" w:rsidRPr="00B32D20" w:rsidP="00B32D20">
            <w:pPr>
              <w:pStyle w:val="ListBullet2"/>
            </w:pPr>
            <w:r w:rsidRPr="00B32D20">
              <w:t>short-term memory</w:t>
            </w:r>
          </w:p>
          <w:p w:rsidR="00000000" w:rsidRPr="00B32D20" w:rsidP="00B32D20">
            <w:pPr>
              <w:pStyle w:val="ListBullet2"/>
            </w:pPr>
            <w:r w:rsidRPr="00B32D20">
              <w:t>long-term memory</w:t>
            </w:r>
          </w:p>
          <w:p w:rsidR="00000000" w:rsidRPr="00B32D20" w:rsidP="00B32D20">
            <w:pPr>
              <w:pStyle w:val="ListBullet"/>
            </w:pPr>
            <w:r w:rsidRPr="00B32D20">
              <w:t>operational concept of TEM in relation to flight training in terms of:</w:t>
            </w:r>
          </w:p>
          <w:p w:rsidR="00000000" w:rsidRPr="00B32D20" w:rsidP="00B32D20">
            <w:pPr>
              <w:pStyle w:val="ListBullet2"/>
            </w:pPr>
            <w:r w:rsidRPr="00B32D20">
              <w:t>managing threats</w:t>
            </w:r>
          </w:p>
          <w:p w:rsidR="00000000" w:rsidRPr="00B32D20" w:rsidP="00B32D20">
            <w:pPr>
              <w:pStyle w:val="ListBullet2"/>
            </w:pPr>
            <w:r w:rsidRPr="00B32D20">
              <w:t>managing errors</w:t>
            </w:r>
          </w:p>
          <w:p w:rsidR="00000000" w:rsidRPr="00B32D20" w:rsidP="00B32D20">
            <w:pPr>
              <w:pStyle w:val="ListBullet2"/>
            </w:pPr>
            <w:r w:rsidRPr="00B32D20">
              <w:t>managing undesired aircraft state</w:t>
            </w:r>
          </w:p>
          <w:p w:rsidR="00000000" w:rsidRPr="00B32D20" w:rsidP="00B32D20">
            <w:pPr>
              <w:pStyle w:val="ListBullet"/>
            </w:pPr>
            <w:r w:rsidRPr="00B32D20">
              <w:t>positive and negative learning transfer</w:t>
            </w:r>
          </w:p>
          <w:p w:rsidR="00000000" w:rsidRPr="00B32D20" w:rsidP="00B32D20">
            <w:pPr>
              <w:pStyle w:val="ListBullet"/>
            </w:pPr>
            <w:r w:rsidRPr="00B32D20">
              <w:t>principles of flight</w:t>
            </w:r>
          </w:p>
          <w:p w:rsidR="00000000" w:rsidRPr="00B32D20" w:rsidP="00B32D20">
            <w:pPr>
              <w:pStyle w:val="ListBullet"/>
            </w:pPr>
            <w:r w:rsidRPr="00B32D20">
              <w:t>principles of instruction:</w:t>
            </w:r>
          </w:p>
          <w:p w:rsidR="00000000" w:rsidRPr="00B32D20" w:rsidP="00B32D20">
            <w:pPr>
              <w:pStyle w:val="ListBullet2"/>
            </w:pPr>
            <w:r w:rsidRPr="00B32D20">
              <w:t>role of the instructor</w:t>
            </w:r>
          </w:p>
          <w:p w:rsidR="00000000" w:rsidRPr="00B32D20" w:rsidP="00B32D20">
            <w:pPr>
              <w:pStyle w:val="ListBullet2"/>
            </w:pPr>
            <w:r w:rsidRPr="00B32D20">
              <w:t>rote learning, understanding of knowledge and correlation, and application to flight training</w:t>
            </w:r>
          </w:p>
          <w:p w:rsidR="00000000" w:rsidRPr="00B32D20" w:rsidP="00B32D20">
            <w:pPr>
              <w:pStyle w:val="ListBullet"/>
            </w:pPr>
            <w:r w:rsidRPr="00B32D20">
              <w:t>principles of learning:</w:t>
            </w:r>
          </w:p>
          <w:p w:rsidR="00000000" w:rsidRPr="00B32D20" w:rsidP="00B32D20">
            <w:pPr>
              <w:pStyle w:val="ListBullet2"/>
            </w:pPr>
            <w:r w:rsidRPr="00B32D20">
              <w:t>adult learning process</w:t>
            </w:r>
          </w:p>
          <w:p w:rsidR="00000000" w:rsidRPr="00B32D20" w:rsidP="00B32D20">
            <w:pPr>
              <w:pStyle w:val="ListBullet2"/>
            </w:pPr>
            <w:r w:rsidRPr="00B32D20">
              <w:t>learning as a behavioural change</w:t>
            </w:r>
          </w:p>
          <w:p w:rsidR="00000000" w:rsidRPr="00B32D20" w:rsidP="00B32D20">
            <w:pPr>
              <w:pStyle w:val="ListBullet2"/>
            </w:pPr>
            <w:r w:rsidRPr="00B32D20">
              <w:t>sensory perception</w:t>
            </w:r>
          </w:p>
          <w:p w:rsidR="00000000" w:rsidRPr="00B32D20" w:rsidP="00B32D20">
            <w:pPr>
              <w:pStyle w:val="ListBullet2"/>
            </w:pPr>
            <w:r w:rsidRPr="00B32D20">
              <w:t>factors affecting perception and understanding</w:t>
            </w:r>
          </w:p>
          <w:p w:rsidR="00000000" w:rsidRPr="00B32D20" w:rsidP="00B32D20">
            <w:pPr>
              <w:pStyle w:val="ListBullet2"/>
            </w:pPr>
            <w:r w:rsidRPr="00B32D20">
              <w:t>motivation, po</w:t>
            </w:r>
            <w:r w:rsidRPr="00B32D20">
              <w:t>sitive and negative</w:t>
            </w:r>
          </w:p>
          <w:p w:rsidR="00000000" w:rsidRPr="00B32D20" w:rsidP="00B32D20">
            <w:pPr>
              <w:pStyle w:val="ListBullet2"/>
            </w:pPr>
            <w:r w:rsidRPr="00B32D20">
              <w:t>attitudes, discipline and responsibility</w:t>
            </w:r>
          </w:p>
          <w:p w:rsidR="00000000" w:rsidRPr="00B32D20" w:rsidP="00B32D20">
            <w:pPr>
              <w:pStyle w:val="ListBullet"/>
            </w:pPr>
            <w:r w:rsidRPr="00B32D20">
              <w:t>principles of questioning:</w:t>
            </w:r>
          </w:p>
          <w:p w:rsidR="00000000" w:rsidRPr="00B32D20" w:rsidP="00B32D20">
            <w:pPr>
              <w:pStyle w:val="ListBullet2"/>
            </w:pPr>
            <w:r w:rsidRPr="00B32D20">
              <w:t>reasons for questioning</w:t>
            </w:r>
          </w:p>
          <w:p w:rsidR="00000000" w:rsidRPr="00B32D20" w:rsidP="00B32D20">
            <w:pPr>
              <w:pStyle w:val="ListBullet2"/>
            </w:pPr>
            <w:r w:rsidRPr="00B32D20">
              <w:t>characteristics of effective or open questioning techniques</w:t>
            </w:r>
          </w:p>
          <w:p w:rsidR="00000000" w:rsidRPr="00B32D20" w:rsidP="00B32D20">
            <w:pPr>
              <w:pStyle w:val="ListBullet2"/>
            </w:pPr>
            <w:r w:rsidRPr="00B32D20">
              <w:t>oral questions for mental stimulation</w:t>
            </w:r>
          </w:p>
          <w:p w:rsidR="00000000" w:rsidRPr="00B32D20" w:rsidP="00B32D20">
            <w:pPr>
              <w:pStyle w:val="ListBullet2"/>
            </w:pPr>
            <w:r w:rsidRPr="00B32D20">
              <w:t>confirming answers</w:t>
            </w:r>
          </w:p>
          <w:p w:rsidR="00000000" w:rsidRPr="00B32D20" w:rsidP="00B32D20">
            <w:pPr>
              <w:pStyle w:val="ListBullet2"/>
            </w:pPr>
            <w:r w:rsidRPr="00B32D20">
              <w:t>desired qualities of good oral questions</w:t>
            </w:r>
          </w:p>
          <w:p w:rsidR="00000000" w:rsidRPr="00B32D20" w:rsidP="00B32D20">
            <w:pPr>
              <w:pStyle w:val="ListBullet2"/>
            </w:pPr>
            <w:r w:rsidRPr="00B32D20">
              <w:t>procedure to follow when asking</w:t>
            </w:r>
          </w:p>
          <w:p w:rsidR="00000000" w:rsidRPr="00B32D20" w:rsidP="00B32D20">
            <w:pPr>
              <w:pStyle w:val="ListBullet2"/>
            </w:pPr>
            <w:r w:rsidRPr="00B32D20">
              <w:t>key points when handling learner answers and questions</w:t>
            </w:r>
          </w:p>
          <w:p w:rsidR="00000000" w:rsidRPr="00B32D20" w:rsidP="00B32D20">
            <w:pPr>
              <w:pStyle w:val="ListBullet"/>
            </w:pPr>
            <w:r w:rsidRPr="00B32D20">
              <w:t xml:space="preserve">purpose and use of training aids </w:t>
            </w:r>
          </w:p>
          <w:p w:rsidR="00000000" w:rsidRPr="00B32D20" w:rsidP="00B32D20">
            <w:pPr>
              <w:pStyle w:val="ListBullet"/>
            </w:pPr>
            <w:r w:rsidRPr="00B32D20">
              <w:t>reasons to limit the duration of lessons and desirable duration of a typical lesson</w:t>
            </w:r>
          </w:p>
          <w:p w:rsidR="00000000" w:rsidRPr="00B32D20" w:rsidP="00B32D20">
            <w:pPr>
              <w:pStyle w:val="ListBullet"/>
            </w:pPr>
            <w:r w:rsidRPr="00B32D20">
              <w:t>role of i</w:t>
            </w:r>
            <w:r w:rsidRPr="00B32D20">
              <w:t>nstructor in steps towards skill practice</w:t>
            </w:r>
          </w:p>
          <w:p w:rsidR="00000000" w:rsidRPr="00B32D20" w:rsidP="00B32D20">
            <w:pPr>
              <w:pStyle w:val="ListBullet"/>
            </w:pPr>
            <w:r w:rsidRPr="00B32D20">
              <w:t>role of the instructor for each phase of review and evaluation:</w:t>
            </w:r>
          </w:p>
          <w:p w:rsidR="00000000" w:rsidRPr="00B32D20" w:rsidP="00B32D20">
            <w:pPr>
              <w:pStyle w:val="ListBullet2"/>
            </w:pPr>
            <w:r w:rsidRPr="00B32D20">
              <w:t>fault analysis (diagnosis)</w:t>
            </w:r>
          </w:p>
          <w:p w:rsidR="00000000" w:rsidRPr="00B32D20" w:rsidP="00B32D20">
            <w:pPr>
              <w:pStyle w:val="ListBullet2"/>
            </w:pPr>
            <w:r w:rsidRPr="00B32D20">
              <w:t>competency assessment</w:t>
            </w:r>
          </w:p>
          <w:p w:rsidR="00000000" w:rsidRPr="00B32D20" w:rsidP="00B32D20">
            <w:pPr>
              <w:pStyle w:val="ListBullet2"/>
            </w:pPr>
            <w:r w:rsidRPr="00B32D20">
              <w:t>trainee self-assessment</w:t>
            </w:r>
          </w:p>
          <w:p w:rsidR="00000000" w:rsidRPr="00B32D20" w:rsidP="00B32D20">
            <w:pPr>
              <w:pStyle w:val="ListBullet2"/>
            </w:pPr>
            <w:r w:rsidRPr="00B32D20">
              <w:t>training effectiveness</w:t>
            </w:r>
          </w:p>
          <w:p w:rsidR="00000000" w:rsidRPr="00B32D20" w:rsidP="00B32D20">
            <w:pPr>
              <w:pStyle w:val="ListBullet"/>
            </w:pPr>
            <w:r w:rsidRPr="00B32D20">
              <w:t>steps to the teaching process</w:t>
            </w:r>
          </w:p>
          <w:p w:rsidR="00000000" w:rsidRPr="00B32D20" w:rsidP="00B32D20">
            <w:pPr>
              <w:pStyle w:val="ListBullet"/>
            </w:pPr>
            <w:r w:rsidRPr="00B32D20">
              <w:t>relevant WHS and envir</w:t>
            </w:r>
            <w:r w:rsidRPr="00B32D20">
              <w:t>onmental procedures and regulations</w:t>
            </w:r>
          </w:p>
          <w:p w:rsidR="00000000" w:rsidRPr="00B32D20" w:rsidP="00B32D20">
            <w:pPr>
              <w:pStyle w:val="ListBullet"/>
            </w:pPr>
            <w:r w:rsidRPr="00B32D20">
              <w:t>relevant sections of national and state/territory regulatory requirements and codes of practice</w:t>
            </w:r>
          </w:p>
          <w:p w:rsidR="00000000" w:rsidRPr="00B32D20" w:rsidP="00B32D20">
            <w:pPr>
              <w:pStyle w:val="ListBullet"/>
            </w:pPr>
            <w:r w:rsidRPr="00B32D20">
              <w:t>requirements for completing relevant documentation</w:t>
            </w:r>
          </w:p>
          <w:p w:rsidR="00000000" w:rsidRPr="00B32D20" w:rsidP="00B32D20">
            <w:pPr>
              <w:pStyle w:val="ListBullet"/>
            </w:pPr>
            <w:r w:rsidRPr="00B32D20">
              <w:t>risk management principles applicable to emergency procedure simulations in flight</w:t>
            </w:r>
          </w:p>
          <w:p w:rsidR="00000000" w:rsidRPr="00B32D20" w:rsidP="00B32D20">
            <w:pPr>
              <w:pStyle w:val="ListBullet"/>
            </w:pPr>
            <w:r w:rsidRPr="00B32D20">
              <w:t>role of psychology in flying instruction:</w:t>
            </w:r>
          </w:p>
          <w:p w:rsidR="00000000" w:rsidRPr="00B32D20" w:rsidP="00B32D20">
            <w:pPr>
              <w:pStyle w:val="ListBullet2"/>
            </w:pPr>
            <w:r w:rsidRPr="00B32D20">
              <w:t>satisfaction of human needs</w:t>
            </w:r>
          </w:p>
          <w:p w:rsidR="00000000" w:rsidRPr="00B32D20" w:rsidP="00B32D20">
            <w:pPr>
              <w:pStyle w:val="ListBullet2"/>
            </w:pPr>
            <w:r w:rsidRPr="00B32D20">
              <w:t>defence mechanisms</w:t>
            </w:r>
          </w:p>
          <w:p w:rsidR="00000000" w:rsidRPr="00B32D20" w:rsidP="00B32D20">
            <w:pPr>
              <w:pStyle w:val="ListBullet2"/>
            </w:pPr>
            <w:r w:rsidRPr="00B32D20">
              <w:t>dealing with stress, abnormal reactions to airborne stress situations</w:t>
            </w:r>
          </w:p>
          <w:p w:rsidR="00000000" w:rsidRPr="00B32D20" w:rsidP="00B32D20">
            <w:pPr>
              <w:pStyle w:val="ListBullet2"/>
            </w:pPr>
            <w:r w:rsidRPr="00B32D20">
              <w:t>psychological</w:t>
            </w:r>
            <w:r w:rsidRPr="00B32D20">
              <w:t xml:space="preserve"> problems of trainee and experienced pilots</w:t>
            </w:r>
          </w:p>
          <w:p w:rsidR="00000000" w:rsidRPr="00B32D20" w:rsidP="00B32D20">
            <w:pPr>
              <w:pStyle w:val="ListBullet"/>
            </w:pPr>
            <w:r w:rsidRPr="00B32D20">
              <w:t>role of instructor in providing skill practice to trainees:</w:t>
            </w:r>
          </w:p>
          <w:p w:rsidR="00000000" w:rsidRPr="00B32D20" w:rsidP="00B32D20">
            <w:pPr>
              <w:pStyle w:val="ListBullet2"/>
            </w:pPr>
            <w:r w:rsidRPr="00B32D20">
              <w:t>explanation</w:t>
            </w:r>
          </w:p>
          <w:p w:rsidR="00000000" w:rsidRPr="00B32D20" w:rsidP="00B32D20">
            <w:pPr>
              <w:pStyle w:val="ListBullet2"/>
            </w:pPr>
            <w:r w:rsidRPr="00B32D20">
              <w:t>demonstration</w:t>
            </w:r>
          </w:p>
          <w:p w:rsidR="00000000" w:rsidRPr="00B32D20" w:rsidP="00B32D20">
            <w:pPr>
              <w:pStyle w:val="ListBullet2"/>
            </w:pPr>
            <w:r w:rsidRPr="00B32D20">
              <w:t>performance</w:t>
            </w:r>
          </w:p>
          <w:p w:rsidR="00000000" w:rsidRPr="00B32D20" w:rsidP="00B32D20">
            <w:pPr>
              <w:pStyle w:val="ListBullet2"/>
            </w:pPr>
            <w:r w:rsidRPr="00B32D20">
              <w:t>supervision</w:t>
            </w:r>
          </w:p>
          <w:p w:rsidR="00000000" w:rsidRPr="00B32D20" w:rsidP="00B32D20">
            <w:pPr>
              <w:pStyle w:val="ListBullet2"/>
            </w:pPr>
            <w:r w:rsidRPr="00B32D20">
              <w:t>evaluation</w:t>
            </w:r>
          </w:p>
          <w:p w:rsidR="00000000" w:rsidRPr="00B32D20" w:rsidP="00B32D20">
            <w:pPr>
              <w:pStyle w:val="ListBullet"/>
            </w:pPr>
            <w:r w:rsidRPr="00B32D20">
              <w:t>scenario-based training and its advantages in aeronautical knowledge training</w:t>
            </w:r>
          </w:p>
          <w:p w:rsidR="00000000" w:rsidRPr="00B32D20" w:rsidP="00B32D20">
            <w:pPr>
              <w:pStyle w:val="ListBullet"/>
            </w:pPr>
            <w:r w:rsidRPr="00B32D20">
              <w:t>suitable procedures for developing trainee TEM skills</w:t>
            </w:r>
          </w:p>
          <w:p w:rsidR="00000000" w:rsidRPr="00B32D20" w:rsidP="00B32D20">
            <w:pPr>
              <w:pStyle w:val="ListBullet"/>
            </w:pPr>
            <w:r w:rsidRPr="00B32D20">
              <w:t>suitable procedures for making decisions in-flight and for developing trainee decision</w:t>
            </w:r>
            <w:r w:rsidRPr="00B32D20">
              <w:noBreakHyphen/>
              <w:t>making skills</w:t>
            </w:r>
          </w:p>
          <w:p w:rsidR="00000000" w:rsidRPr="00B32D20" w:rsidP="00B32D20">
            <w:pPr>
              <w:pStyle w:val="ListBullet"/>
            </w:pPr>
            <w:r w:rsidRPr="00B32D20">
              <w:t>task prioritisation system to assist the development of trainee task management skills in terms of:</w:t>
            </w:r>
          </w:p>
          <w:p w:rsidR="00000000" w:rsidRPr="00B32D20" w:rsidP="00B32D20">
            <w:pPr>
              <w:pStyle w:val="ListBullet2"/>
            </w:pPr>
            <w:r w:rsidRPr="00B32D20">
              <w:t>aircraft control</w:t>
            </w:r>
          </w:p>
          <w:p w:rsidR="00000000" w:rsidRPr="00B32D20" w:rsidP="00B32D20">
            <w:pPr>
              <w:pStyle w:val="ListBullet2"/>
            </w:pPr>
            <w:r w:rsidRPr="00B32D20">
              <w:t>navigation</w:t>
            </w:r>
          </w:p>
          <w:p w:rsidR="00000000" w:rsidRPr="00B32D20" w:rsidP="00B32D20">
            <w:pPr>
              <w:pStyle w:val="ListBullet2"/>
            </w:pPr>
            <w:r w:rsidRPr="00B32D20">
              <w:t>communication</w:t>
            </w:r>
          </w:p>
          <w:p w:rsidR="00000000" w:rsidRPr="00B32D20" w:rsidP="00B32D20">
            <w:pPr>
              <w:pStyle w:val="ListBullet"/>
            </w:pPr>
            <w:r w:rsidRPr="00B32D20">
              <w:t>teaching methods, including advantages and disadvantages:</w:t>
            </w:r>
          </w:p>
          <w:p w:rsidR="00000000" w:rsidRPr="00B32D20" w:rsidP="00B32D20">
            <w:pPr>
              <w:pStyle w:val="ListBullet2"/>
            </w:pPr>
            <w:r w:rsidRPr="00B32D20">
              <w:t>lecture, theory and skill lessons, guided discussion, briefing</w:t>
            </w:r>
          </w:p>
          <w:p w:rsidR="00000000" w:rsidRPr="00B32D20" w:rsidP="00B32D20">
            <w:pPr>
              <w:pStyle w:val="ListBullet2"/>
            </w:pPr>
            <w:r w:rsidRPr="00B32D20">
              <w:t>behavioural objectives, their importance and formulation</w:t>
            </w:r>
          </w:p>
          <w:p w:rsidR="00000000" w:rsidRPr="00B32D20" w:rsidP="00B32D20">
            <w:pPr>
              <w:pStyle w:val="ListBullet"/>
            </w:pPr>
            <w:r w:rsidRPr="00B32D20">
              <w:t>teaching process:</w:t>
            </w:r>
          </w:p>
          <w:p w:rsidR="00000000" w:rsidRPr="00B32D20" w:rsidP="00B32D20">
            <w:pPr>
              <w:pStyle w:val="ListBullet2"/>
            </w:pPr>
            <w:r w:rsidRPr="00B32D20">
              <w:t>preparation</w:t>
            </w:r>
          </w:p>
          <w:p w:rsidR="00000000" w:rsidRPr="00B32D20" w:rsidP="00B32D20">
            <w:pPr>
              <w:pStyle w:val="ListBullet2"/>
            </w:pPr>
            <w:r w:rsidRPr="00B32D20">
              <w:t>pr</w:t>
            </w:r>
            <w:r w:rsidRPr="00B32D20">
              <w:t>esentation</w:t>
            </w:r>
          </w:p>
          <w:p w:rsidR="00000000" w:rsidRPr="00B32D20" w:rsidP="00B32D20">
            <w:pPr>
              <w:pStyle w:val="ListBullet2"/>
            </w:pPr>
            <w:r w:rsidRPr="00B32D20">
              <w:t>application</w:t>
            </w:r>
          </w:p>
          <w:p w:rsidR="00000000" w:rsidRPr="00B32D20" w:rsidP="00B32D20">
            <w:pPr>
              <w:pStyle w:val="ListBullet2"/>
            </w:pPr>
            <w:r w:rsidRPr="00B32D20">
              <w:t>review and evaluation</w:t>
            </w:r>
          </w:p>
          <w:p w:rsidR="00000000" w:rsidRPr="00B32D20" w:rsidP="00B32D20">
            <w:pPr>
              <w:pStyle w:val="ListBullet"/>
            </w:pPr>
            <w:r w:rsidRPr="00B32D20">
              <w:t>three types of stress likely to affect trainee performance and methods of assisting trainees to cope with stress:</w:t>
            </w:r>
          </w:p>
          <w:p w:rsidR="00000000" w:rsidRPr="00B32D20" w:rsidP="00B32D20">
            <w:pPr>
              <w:pStyle w:val="ListBullet2"/>
            </w:pPr>
            <w:r w:rsidRPr="00B32D20">
              <w:t>physical</w:t>
            </w:r>
          </w:p>
          <w:p w:rsidR="00000000" w:rsidRPr="00B32D20" w:rsidP="00B32D20">
            <w:pPr>
              <w:pStyle w:val="ListBullet2"/>
            </w:pPr>
            <w:r w:rsidRPr="00B32D20">
              <w:t>physiological</w:t>
            </w:r>
          </w:p>
          <w:p w:rsidR="00000000" w:rsidRPr="00B32D20" w:rsidP="00B32D20">
            <w:pPr>
              <w:pStyle w:val="ListBullet2"/>
            </w:pPr>
            <w:r w:rsidRPr="00B32D20">
              <w:t>psychological</w:t>
            </w:r>
          </w:p>
          <w:p w:rsidR="00000000" w:rsidRPr="00B32D20" w:rsidP="00B32D20">
            <w:pPr>
              <w:pStyle w:val="ListBullet"/>
            </w:pPr>
            <w:r w:rsidRPr="00B32D20">
              <w:t>training syllabus and competency-based standards</w:t>
            </w:r>
          </w:p>
          <w:p w:rsidR="00000000" w:rsidRPr="00B32D20" w:rsidP="00B32D20">
            <w:pPr>
              <w:pStyle w:val="ListBullet"/>
            </w:pPr>
            <w:r w:rsidRPr="00B32D20">
              <w:t>use and abuse of teaching aids</w:t>
            </w:r>
          </w:p>
          <w:p w:rsidR="00000000" w:rsidRPr="00B32D20" w:rsidP="00B32D20">
            <w:pPr>
              <w:pStyle w:val="ListBullet"/>
            </w:pPr>
            <w:r w:rsidRPr="00B32D20">
              <w:t>risk management principles to emergency procedure simulations in flight</w:t>
            </w:r>
          </w:p>
          <w:p w:rsidR="00000000" w:rsidRPr="00B32D20" w:rsidP="00B32D20">
            <w:pPr>
              <w:pStyle w:val="ListBullet"/>
            </w:pPr>
            <w:r w:rsidRPr="00B32D20">
              <w:t>instruction, questioning, engaging and motivating learners</w:t>
            </w:r>
          </w:p>
          <w:p w:rsidR="00000000" w:rsidRPr="00B32D20" w:rsidP="00B32D20">
            <w:pPr>
              <w:pStyle w:val="ListBullet"/>
            </w:pPr>
            <w:r w:rsidRPr="00B32D20">
              <w:t>instructor professionalism, including interpersonal skills, implications of being a role-model</w:t>
            </w:r>
            <w:r w:rsidRPr="00B32D20">
              <w:t>, self-reflection and self-managed professional development</w:t>
            </w:r>
          </w:p>
          <w:p w:rsidR="00000000" w:rsidRPr="00B32D20" w:rsidP="00B32D20">
            <w:pPr>
              <w:pStyle w:val="ListBullet"/>
            </w:pPr>
            <w:r w:rsidRPr="00B32D20">
              <w:t xml:space="preserve">learning factors that will affect trainee cognitive load: </w:t>
            </w:r>
          </w:p>
          <w:p w:rsidR="00000000" w:rsidRPr="00B32D20" w:rsidP="00B32D20">
            <w:pPr>
              <w:pStyle w:val="ListBullet2"/>
            </w:pPr>
            <w:r w:rsidRPr="00B32D20">
              <w:t>anxiety</w:t>
            </w:r>
          </w:p>
          <w:p w:rsidR="00000000" w:rsidRPr="00B32D20" w:rsidP="00B32D20">
            <w:pPr>
              <w:pStyle w:val="ListBullet2"/>
            </w:pPr>
            <w:r w:rsidRPr="00B32D20">
              <w:t>apathy</w:t>
            </w:r>
          </w:p>
          <w:p w:rsidR="00000000" w:rsidRPr="00B32D20" w:rsidP="00B32D20">
            <w:pPr>
              <w:pStyle w:val="ListBullet2"/>
            </w:pPr>
            <w:r w:rsidRPr="00B32D20">
              <w:t>fatigue</w:t>
            </w:r>
          </w:p>
          <w:p w:rsidR="00000000" w:rsidRPr="00B32D20" w:rsidP="00B32D20">
            <w:pPr>
              <w:pStyle w:val="ListBullet2"/>
            </w:pPr>
            <w:r w:rsidRPr="00B32D20">
              <w:t>lack of preparation</w:t>
            </w:r>
          </w:p>
          <w:p w:rsidR="00000000" w:rsidRPr="00B32D20" w:rsidP="00B32D20">
            <w:pPr>
              <w:pStyle w:val="ListBullet2"/>
            </w:pPr>
            <w:r w:rsidRPr="00B32D20">
              <w:t>impatience</w:t>
            </w:r>
          </w:p>
          <w:p w:rsidR="00000000" w:rsidRPr="00B32D20" w:rsidP="00B32D20">
            <w:pPr>
              <w:pStyle w:val="ListBullet2"/>
            </w:pPr>
            <w:r w:rsidRPr="00B32D20">
              <w:t>inadequate demonstration</w:t>
            </w:r>
          </w:p>
          <w:p w:rsidR="00000000" w:rsidRPr="00B32D20" w:rsidP="00B32D20">
            <w:pPr>
              <w:pStyle w:val="ListBullet2"/>
            </w:pPr>
            <w:r w:rsidRPr="00B32D20">
              <w:t>inadequate fault analysis</w:t>
            </w:r>
          </w:p>
          <w:p w:rsidR="00000000" w:rsidRPr="00B32D20" w:rsidP="00B32D20">
            <w:pPr>
              <w:pStyle w:val="ListBullet2"/>
            </w:pPr>
            <w:r w:rsidRPr="00B32D20">
              <w:t>inadequate opportunity to practise</w:t>
            </w:r>
          </w:p>
          <w:p w:rsidR="00000000" w:rsidRPr="00B32D20" w:rsidP="00B32D20">
            <w:pPr>
              <w:pStyle w:val="ListBullet2"/>
            </w:pPr>
            <w:r w:rsidRPr="00B32D20">
              <w:t>outside pressures</w:t>
            </w:r>
          </w:p>
          <w:p w:rsidR="00000000" w:rsidRPr="00B32D20" w:rsidP="00B32D20">
            <w:pPr>
              <w:pStyle w:val="ListBullet2"/>
            </w:pPr>
            <w:r w:rsidRPr="00B32D20">
              <w:t>physical discomfort</w:t>
            </w:r>
          </w:p>
          <w:p w:rsidR="00000000" w:rsidRPr="00B32D20" w:rsidP="00B32D20">
            <w:pPr>
              <w:pStyle w:val="ListBullet2"/>
            </w:pPr>
            <w:r w:rsidRPr="00B32D20">
              <w:t>task complexity</w:t>
            </w:r>
          </w:p>
          <w:p w:rsidR="00000000" w:rsidRPr="00B32D20" w:rsidP="00B32D20">
            <w:pPr>
              <w:pStyle w:val="ListBullet2"/>
            </w:pPr>
            <w:r w:rsidRPr="00B32D20">
              <w:t>unreasonable expectations</w:t>
            </w:r>
          </w:p>
          <w:p w:rsidR="00000000" w:rsidRPr="00B32D20" w:rsidP="00B32D20">
            <w:pPr>
              <w:pStyle w:val="ListBullet2"/>
            </w:pPr>
            <w:r w:rsidRPr="00B32D20">
              <w:t>information overload</w:t>
            </w:r>
          </w:p>
          <w:p w:rsidR="00000000" w:rsidRPr="00B32D20" w:rsidP="00B32D20">
            <w:pPr>
              <w:pStyle w:val="ListBullet"/>
            </w:pPr>
            <w:r w:rsidRPr="00B32D20">
              <w:t>operational concept of TEM in relation to flight training in terms of:</w:t>
            </w:r>
          </w:p>
          <w:p w:rsidR="00000000" w:rsidRPr="00B32D20" w:rsidP="00B32D20">
            <w:pPr>
              <w:pStyle w:val="ListBullet2"/>
            </w:pPr>
            <w:r w:rsidRPr="00B32D20">
              <w:t>managing errors</w:t>
            </w:r>
          </w:p>
          <w:p w:rsidR="00000000" w:rsidRPr="00B32D20" w:rsidP="00B32D20">
            <w:pPr>
              <w:pStyle w:val="ListBullet2"/>
            </w:pPr>
            <w:r w:rsidRPr="00B32D20">
              <w:t>managing threats</w:t>
            </w:r>
          </w:p>
          <w:p w:rsidR="00000000" w:rsidRPr="00B32D20" w:rsidP="00B32D20">
            <w:pPr>
              <w:pStyle w:val="ListBullet2"/>
            </w:pPr>
            <w:r w:rsidRPr="00B32D20">
              <w:t>managing undes</w:t>
            </w:r>
            <w:r w:rsidRPr="00B32D20">
              <w:t>ired aircraft state</w:t>
            </w:r>
          </w:p>
          <w:p w:rsidR="00000000" w:rsidRPr="00B32D20" w:rsidP="00B32D20">
            <w:pPr>
              <w:pStyle w:val="ListBullet"/>
            </w:pPr>
            <w:r w:rsidRPr="00B32D20">
              <w:t>performing and learning complex skills, including cognitive and developmental issues and observational learning</w:t>
            </w:r>
          </w:p>
          <w:p w:rsidR="00000000" w:rsidRPr="00B32D20" w:rsidP="00B32D20">
            <w:pPr>
              <w:pStyle w:val="ListBullet"/>
            </w:pPr>
            <w:r w:rsidRPr="00B32D20">
              <w:t>principles of flight</w:t>
            </w:r>
          </w:p>
          <w:p w:rsidR="00000000" w:rsidRPr="00B32D20" w:rsidP="00B32D20">
            <w:pPr>
              <w:pStyle w:val="ListBullet"/>
            </w:pPr>
            <w:r w:rsidRPr="00B32D20">
              <w:t>principles, purpose and location of controls, monitoring devices and systems</w:t>
            </w:r>
          </w:p>
          <w:p w:rsidR="00000000" w:rsidRPr="00B32D20" w:rsidP="00B32D20">
            <w:pPr>
              <w:pStyle w:val="ListBullet"/>
            </w:pPr>
            <w:r w:rsidRPr="00B32D20">
              <w:t>procedures and strategies for developing trainee TEM skills</w:t>
            </w:r>
          </w:p>
          <w:p w:rsidR="00000000" w:rsidRPr="00B32D20" w:rsidP="00B32D20">
            <w:pPr>
              <w:pStyle w:val="ListBullet"/>
            </w:pPr>
            <w:r w:rsidRPr="00B32D20">
              <w:t>rate of learning, enforced automaticity and the foundations of expertise</w:t>
            </w:r>
          </w:p>
          <w:p w:rsidR="00000000" w:rsidRPr="00B32D20" w:rsidP="00B32D20">
            <w:pPr>
              <w:pStyle w:val="ListBullet"/>
            </w:pPr>
            <w:r w:rsidRPr="00B32D20">
              <w:t>relevant sections of Civil Aviation Safety Regulations (CASRs) and Civil Aviation Orders related to flight training</w:t>
            </w:r>
          </w:p>
          <w:p w:rsidR="00000000" w:rsidRPr="00B32D20" w:rsidP="00B32D20">
            <w:pPr>
              <w:pStyle w:val="ListBullet"/>
            </w:pPr>
            <w:r w:rsidRPr="00B32D20">
              <w:t>relevan</w:t>
            </w:r>
            <w:r w:rsidRPr="00B32D20">
              <w:t>t sections of national and state/territory regulatory requirements and codes of practice</w:t>
            </w:r>
          </w:p>
          <w:p w:rsidR="00000000" w:rsidRPr="00B32D20" w:rsidP="00B32D20">
            <w:pPr>
              <w:pStyle w:val="ListBullet"/>
            </w:pPr>
            <w:r w:rsidRPr="00B32D20">
              <w:t>requirements for completing relevant documentation</w:t>
            </w:r>
          </w:p>
          <w:p w:rsidR="00000000" w:rsidRPr="00B32D20" w:rsidP="00B32D20">
            <w:pPr>
              <w:pStyle w:val="ListBullet"/>
            </w:pPr>
            <w:r w:rsidRPr="00B32D20">
              <w:t>task prioritisation system to assist developing trainee task management skills in terms of:</w:t>
            </w:r>
          </w:p>
          <w:p w:rsidR="00000000" w:rsidRPr="00B32D20" w:rsidP="00B32D20">
            <w:pPr>
              <w:pStyle w:val="ListBullet2"/>
            </w:pPr>
            <w:r w:rsidRPr="00B32D20">
              <w:t>aircraft control</w:t>
            </w:r>
          </w:p>
          <w:p w:rsidR="00000000" w:rsidRPr="00B32D20" w:rsidP="00B32D20">
            <w:pPr>
              <w:pStyle w:val="ListBullet2"/>
            </w:pPr>
            <w:r w:rsidRPr="00B32D20">
              <w:t>naviga</w:t>
            </w:r>
            <w:r w:rsidRPr="00B32D20">
              <w:t>tion</w:t>
            </w:r>
          </w:p>
          <w:p w:rsidR="00000000" w:rsidRPr="00B32D20" w:rsidP="00B32D20">
            <w:pPr>
              <w:pStyle w:val="ListBullet2"/>
            </w:pPr>
            <w:r w:rsidRPr="00B32D20">
              <w:t>communication</w:t>
            </w:r>
          </w:p>
          <w:p w:rsidR="00000000" w:rsidRPr="00B32D20" w:rsidP="00B32D20">
            <w:pPr>
              <w:pStyle w:val="ListBullet"/>
            </w:pPr>
            <w:r w:rsidRPr="00B32D20">
              <w:t>techniques for introducing tasks in manageable segments to avoid overloading a trainee and principles for integrating task segments</w:t>
            </w:r>
          </w:p>
          <w:p w:rsidR="00000000" w:rsidRPr="00B32D20" w:rsidP="00B32D20">
            <w:pPr>
              <w:pStyle w:val="ListBullet"/>
            </w:pPr>
            <w:r w:rsidRPr="00B32D20">
              <w:t>training and assessment competency standards</w:t>
            </w:r>
          </w:p>
          <w:p w:rsidR="00000000" w:rsidRPr="00B32D20" w:rsidP="00B32D20">
            <w:pPr>
              <w:pStyle w:val="ListBullet"/>
            </w:pPr>
            <w:r w:rsidRPr="00B32D20">
              <w:t>transfer of control (handover and takeover or follow-through) drills and procedures</w:t>
            </w:r>
          </w:p>
          <w:p w:rsidR="00000000" w:rsidRPr="00B32D20" w:rsidP="00B32D20">
            <w:pPr>
              <w:pStyle w:val="ListBullet"/>
            </w:pPr>
            <w:r w:rsidRPr="00B32D20">
              <w:t>principles and methods of instruction as prescribed in unit FIRC in Schedule 3 of the Manual of Standards (MOS)</w:t>
            </w:r>
          </w:p>
          <w:p w:rsidR="00000000" w:rsidRPr="00B32D20" w:rsidP="00B32D20">
            <w:pPr>
              <w:pStyle w:val="ListBullet"/>
            </w:pPr>
            <w:r w:rsidRPr="00B32D20">
              <w:t>the process of making an objective assessment against a stan</w:t>
            </w:r>
            <w:r w:rsidRPr="00B32D20">
              <w:t>dard;</w:t>
            </w:r>
          </w:p>
          <w:p w:rsidR="00000000" w:rsidRPr="00B32D20" w:rsidP="00B32D20">
            <w:pPr>
              <w:pStyle w:val="ListBullet"/>
            </w:pPr>
            <w:r w:rsidRPr="00B32D20">
              <w:t>provision of evidence of competency in performing as a flight crew member</w:t>
            </w:r>
          </w:p>
          <w:p w:rsidR="00000000" w:rsidRPr="00B32D20" w:rsidP="00B32D20">
            <w:pPr>
              <w:pStyle w:val="ListBullet"/>
            </w:pPr>
            <w:r w:rsidRPr="00B32D20">
              <w:t>terms used in respect of the evidence used to determine an individual’s competency against a standard</w:t>
            </w:r>
          </w:p>
          <w:p w:rsidR="00000000" w:rsidRPr="00B32D20" w:rsidP="00B32D20">
            <w:pPr>
              <w:pStyle w:val="ListBullet"/>
            </w:pPr>
            <w:r w:rsidRPr="00B32D20">
              <w:t>the different forms of assessment and application in flight training</w:t>
            </w:r>
          </w:p>
          <w:p w:rsidR="00000000" w:rsidRPr="00B32D20" w:rsidP="00B32D20">
            <w:pPr>
              <w:pStyle w:val="ListBullet"/>
            </w:pPr>
            <w:r w:rsidRPr="00B32D20">
              <w:t>the r</w:t>
            </w:r>
            <w:r w:rsidRPr="00B32D20">
              <w:t>equirements for assessing consistency of performance of flight crew standards</w:t>
            </w:r>
          </w:p>
          <w:p w:rsidR="00000000" w:rsidRPr="00B32D20" w:rsidP="00B32D20">
            <w:pPr>
              <w:pStyle w:val="ListBullet"/>
            </w:pPr>
            <w:r w:rsidRPr="00B32D20">
              <w:t>the differences in standards for consistency of performance at different licence levels</w:t>
            </w:r>
          </w:p>
          <w:p w:rsidR="00000000" w:rsidRPr="00B32D20" w:rsidP="00B32D20">
            <w:pPr>
              <w:pStyle w:val="ListBullet"/>
            </w:pPr>
            <w:r w:rsidRPr="00B32D20">
              <w:t>the application of the range of variables in making an assessment</w:t>
            </w:r>
          </w:p>
          <w:p w:rsidR="00000000" w:rsidRPr="00B32D20" w:rsidP="00B32D20">
            <w:pPr>
              <w:pStyle w:val="ListBullet"/>
            </w:pPr>
            <w:r w:rsidRPr="00B32D20">
              <w:t xml:space="preserve">performing and learning </w:t>
            </w:r>
            <w:r w:rsidRPr="00B32D20">
              <w:t>complex skills, including cognitive and developmental issues and observational learning;</w:t>
            </w:r>
          </w:p>
          <w:p w:rsidR="00000000" w:rsidRPr="00B32D20" w:rsidP="00B32D20">
            <w:pPr>
              <w:pStyle w:val="ListBullet"/>
            </w:pPr>
            <w:r w:rsidRPr="00B32D20">
              <w:t>the levels of situational awareness and methods of developing and monitoring trainees’ situation awareness skills</w:t>
            </w:r>
          </w:p>
          <w:p w:rsidR="00000000" w:rsidRPr="00B32D20" w:rsidP="00B32D20">
            <w:pPr>
              <w:pStyle w:val="ListBullet"/>
            </w:pPr>
            <w:r w:rsidRPr="00B32D20">
              <w:t>rate of learning, enforced automaticity and the found</w:t>
            </w:r>
            <w:r w:rsidRPr="00B32D20">
              <w:t>ations of expertise</w:t>
            </w:r>
          </w:p>
          <w:p w:rsidR="00000000" w:rsidRPr="00B32D20" w:rsidP="00B32D20">
            <w:pPr>
              <w:pStyle w:val="ListBullet"/>
            </w:pPr>
            <w:r w:rsidRPr="00B32D20">
              <w:t xml:space="preserve">instructor professionalism, including interpersonal skills, implications of being a role-model, </w:t>
            </w:r>
          </w:p>
          <w:p w:rsidR="00000000" w:rsidRPr="00B32D20" w:rsidP="00B32D20">
            <w:pPr>
              <w:pStyle w:val="ListBullet"/>
            </w:pPr>
            <w:r w:rsidRPr="00B32D20">
              <w:t>training and assessment standards</w:t>
            </w:r>
          </w:p>
          <w:p w:rsidR="00000000" w:rsidRPr="00B32D20" w:rsidP="00B32D20">
            <w:pPr>
              <w:pStyle w:val="ListBullet"/>
            </w:pPr>
            <w:r w:rsidRPr="00B32D20">
              <w:t>techniques for introducing tasks in manageable segments to avoid overloading a trainee and principles for</w:t>
            </w:r>
            <w:r w:rsidRPr="00B32D20">
              <w:t xml:space="preserve"> integrating task segments</w:t>
            </w:r>
          </w:p>
          <w:p w:rsidR="00000000" w:rsidRPr="00B32D20" w:rsidP="00B32D20">
            <w:pPr>
              <w:pStyle w:val="ListBullet"/>
            </w:pPr>
            <w:r w:rsidRPr="00B32D20">
              <w:t>obstacles to learning associated with flight training</w:t>
            </w:r>
          </w:p>
          <w:p w:rsidR="00000000" w:rsidRPr="00B32D20" w:rsidP="00B32D20">
            <w:pPr>
              <w:pStyle w:val="ListBullet"/>
            </w:pPr>
            <w:r w:rsidRPr="00B32D20">
              <w:t>task prioritisation system to assist the development of trainee task management skills</w:t>
            </w:r>
          </w:p>
          <w:p w:rsidR="00000000" w:rsidRPr="00B32D20" w:rsidP="00B32D20">
            <w:pPr>
              <w:pStyle w:val="ListBullet"/>
            </w:pPr>
            <w:r w:rsidRPr="00B32D20">
              <w:t>goal fixation effects on good decision making</w:t>
            </w:r>
          </w:p>
          <w:p w:rsidR="00000000" w:rsidRPr="00B32D20" w:rsidP="00B32D20">
            <w:pPr>
              <w:pStyle w:val="ListBullet"/>
            </w:pPr>
            <w:r w:rsidRPr="00B32D20">
              <w:t>requirements for completing relevant docum</w:t>
            </w:r>
            <w:r w:rsidRPr="00B32D20">
              <w:t>entation.</w:t>
            </w:r>
          </w:p>
        </w:tc>
      </w:tr>
    </w:tbl>
    <w:p w:rsidR="00000000" w:rsidRPr="00B32D20" w:rsidP="00B32D20">
      <w:pPr>
        <w:pStyle w:val="NoPaddingFontSize1"/>
      </w:pPr>
    </w:p>
    <w:p w:rsidR="00000000" w:rsidRPr="00B32D20" w:rsidP="00B32D20">
      <w:pPr>
        <w:pStyle w:val="AllowPageBreak"/>
      </w:pPr>
    </w:p>
    <w:p w:rsidR="00000000" w:rsidRPr="00B32D20" w:rsidP="00B32D20">
      <w:pPr>
        <w:pStyle w:val="Heading1"/>
      </w:pPr>
      <w:bookmarkStart w:id="4" w:name="O_1026519"/>
      <w:bookmarkEnd w:id="4"/>
      <w:r w:rsidRPr="00B32D20">
        <w:t>Assessment Conditions</w:t>
      </w:r>
    </w:p>
    <w:tbl>
      <w:tblPr>
        <w:tblW w:w="9497" w:type="dxa"/>
        <w:tblLayout w:type="fixed"/>
        <w:tblCellMar>
          <w:left w:w="62" w:type="dxa"/>
          <w:right w:w="62" w:type="dxa"/>
        </w:tblCellMar>
        <w:tblLook w:val="0000"/>
      </w:tblPr>
      <w:tblGrid>
        <w:gridCol w:w="9497"/>
      </w:tblGrid>
      <w:tr w:rsidTr="00B32D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2D20" w:rsidP="00B32D20">
            <w:pPr>
              <w:pStyle w:val="BodyText"/>
            </w:pPr>
            <w:r w:rsidRPr="00B32D20">
              <w:t xml:space="preserve">Assessors must hold credentials specified within the Standards for Registered Training Organisations current at the time of assessment. </w:t>
            </w:r>
          </w:p>
          <w:p w:rsidR="00000000" w:rsidRPr="00B32D20" w:rsidP="00B32D20">
            <w:pPr>
              <w:pStyle w:val="BodyText"/>
            </w:pPr>
            <w:r w:rsidRPr="00B32D20">
              <w:t>Assessment must satisfy the Principles of Assessment and Rules of Evidence and all regulatory requirements included within the Standards for Registered Training Organisations current at the time of assessment.</w:t>
            </w:r>
          </w:p>
          <w:p w:rsidR="00000000" w:rsidRPr="00B32D20" w:rsidP="00B32D20">
            <w:pPr>
              <w:pStyle w:val="BodyText"/>
            </w:pPr>
            <w:r w:rsidRPr="00B32D20">
              <w:t>Assessment processes and techniques must be ap</w:t>
            </w:r>
            <w:r w:rsidRPr="00B32D20">
              <w:t>propriate to the language, literacy and numeracy requirements of the work being performed and the needs of the candidate.</w:t>
            </w:r>
          </w:p>
          <w:p w:rsidR="00000000" w:rsidRPr="00B32D20" w:rsidP="00B32D20">
            <w:pPr>
              <w:pStyle w:val="BodyText"/>
            </w:pPr>
            <w:r w:rsidRPr="00B32D20">
              <w:t>Assessment must occur in workplace operational situations. Where this is not appropriate, assessment must occur in simulated workplace</w:t>
            </w:r>
            <w:r w:rsidRPr="00B32D20">
              <w:t xml:space="preserve"> operational situations that reflect workplace conditions.</w:t>
            </w:r>
          </w:p>
          <w:p w:rsidR="00000000" w:rsidRPr="00B32D20" w:rsidP="00B32D20">
            <w:pPr>
              <w:pStyle w:val="BodyText"/>
            </w:pPr>
            <w:r w:rsidRPr="00B32D20">
              <w:t>Resources for assessment must include access to:</w:t>
            </w:r>
          </w:p>
          <w:p w:rsidR="00000000" w:rsidRPr="00B32D20" w:rsidP="00B32D20">
            <w:pPr>
              <w:pStyle w:val="ListBullet"/>
            </w:pPr>
            <w:r w:rsidRPr="00B32D20">
              <w:t>a range of relevant exercises, case studies and/or other simulations</w:t>
            </w:r>
          </w:p>
          <w:p w:rsidR="00000000" w:rsidRPr="00B32D20" w:rsidP="00B32D20">
            <w:pPr>
              <w:pStyle w:val="ListBullet"/>
            </w:pPr>
            <w:r w:rsidRPr="00B32D20">
              <w:t xml:space="preserve">acceptable means of simulated assessment </w:t>
            </w:r>
          </w:p>
          <w:p w:rsidR="00000000" w:rsidRPr="00B32D20" w:rsidP="00B32D20">
            <w:pPr>
              <w:pStyle w:val="ListBullet"/>
            </w:pPr>
            <w:r w:rsidRPr="00B32D20">
              <w:t xml:space="preserve">applicable documentation, including </w:t>
            </w:r>
            <w:r w:rsidRPr="00B32D20">
              <w:t>workplace procedures, regulations, codes of practice and operation manuals</w:t>
            </w:r>
          </w:p>
          <w:p w:rsidR="00000000" w:rsidRPr="00B32D20" w:rsidP="00B32D20">
            <w:pPr>
              <w:pStyle w:val="BodyText"/>
            </w:pPr>
            <w:r w:rsidRPr="00B32D20">
              <w:t xml:space="preserve">relevant and appropriate materials, tools, equipment and PPE currently used in industry. </w:t>
            </w:r>
          </w:p>
        </w:tc>
      </w:tr>
    </w:tbl>
    <w:p w:rsidR="00000000" w:rsidRPr="00B32D20" w:rsidP="00B32D20">
      <w:pPr>
        <w:pStyle w:val="NoPaddingFontSize1"/>
      </w:pPr>
    </w:p>
    <w:p w:rsidR="00000000" w:rsidRPr="00B32D20" w:rsidP="00B32D20">
      <w:pPr>
        <w:pStyle w:val="AllowPageBreak"/>
      </w:pPr>
    </w:p>
    <w:p w:rsidR="00000000" w:rsidRPr="00B32D20" w:rsidP="00B32D20">
      <w:pPr>
        <w:pStyle w:val="Heading1"/>
      </w:pPr>
      <w:bookmarkStart w:id="5" w:name="O_1026522"/>
      <w:bookmarkEnd w:id="5"/>
      <w:r w:rsidRPr="00B32D20">
        <w:t>Links</w:t>
      </w:r>
    </w:p>
    <w:p w:rsidR="00000000" w:rsidRPr="00B32D20" w:rsidP="00D51E17">
      <w:pPr>
        <w:pStyle w:val="BodyText"/>
      </w:pPr>
      <w:r w:rsidRPr="00B32D2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A0D75">
        <w:rPr>
          <w:rStyle w:val="Hyperlink"/>
        </w:rPr>
        <w:t>https://vetnet.gov.au/Pages/TrainingDocs.aspx?q=4725260a-0af3-4daf-912b-ef1c2f3e5816</w:t>
      </w:r>
      <w:r>
        <w:fldChar w:fldCharType="end"/>
      </w:r>
    </w:p>
    <w:p w:rsidR="00000000" w:rsidRPr="00B32D20" w:rsidP="00B32D20"/>
    <w:sectPr w:rsidSect="00B32D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20" w:rsidRPr="00D51E17" w:rsidP="00D51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7" w:rsidP="00B32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1E17" w:rsidP="00B32D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1E17" w:rsidP="00B32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D20" w:rsidRPr="00D51E17" w:rsidP="00D51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7" w:rsidRPr="002D2AF8" w:rsidP="00B32D20">
    <w:pPr>
      <w:pStyle w:val="Header"/>
      <w:framePr w:wrap="around"/>
    </w:pPr>
    <w:r>
      <w:fldChar w:fldCharType="begin"/>
    </w:r>
    <w:r>
      <w:instrText xml:space="preserve"> TITLE   \* MERGEFORMAT </w:instrText>
    </w:r>
    <w:r>
      <w:fldChar w:fldCharType="separate"/>
    </w:r>
    <w:r>
      <w:t>Assessment Requirements for AVIM0003 Conduct aeronautical knowledge training and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51E17" w:rsidP="00B32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47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E5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23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D20"/>
    <w:pPr>
      <w:spacing w:before="360" w:after="60"/>
      <w:outlineLvl w:val="0"/>
    </w:pPr>
    <w:rPr>
      <w:sz w:val="32"/>
    </w:rPr>
  </w:style>
  <w:style w:type="paragraph" w:styleId="Heading2">
    <w:name w:val="heading 2"/>
    <w:basedOn w:val="HeadingBase"/>
    <w:next w:val="BodyText"/>
    <w:link w:val="Heading2Char"/>
    <w:qFormat/>
    <w:rsid w:val="00B32D20"/>
    <w:pPr>
      <w:keepLines/>
      <w:spacing w:before="240" w:after="120"/>
      <w:outlineLvl w:val="1"/>
    </w:pPr>
    <w:rPr>
      <w:sz w:val="28"/>
      <w:szCs w:val="40"/>
    </w:rPr>
  </w:style>
  <w:style w:type="paragraph" w:styleId="Heading3">
    <w:name w:val="heading 3"/>
    <w:basedOn w:val="HeadingBase"/>
    <w:next w:val="BodyText"/>
    <w:link w:val="Heading3Char"/>
    <w:qFormat/>
    <w:rsid w:val="00B32D20"/>
    <w:pPr>
      <w:spacing w:before="180" w:after="120"/>
      <w:outlineLvl w:val="2"/>
    </w:pPr>
    <w:rPr>
      <w:spacing w:val="-10"/>
      <w:kern w:val="32"/>
    </w:rPr>
  </w:style>
  <w:style w:type="paragraph" w:styleId="Heading4">
    <w:name w:val="heading 4"/>
    <w:basedOn w:val="HeadingBase"/>
    <w:next w:val="BodyText"/>
    <w:link w:val="Heading4Char"/>
    <w:qFormat/>
    <w:rsid w:val="00B32D20"/>
    <w:pPr>
      <w:spacing w:before="160" w:after="120"/>
      <w:outlineLvl w:val="3"/>
    </w:pPr>
    <w:rPr>
      <w:sz w:val="22"/>
    </w:rPr>
  </w:style>
  <w:style w:type="paragraph" w:styleId="Heading5">
    <w:name w:val="heading 5"/>
    <w:basedOn w:val="HeadingBase"/>
    <w:next w:val="Normal"/>
    <w:link w:val="Heading5Char"/>
    <w:qFormat/>
    <w:rsid w:val="00B32D20"/>
    <w:pPr>
      <w:spacing w:before="80"/>
      <w:outlineLvl w:val="4"/>
    </w:pPr>
    <w:rPr>
      <w:color w:val="918585"/>
      <w:sz w:val="20"/>
    </w:rPr>
  </w:style>
  <w:style w:type="paragraph" w:styleId="Heading6">
    <w:name w:val="heading 6"/>
    <w:basedOn w:val="HeadingBase"/>
    <w:next w:val="Normal"/>
    <w:link w:val="Heading6Char"/>
    <w:qFormat/>
    <w:rsid w:val="00B32D20"/>
    <w:pPr>
      <w:spacing w:before="60"/>
      <w:outlineLvl w:val="5"/>
    </w:pPr>
    <w:rPr>
      <w:color w:val="918585"/>
      <w:sz w:val="20"/>
    </w:rPr>
  </w:style>
  <w:style w:type="paragraph" w:styleId="Heading7">
    <w:name w:val="heading 7"/>
    <w:basedOn w:val="Normal"/>
    <w:next w:val="Normal"/>
    <w:link w:val="Heading7Char"/>
    <w:qFormat/>
    <w:rsid w:val="00B32D20"/>
    <w:pPr>
      <w:ind w:left="720"/>
      <w:outlineLvl w:val="6"/>
    </w:pPr>
    <w:rPr>
      <w:i/>
    </w:rPr>
  </w:style>
  <w:style w:type="paragraph" w:styleId="Heading8">
    <w:name w:val="heading 8"/>
    <w:basedOn w:val="Normal"/>
    <w:next w:val="Normal"/>
    <w:link w:val="Heading8Char"/>
    <w:qFormat/>
    <w:rsid w:val="00B32D20"/>
    <w:pPr>
      <w:ind w:left="720"/>
      <w:outlineLvl w:val="7"/>
    </w:pPr>
    <w:rPr>
      <w:i/>
    </w:rPr>
  </w:style>
  <w:style w:type="paragraph" w:styleId="Heading9">
    <w:name w:val="heading 9"/>
    <w:basedOn w:val="Normal"/>
    <w:next w:val="Normal"/>
    <w:link w:val="Heading9Char"/>
    <w:qFormat/>
    <w:rsid w:val="00B32D20"/>
    <w:pPr>
      <w:ind w:left="720"/>
      <w:outlineLvl w:val="8"/>
    </w:pPr>
    <w:rPr>
      <w:i/>
    </w:rPr>
  </w:style>
  <w:style w:type="character" w:default="1" w:styleId="DefaultParagraphFont">
    <w:name w:val="Default Paragraph Font"/>
    <w:uiPriority w:val="1"/>
    <w:unhideWhenUsed/>
    <w:rsid w:val="00B32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D20"/>
  </w:style>
  <w:style w:type="character" w:customStyle="1" w:styleId="Heading1Char">
    <w:name w:val="Heading 1 Char"/>
    <w:basedOn w:val="DefaultParagraphFont"/>
    <w:link w:val="Heading1"/>
    <w:rsid w:val="00B32D20"/>
    <w:rPr>
      <w:rFonts w:ascii="Times New Roman" w:eastAsia="Times New Roman" w:hAnsi="Times New Roman" w:cs="Times New Roman"/>
      <w:b/>
      <w:sz w:val="32"/>
      <w:szCs w:val="20"/>
      <w:lang w:eastAsia="en-US"/>
    </w:rPr>
  </w:style>
  <w:style w:type="paragraph" w:styleId="BodyText">
    <w:name w:val="Body Text"/>
    <w:basedOn w:val="Normal"/>
    <w:link w:val="BodyTextChar"/>
    <w:rsid w:val="00B32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D20"/>
    <w:rPr>
      <w:rFonts w:ascii="Times New Roman" w:eastAsia="Times New Roman" w:hAnsi="Times New Roman" w:cs="Times New Roman"/>
      <w:sz w:val="24"/>
      <w:lang w:eastAsia="en-US"/>
    </w:rPr>
  </w:style>
  <w:style w:type="paragraph" w:styleId="ListBullet">
    <w:name w:val="List Bullet"/>
    <w:basedOn w:val="List"/>
    <w:rsid w:val="00B32D20"/>
    <w:pPr>
      <w:numPr>
        <w:numId w:val="12"/>
      </w:numPr>
      <w:tabs>
        <w:tab w:val="clear" w:pos="340"/>
      </w:tabs>
      <w:spacing w:before="40" w:after="40"/>
    </w:pPr>
  </w:style>
  <w:style w:type="paragraph" w:styleId="ListBullet2">
    <w:name w:val="List Bullet 2"/>
    <w:basedOn w:val="List2"/>
    <w:rsid w:val="00B32D20"/>
    <w:pPr>
      <w:numPr>
        <w:numId w:val="13"/>
      </w:numPr>
      <w:tabs>
        <w:tab w:val="clear" w:pos="680"/>
      </w:tabs>
    </w:pPr>
  </w:style>
  <w:style w:type="paragraph" w:customStyle="1" w:styleId="SuperHeading">
    <w:name w:val="SuperHeading"/>
    <w:basedOn w:val="Normal"/>
    <w:rsid w:val="00B32D20"/>
    <w:pPr>
      <w:spacing w:before="240" w:after="120"/>
      <w:outlineLvl w:val="0"/>
    </w:pPr>
    <w:rPr>
      <w:rFonts w:ascii="Times New Roman" w:hAnsi="Times New Roman"/>
      <w:b/>
      <w:sz w:val="32"/>
    </w:rPr>
  </w:style>
  <w:style w:type="paragraph" w:customStyle="1" w:styleId="AllowPageBreak">
    <w:name w:val="AllowPageBreak"/>
    <w:rsid w:val="00B32D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2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D20"/>
    <w:rPr>
      <w:rFonts w:ascii="Courier New" w:eastAsia="Times New Roman" w:hAnsi="Courier New" w:cs="Times New Roman"/>
      <w:i/>
      <w:szCs w:val="20"/>
      <w:lang w:eastAsia="en-US"/>
    </w:rPr>
  </w:style>
  <w:style w:type="paragraph" w:customStyle="1" w:styleId="HeadingBase">
    <w:name w:val="Heading Base"/>
    <w:rsid w:val="00B32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D20"/>
    <w:pPr>
      <w:tabs>
        <w:tab w:val="right" w:leader="dot" w:pos="9072"/>
      </w:tabs>
      <w:ind w:left="567"/>
    </w:pPr>
    <w:rPr>
      <w:szCs w:val="22"/>
    </w:rPr>
  </w:style>
  <w:style w:type="paragraph" w:customStyle="1" w:styleId="TOCBase">
    <w:name w:val="TOC Base"/>
    <w:rsid w:val="00B32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D20"/>
    <w:pPr>
      <w:tabs>
        <w:tab w:val="right" w:leader="dot" w:pos="9072"/>
      </w:tabs>
      <w:spacing w:before="40" w:after="40"/>
      <w:ind w:left="284"/>
    </w:pPr>
    <w:rPr>
      <w:rFonts w:ascii="Times New Roman" w:hAnsi="Times New Roman"/>
    </w:rPr>
  </w:style>
  <w:style w:type="paragraph" w:styleId="TOC1">
    <w:name w:val="toc 1"/>
    <w:basedOn w:val="TOCBase"/>
    <w:next w:val="Normal"/>
    <w:rsid w:val="00B32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D20"/>
    <w:rPr>
      <w:rFonts w:ascii="Times New Roman" w:eastAsia="Times New Roman" w:hAnsi="Times New Roman" w:cs="Times New Roman"/>
      <w:sz w:val="16"/>
      <w:lang w:eastAsia="en-US"/>
    </w:rPr>
  </w:style>
  <w:style w:type="paragraph" w:styleId="Title">
    <w:name w:val="Title"/>
    <w:basedOn w:val="HeadingBase"/>
    <w:link w:val="TitleChar"/>
    <w:qFormat/>
    <w:rsid w:val="00B32D20"/>
    <w:pPr>
      <w:spacing w:before="5040"/>
      <w:jc w:val="center"/>
    </w:pPr>
    <w:rPr>
      <w:sz w:val="48"/>
      <w:szCs w:val="72"/>
      <w:lang w:val="en-US"/>
    </w:rPr>
  </w:style>
  <w:style w:type="character" w:customStyle="1" w:styleId="TitleChar">
    <w:name w:val="Title Char"/>
    <w:basedOn w:val="DefaultParagraphFont"/>
    <w:link w:val="Title"/>
    <w:rsid w:val="00B32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D20"/>
    <w:pPr>
      <w:tabs>
        <w:tab w:val="left" w:pos="3600"/>
        <w:tab w:val="left" w:pos="3958"/>
      </w:tabs>
    </w:pPr>
  </w:style>
  <w:style w:type="paragraph" w:styleId="List">
    <w:name w:val="List"/>
    <w:basedOn w:val="BodyText"/>
    <w:next w:val="BodyText"/>
    <w:rsid w:val="00B32D20"/>
    <w:pPr>
      <w:tabs>
        <w:tab w:val="left" w:pos="340"/>
      </w:tabs>
      <w:spacing w:before="60" w:after="60"/>
      <w:ind w:left="340" w:hanging="340"/>
    </w:pPr>
  </w:style>
  <w:style w:type="paragraph" w:customStyle="1" w:styleId="Note">
    <w:name w:val="Note"/>
    <w:basedOn w:val="BodyText"/>
    <w:rsid w:val="00B32D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2D20"/>
    <w:rPr>
      <w:b/>
      <w:spacing w:val="0"/>
    </w:rPr>
  </w:style>
  <w:style w:type="paragraph" w:customStyle="1" w:styleId="SuperTitle">
    <w:name w:val="SuperTitle"/>
    <w:basedOn w:val="Title"/>
    <w:rsid w:val="00B32D20"/>
    <w:pPr>
      <w:framePr w:wrap="auto" w:hAnchor="text" w:y="6049"/>
    </w:pPr>
    <w:rPr>
      <w:color w:val="000000"/>
      <w:sz w:val="40"/>
    </w:rPr>
  </w:style>
  <w:style w:type="paragraph" w:customStyle="1" w:styleId="TOCTitle">
    <w:name w:val="TOCTitle"/>
    <w:basedOn w:val="Heading1"/>
    <w:rsid w:val="00B32D20"/>
    <w:pPr>
      <w:spacing w:after="240"/>
      <w:jc w:val="center"/>
      <w:outlineLvl w:val="9"/>
    </w:pPr>
    <w:rPr>
      <w:caps/>
    </w:rPr>
  </w:style>
  <w:style w:type="paragraph" w:customStyle="1" w:styleId="Version">
    <w:name w:val="Version"/>
    <w:rsid w:val="00B32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D20"/>
    <w:pPr>
      <w:keepNext w:val="0"/>
      <w:tabs>
        <w:tab w:val="right" w:pos="4176"/>
      </w:tabs>
      <w:ind w:left="198" w:hanging="198"/>
    </w:pPr>
    <w:rPr>
      <w:rFonts w:ascii="Garamond" w:hAnsi="Garamond"/>
    </w:rPr>
  </w:style>
  <w:style w:type="paragraph" w:styleId="IndexHeading">
    <w:name w:val="index heading"/>
    <w:basedOn w:val="Normal"/>
    <w:next w:val="Index1"/>
    <w:semiHidden/>
    <w:rsid w:val="00B32D20"/>
    <w:pPr>
      <w:spacing w:before="120" w:after="120"/>
    </w:pPr>
    <w:rPr>
      <w:rFonts w:ascii="Arial" w:hAnsi="Arial"/>
      <w:b/>
      <w:color w:val="918585"/>
      <w:sz w:val="24"/>
    </w:rPr>
  </w:style>
  <w:style w:type="paragraph" w:styleId="Header">
    <w:name w:val="header"/>
    <w:basedOn w:val="Normal"/>
    <w:link w:val="HeaderChar"/>
    <w:rsid w:val="00B32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D20"/>
    <w:rPr>
      <w:rFonts w:ascii="Times New Roman" w:eastAsia="Times New Roman" w:hAnsi="Times New Roman" w:cs="Times New Roman"/>
      <w:sz w:val="16"/>
      <w:szCs w:val="20"/>
      <w:lang w:val="en-GB" w:eastAsia="en-US"/>
    </w:rPr>
  </w:style>
  <w:style w:type="paragraph" w:customStyle="1" w:styleId="Chapter">
    <w:name w:val="Chapter"/>
    <w:basedOn w:val="Normal"/>
    <w:rsid w:val="00B32D20"/>
    <w:pPr>
      <w:spacing w:before="240"/>
    </w:pPr>
    <w:rPr>
      <w:rFonts w:ascii="Times New Roman" w:hAnsi="Times New Roman"/>
      <w:smallCaps/>
      <w:spacing w:val="80"/>
      <w:sz w:val="28"/>
    </w:rPr>
  </w:style>
  <w:style w:type="paragraph" w:customStyle="1" w:styleId="InChapter">
    <w:name w:val="InChapter"/>
    <w:basedOn w:val="Heading3"/>
    <w:rsid w:val="00B32D20"/>
    <w:pPr>
      <w:spacing w:after="240"/>
      <w:outlineLvl w:val="9"/>
    </w:pPr>
    <w:rPr>
      <w:noProof/>
    </w:rPr>
  </w:style>
  <w:style w:type="paragraph" w:styleId="Index2">
    <w:name w:val="index 2"/>
    <w:basedOn w:val="Normal"/>
    <w:next w:val="Normal"/>
    <w:semiHidden/>
    <w:rsid w:val="00B32D20"/>
    <w:pPr>
      <w:tabs>
        <w:tab w:val="right" w:pos="4176"/>
      </w:tabs>
      <w:ind w:left="568" w:hanging="284"/>
    </w:pPr>
    <w:rPr>
      <w:rFonts w:ascii="Garamond" w:hAnsi="Garamond"/>
    </w:rPr>
  </w:style>
  <w:style w:type="paragraph" w:customStyle="1" w:styleId="Byline">
    <w:name w:val="Byline"/>
    <w:rsid w:val="00B32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D20"/>
    <w:pPr>
      <w:tabs>
        <w:tab w:val="clear" w:pos="3600"/>
        <w:tab w:val="clear" w:pos="3958"/>
      </w:tabs>
      <w:jc w:val="right"/>
    </w:pPr>
  </w:style>
  <w:style w:type="character" w:styleId="Emphasis">
    <w:name w:val="Emphasis"/>
    <w:basedOn w:val="DefaultParagraphFont"/>
    <w:qFormat/>
    <w:rsid w:val="00B32D20"/>
    <w:rPr>
      <w:i/>
    </w:rPr>
  </w:style>
  <w:style w:type="paragraph" w:styleId="Caption">
    <w:name w:val="caption"/>
    <w:basedOn w:val="BodyText"/>
    <w:next w:val="Normal"/>
    <w:qFormat/>
    <w:rsid w:val="00B32D20"/>
    <w:pPr>
      <w:framePr w:w="2268" w:hSpace="181" w:vSpace="181" w:wrap="around" w:vAnchor="text" w:hAnchor="page" w:x="1135" w:y="285" w:anchorLock="1"/>
    </w:pPr>
    <w:rPr>
      <w:i/>
    </w:rPr>
  </w:style>
  <w:style w:type="paragraph" w:customStyle="1" w:styleId="MiniTOCTitle">
    <w:name w:val="MiniTOCTitle"/>
    <w:basedOn w:val="Heading4"/>
    <w:rsid w:val="00B32D20"/>
    <w:pPr>
      <w:spacing w:before="240"/>
      <w:outlineLvl w:val="9"/>
    </w:pPr>
    <w:rPr>
      <w:noProof/>
      <w:sz w:val="24"/>
    </w:rPr>
  </w:style>
  <w:style w:type="paragraph" w:customStyle="1" w:styleId="MiniTOCItem">
    <w:name w:val="MiniTOCItem"/>
    <w:basedOn w:val="ListBullet"/>
    <w:rsid w:val="00B32D20"/>
    <w:pPr>
      <w:numPr>
        <w:numId w:val="0"/>
      </w:numPr>
      <w:tabs>
        <w:tab w:val="right" w:leader="dot" w:pos="6521"/>
      </w:tabs>
      <w:spacing w:before="0" w:after="0"/>
    </w:pPr>
  </w:style>
  <w:style w:type="paragraph" w:customStyle="1" w:styleId="TOFTitle">
    <w:name w:val="TOFTitle"/>
    <w:basedOn w:val="TOCTitle"/>
    <w:rsid w:val="00B32D20"/>
  </w:style>
  <w:style w:type="paragraph" w:styleId="TableofFigures">
    <w:name w:val="table of figures"/>
    <w:basedOn w:val="Normal"/>
    <w:next w:val="Normal"/>
    <w:semiHidden/>
    <w:rsid w:val="00B32D20"/>
    <w:pPr>
      <w:tabs>
        <w:tab w:val="right" w:leader="dot" w:pos="9072"/>
      </w:tabs>
      <w:ind w:left="970" w:hanging="403"/>
    </w:pPr>
    <w:rPr>
      <w:rFonts w:ascii="Times New Roman" w:hAnsi="Times New Roman"/>
      <w:b/>
    </w:rPr>
  </w:style>
  <w:style w:type="paragraph" w:styleId="ListNumber">
    <w:name w:val="List Number"/>
    <w:basedOn w:val="List"/>
    <w:rsid w:val="00B32D20"/>
    <w:pPr>
      <w:numPr>
        <w:numId w:val="15"/>
      </w:numPr>
      <w:tabs>
        <w:tab w:val="clear" w:pos="340"/>
      </w:tabs>
    </w:pPr>
  </w:style>
  <w:style w:type="character" w:customStyle="1" w:styleId="WingdingSymbols">
    <w:name w:val="Wingding Symbols"/>
    <w:rsid w:val="00B32D20"/>
    <w:rPr>
      <w:rFonts w:ascii="Wingdings" w:hAnsi="Wingdings"/>
    </w:rPr>
  </w:style>
  <w:style w:type="paragraph" w:customStyle="1" w:styleId="TableHeading">
    <w:name w:val="Table Heading"/>
    <w:basedOn w:val="HeadingBase"/>
    <w:rsid w:val="00B32D20"/>
    <w:pPr>
      <w:keepLines/>
      <w:pBdr>
        <w:bottom w:val="single" w:sz="6" w:space="1" w:color="918585"/>
      </w:pBdr>
      <w:spacing w:before="240"/>
    </w:pPr>
  </w:style>
  <w:style w:type="character" w:customStyle="1" w:styleId="HotSpot">
    <w:name w:val="HotSpot"/>
    <w:rsid w:val="00B32D20"/>
    <w:rPr>
      <w:color w:val="0033CC"/>
      <w:u w:val="none"/>
    </w:rPr>
  </w:style>
  <w:style w:type="paragraph" w:customStyle="1" w:styleId="BodyTextRight">
    <w:name w:val="Body Text Right"/>
    <w:basedOn w:val="BodyText"/>
    <w:rsid w:val="00B32D20"/>
    <w:pPr>
      <w:spacing w:before="0" w:after="0"/>
      <w:jc w:val="right"/>
    </w:pPr>
  </w:style>
  <w:style w:type="paragraph" w:styleId="Index3">
    <w:name w:val="index 3"/>
    <w:basedOn w:val="ListNumber2"/>
    <w:next w:val="Normal"/>
    <w:semiHidden/>
    <w:rsid w:val="00B32D20"/>
    <w:pPr>
      <w:numPr>
        <w:numId w:val="0"/>
      </w:numPr>
      <w:tabs>
        <w:tab w:val="right" w:leader="dot" w:pos="4176"/>
      </w:tabs>
    </w:pPr>
  </w:style>
  <w:style w:type="paragraph" w:styleId="ListNumber2">
    <w:name w:val="List Number 2"/>
    <w:basedOn w:val="List2"/>
    <w:rsid w:val="00B32D20"/>
    <w:pPr>
      <w:numPr>
        <w:numId w:val="10"/>
      </w:numPr>
      <w:tabs>
        <w:tab w:val="clear" w:pos="1060"/>
      </w:tabs>
    </w:pPr>
  </w:style>
  <w:style w:type="paragraph" w:customStyle="1" w:styleId="MarginNote">
    <w:name w:val="Margin Note"/>
    <w:basedOn w:val="BodyText"/>
    <w:rsid w:val="00B32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D20"/>
    <w:rPr>
      <w:sz w:val="32"/>
    </w:rPr>
  </w:style>
  <w:style w:type="paragraph" w:customStyle="1" w:styleId="HeadingProcedure">
    <w:name w:val="Heading Procedure"/>
    <w:basedOn w:val="HeadingBase"/>
    <w:next w:val="Normal"/>
    <w:rsid w:val="00B32D20"/>
    <w:pPr>
      <w:tabs>
        <w:tab w:val="left" w:pos="0"/>
      </w:tabs>
      <w:spacing w:before="120" w:after="60"/>
    </w:pPr>
    <w:rPr>
      <w:i/>
      <w:color w:val="918585"/>
      <w:sz w:val="22"/>
    </w:rPr>
  </w:style>
  <w:style w:type="paragraph" w:customStyle="1" w:styleId="TableBodyText">
    <w:name w:val="Table Body Text"/>
    <w:basedOn w:val="BodyText"/>
    <w:rsid w:val="00B32D20"/>
    <w:pPr>
      <w:spacing w:before="60" w:after="60"/>
    </w:pPr>
  </w:style>
  <w:style w:type="paragraph" w:styleId="ListContinue">
    <w:name w:val="List Continue"/>
    <w:basedOn w:val="List"/>
    <w:rsid w:val="00B32D20"/>
    <w:pPr>
      <w:ind w:firstLine="0"/>
    </w:pPr>
  </w:style>
  <w:style w:type="paragraph" w:customStyle="1" w:styleId="ListNote">
    <w:name w:val="List Note"/>
    <w:basedOn w:val="List"/>
    <w:rsid w:val="00B32D20"/>
    <w:pPr>
      <w:pBdr>
        <w:top w:val="single" w:sz="6" w:space="2" w:color="918585"/>
        <w:bottom w:val="single" w:sz="6" w:space="2" w:color="918585"/>
      </w:pBdr>
      <w:tabs>
        <w:tab w:val="left" w:pos="1021"/>
      </w:tabs>
      <w:ind w:firstLine="0"/>
    </w:pPr>
  </w:style>
  <w:style w:type="paragraph" w:customStyle="1" w:styleId="Warning">
    <w:name w:val="Warning"/>
    <w:basedOn w:val="BodyText"/>
    <w:rsid w:val="00B32D20"/>
    <w:pPr>
      <w:shd w:val="clear" w:color="auto" w:fill="D9D9D9"/>
      <w:tabs>
        <w:tab w:val="left" w:pos="992"/>
      </w:tabs>
      <w:ind w:left="119" w:right="119"/>
    </w:pPr>
    <w:rPr>
      <w:sz w:val="20"/>
    </w:rPr>
  </w:style>
  <w:style w:type="paragraph" w:customStyle="1" w:styleId="MarginIcons">
    <w:name w:val="Margin Icons"/>
    <w:basedOn w:val="BodyText"/>
    <w:rsid w:val="00B32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D20"/>
    <w:rPr>
      <w:rFonts w:ascii="Courier New" w:hAnsi="Courier New"/>
    </w:rPr>
  </w:style>
  <w:style w:type="paragraph" w:customStyle="1" w:styleId="NoteBullet">
    <w:name w:val="Note Bullet"/>
    <w:basedOn w:val="Note"/>
    <w:rsid w:val="00B32D20"/>
    <w:pPr>
      <w:tabs>
        <w:tab w:val="clear" w:pos="680"/>
      </w:tabs>
      <w:spacing w:before="60" w:after="60"/>
    </w:pPr>
  </w:style>
  <w:style w:type="paragraph" w:customStyle="1" w:styleId="SubHeading2">
    <w:name w:val="SubHeading2"/>
    <w:basedOn w:val="HeadingBase"/>
    <w:rsid w:val="00B32D20"/>
    <w:pPr>
      <w:spacing w:before="240" w:after="60"/>
    </w:pPr>
    <w:rPr>
      <w:sz w:val="20"/>
    </w:rPr>
  </w:style>
  <w:style w:type="paragraph" w:customStyle="1" w:styleId="SubHeading1">
    <w:name w:val="SubHeading1"/>
    <w:basedOn w:val="HeadingBase"/>
    <w:rsid w:val="00B32D20"/>
    <w:pPr>
      <w:spacing w:before="240" w:after="60"/>
    </w:pPr>
    <w:rPr>
      <w:color w:val="918585"/>
      <w:sz w:val="22"/>
    </w:rPr>
  </w:style>
  <w:style w:type="paragraph" w:customStyle="1" w:styleId="SideHeading">
    <w:name w:val="Side Heading"/>
    <w:basedOn w:val="HeadingBase"/>
    <w:rsid w:val="00B32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D20"/>
    <w:pPr>
      <w:tabs>
        <w:tab w:val="num" w:pos="360"/>
      </w:tabs>
    </w:pPr>
  </w:style>
  <w:style w:type="paragraph" w:styleId="PlainText">
    <w:name w:val="Plain Text"/>
    <w:basedOn w:val="Normal"/>
    <w:link w:val="PlainTextChar"/>
    <w:rsid w:val="00B32D20"/>
    <w:rPr>
      <w:sz w:val="20"/>
    </w:rPr>
  </w:style>
  <w:style w:type="character" w:customStyle="1" w:styleId="PlainTextChar">
    <w:name w:val="Plain Text Char"/>
    <w:basedOn w:val="DefaultParagraphFont"/>
    <w:link w:val="PlainText"/>
    <w:rsid w:val="00B32D20"/>
    <w:rPr>
      <w:rFonts w:ascii="Courier New" w:eastAsia="Times New Roman" w:hAnsi="Courier New" w:cs="Times New Roman"/>
      <w:sz w:val="20"/>
      <w:szCs w:val="20"/>
      <w:lang w:eastAsia="en-US"/>
    </w:rPr>
  </w:style>
  <w:style w:type="character" w:customStyle="1" w:styleId="MenuOption">
    <w:name w:val="Menu Option"/>
    <w:basedOn w:val="DefaultParagraphFont"/>
    <w:rsid w:val="00B32D20"/>
    <w:rPr>
      <w:b/>
      <w:smallCaps/>
    </w:rPr>
  </w:style>
  <w:style w:type="paragraph" w:customStyle="1" w:styleId="TableListNumber">
    <w:name w:val="Table List Number"/>
    <w:basedOn w:val="ListNumber"/>
    <w:rsid w:val="00B32D20"/>
    <w:pPr>
      <w:numPr>
        <w:numId w:val="0"/>
      </w:numPr>
    </w:pPr>
  </w:style>
  <w:style w:type="paragraph" w:styleId="TOC4">
    <w:name w:val="toc 4"/>
    <w:basedOn w:val="TOCBase"/>
    <w:next w:val="Normal"/>
    <w:semiHidden/>
    <w:rsid w:val="00B32D20"/>
    <w:pPr>
      <w:tabs>
        <w:tab w:val="right" w:leader="dot" w:pos="9071"/>
      </w:tabs>
      <w:ind w:left="1701"/>
    </w:pPr>
  </w:style>
  <w:style w:type="paragraph" w:customStyle="1" w:styleId="ListAlpha">
    <w:name w:val="List Alpha"/>
    <w:basedOn w:val="List"/>
    <w:rsid w:val="00B32D20"/>
    <w:pPr>
      <w:numPr>
        <w:numId w:val="9"/>
      </w:numPr>
    </w:pPr>
  </w:style>
  <w:style w:type="paragraph" w:customStyle="1" w:styleId="ListAlpha2">
    <w:name w:val="List Alpha 2"/>
    <w:basedOn w:val="List2"/>
    <w:rsid w:val="00B32D20"/>
    <w:pPr>
      <w:numPr>
        <w:numId w:val="8"/>
      </w:numPr>
    </w:pPr>
  </w:style>
  <w:style w:type="paragraph" w:styleId="List2">
    <w:name w:val="List 2"/>
    <w:basedOn w:val="BodyText"/>
    <w:rsid w:val="00B32D20"/>
    <w:pPr>
      <w:tabs>
        <w:tab w:val="left" w:pos="680"/>
      </w:tabs>
      <w:spacing w:before="60" w:after="60"/>
      <w:ind w:left="680" w:hanging="340"/>
    </w:pPr>
  </w:style>
  <w:style w:type="paragraph" w:styleId="List3">
    <w:name w:val="List 3"/>
    <w:basedOn w:val="BodyText"/>
    <w:rsid w:val="00B32D20"/>
    <w:pPr>
      <w:tabs>
        <w:tab w:val="left" w:pos="1021"/>
      </w:tabs>
      <w:spacing w:before="60" w:after="60"/>
      <w:ind w:left="1020" w:hanging="340"/>
    </w:pPr>
  </w:style>
  <w:style w:type="paragraph" w:styleId="List4">
    <w:name w:val="List 4"/>
    <w:basedOn w:val="BodyText"/>
    <w:rsid w:val="00B32D20"/>
    <w:pPr>
      <w:tabs>
        <w:tab w:val="left" w:pos="1361"/>
      </w:tabs>
      <w:spacing w:before="60" w:after="60"/>
      <w:ind w:left="1361" w:hanging="340"/>
    </w:pPr>
  </w:style>
  <w:style w:type="paragraph" w:styleId="List5">
    <w:name w:val="List 5"/>
    <w:basedOn w:val="BodyText"/>
    <w:rsid w:val="00B32D20"/>
    <w:pPr>
      <w:tabs>
        <w:tab w:val="left" w:pos="1701"/>
      </w:tabs>
      <w:spacing w:before="60" w:after="60"/>
      <w:ind w:left="1701" w:hanging="340"/>
    </w:pPr>
  </w:style>
  <w:style w:type="paragraph" w:styleId="ListBullet3">
    <w:name w:val="List Bullet 3"/>
    <w:basedOn w:val="List3"/>
    <w:rsid w:val="00B32D20"/>
    <w:pPr>
      <w:numPr>
        <w:numId w:val="14"/>
      </w:numPr>
      <w:tabs>
        <w:tab w:val="clear" w:pos="1021"/>
      </w:tabs>
      <w:ind w:left="1037" w:hanging="357"/>
    </w:pPr>
  </w:style>
  <w:style w:type="paragraph" w:styleId="ListBullet4">
    <w:name w:val="List Bullet 4"/>
    <w:basedOn w:val="List4"/>
    <w:rsid w:val="00B32D20"/>
    <w:pPr>
      <w:numPr>
        <w:numId w:val="3"/>
      </w:numPr>
      <w:tabs>
        <w:tab w:val="clear" w:pos="1361"/>
      </w:tabs>
    </w:pPr>
  </w:style>
  <w:style w:type="paragraph" w:styleId="ListBullet5">
    <w:name w:val="List Bullet 5"/>
    <w:basedOn w:val="List5"/>
    <w:rsid w:val="00B32D20"/>
    <w:pPr>
      <w:numPr>
        <w:numId w:val="4"/>
      </w:numPr>
    </w:pPr>
  </w:style>
  <w:style w:type="paragraph" w:styleId="ListContinue2">
    <w:name w:val="List Continue 2"/>
    <w:basedOn w:val="List2"/>
    <w:rsid w:val="00B32D20"/>
    <w:pPr>
      <w:ind w:firstLine="0"/>
    </w:pPr>
  </w:style>
  <w:style w:type="paragraph" w:styleId="ListContinue3">
    <w:name w:val="List Continue 3"/>
    <w:basedOn w:val="List3"/>
    <w:rsid w:val="00B32D20"/>
    <w:pPr>
      <w:ind w:left="1021" w:firstLine="0"/>
    </w:pPr>
  </w:style>
  <w:style w:type="paragraph" w:styleId="ListContinue4">
    <w:name w:val="List Continue 4"/>
    <w:basedOn w:val="List4"/>
    <w:rsid w:val="00B32D20"/>
    <w:pPr>
      <w:ind w:firstLine="0"/>
    </w:pPr>
  </w:style>
  <w:style w:type="paragraph" w:styleId="ListContinue5">
    <w:name w:val="List Continue 5"/>
    <w:basedOn w:val="List5"/>
    <w:rsid w:val="00B32D20"/>
    <w:pPr>
      <w:ind w:firstLine="0"/>
    </w:pPr>
  </w:style>
  <w:style w:type="paragraph" w:styleId="ListNumber3">
    <w:name w:val="List Number 3"/>
    <w:basedOn w:val="List3"/>
    <w:rsid w:val="00B32D20"/>
    <w:pPr>
      <w:numPr>
        <w:numId w:val="5"/>
      </w:numPr>
    </w:pPr>
  </w:style>
  <w:style w:type="paragraph" w:styleId="ListNumber4">
    <w:name w:val="List Number 4"/>
    <w:basedOn w:val="List4"/>
    <w:rsid w:val="00B32D20"/>
    <w:pPr>
      <w:numPr>
        <w:numId w:val="6"/>
      </w:numPr>
    </w:pPr>
  </w:style>
  <w:style w:type="paragraph" w:styleId="ListNumber5">
    <w:name w:val="List Number 5"/>
    <w:basedOn w:val="List5"/>
    <w:rsid w:val="00B32D20"/>
    <w:pPr>
      <w:numPr>
        <w:numId w:val="7"/>
      </w:numPr>
    </w:pPr>
  </w:style>
  <w:style w:type="paragraph" w:styleId="BlockText">
    <w:name w:val="Block Text"/>
    <w:basedOn w:val="Normal"/>
    <w:rsid w:val="00B32D20"/>
    <w:pPr>
      <w:spacing w:after="120"/>
      <w:ind w:left="1440" w:right="1440"/>
    </w:pPr>
  </w:style>
  <w:style w:type="character" w:customStyle="1" w:styleId="Subscript">
    <w:name w:val="Subscript"/>
    <w:basedOn w:val="DefaultParagraphFont"/>
    <w:rsid w:val="00B32D20"/>
    <w:rPr>
      <w:sz w:val="16"/>
      <w:vertAlign w:val="subscript"/>
    </w:rPr>
  </w:style>
  <w:style w:type="character" w:customStyle="1" w:styleId="Superscript">
    <w:name w:val="Superscript"/>
    <w:basedOn w:val="DefaultParagraphFont"/>
    <w:rsid w:val="00B32D20"/>
    <w:rPr>
      <w:sz w:val="16"/>
      <w:vertAlign w:val="superscript"/>
    </w:rPr>
  </w:style>
  <w:style w:type="character" w:customStyle="1" w:styleId="Symbols">
    <w:name w:val="Symbols"/>
    <w:basedOn w:val="DefaultParagraphFont"/>
    <w:rsid w:val="00B32D20"/>
    <w:rPr>
      <w:rFonts w:ascii="Symbol" w:hAnsi="Symbol"/>
    </w:rPr>
  </w:style>
  <w:style w:type="character" w:customStyle="1" w:styleId="MenuOptions">
    <w:name w:val="Menu Options"/>
    <w:basedOn w:val="DefaultParagraphFont"/>
    <w:rsid w:val="00B32D20"/>
    <w:rPr>
      <w:rFonts w:ascii="Arial Narrow" w:hAnsi="Arial Narrow"/>
      <w:smallCaps/>
    </w:rPr>
  </w:style>
  <w:style w:type="character" w:customStyle="1" w:styleId="Buttons">
    <w:name w:val="Buttons"/>
    <w:basedOn w:val="DefaultParagraphFont"/>
    <w:rsid w:val="00B32D20"/>
    <w:rPr>
      <w:b/>
    </w:rPr>
  </w:style>
  <w:style w:type="character" w:customStyle="1" w:styleId="Underlined">
    <w:name w:val="Underlined"/>
    <w:basedOn w:val="DefaultParagraphFont"/>
    <w:rsid w:val="00B32D20"/>
    <w:rPr>
      <w:u w:val="single"/>
    </w:rPr>
  </w:style>
  <w:style w:type="paragraph" w:customStyle="1" w:styleId="TableBodyTextRight">
    <w:name w:val="Table Body Text Right"/>
    <w:basedOn w:val="TableBodyText"/>
    <w:rsid w:val="00B32D20"/>
    <w:pPr>
      <w:widowControl w:val="0"/>
      <w:autoSpaceDE w:val="0"/>
      <w:autoSpaceDN w:val="0"/>
      <w:adjustRightInd w:val="0"/>
      <w:jc w:val="right"/>
    </w:pPr>
    <w:rPr>
      <w:rFonts w:cs="Arial"/>
      <w:szCs w:val="18"/>
    </w:rPr>
  </w:style>
  <w:style w:type="paragraph" w:customStyle="1" w:styleId="CopyrightText">
    <w:name w:val="Copyright Text"/>
    <w:basedOn w:val="BodyText"/>
    <w:rsid w:val="00B32D20"/>
    <w:rPr>
      <w:sz w:val="18"/>
    </w:rPr>
  </w:style>
  <w:style w:type="paragraph" w:customStyle="1" w:styleId="BodySmallRight">
    <w:name w:val="Body Small Right"/>
    <w:basedOn w:val="BodyTextRight"/>
    <w:rsid w:val="00B32D20"/>
    <w:rPr>
      <w:sz w:val="18"/>
      <w:szCs w:val="18"/>
    </w:rPr>
  </w:style>
  <w:style w:type="paragraph" w:customStyle="1" w:styleId="MarginEdition">
    <w:name w:val="Margin Edition"/>
    <w:basedOn w:val="MarginNote"/>
    <w:rsid w:val="00B32D20"/>
    <w:pPr>
      <w:spacing w:before="0" w:after="0"/>
    </w:pPr>
    <w:rPr>
      <w:rFonts w:ascii="Times New Roman" w:hAnsi="Times New Roman"/>
      <w:color w:val="999999"/>
    </w:rPr>
  </w:style>
  <w:style w:type="paragraph" w:customStyle="1" w:styleId="Spacer">
    <w:name w:val="Spacer"/>
    <w:basedOn w:val="Normal"/>
    <w:rsid w:val="00B32D20"/>
    <w:rPr>
      <w:sz w:val="2"/>
      <w:szCs w:val="2"/>
    </w:rPr>
  </w:style>
  <w:style w:type="character" w:customStyle="1" w:styleId="Small">
    <w:name w:val="Small"/>
    <w:basedOn w:val="DefaultParagraphFont"/>
    <w:rsid w:val="00B32D20"/>
    <w:rPr>
      <w:sz w:val="16"/>
    </w:rPr>
  </w:style>
  <w:style w:type="paragraph" w:customStyle="1" w:styleId="WideTable">
    <w:name w:val="Wide Table"/>
    <w:basedOn w:val="Normal"/>
    <w:rsid w:val="00B32D20"/>
    <w:pPr>
      <w:ind w:left="-1418"/>
    </w:pPr>
    <w:rPr>
      <w:sz w:val="2"/>
      <w:szCs w:val="2"/>
    </w:rPr>
  </w:style>
  <w:style w:type="character" w:styleId="PageNumber">
    <w:name w:val="page number"/>
    <w:basedOn w:val="DefaultParagraphFont"/>
    <w:rsid w:val="00B32D20"/>
  </w:style>
  <w:style w:type="paragraph" w:styleId="Quote">
    <w:name w:val="Quote"/>
    <w:basedOn w:val="Heading1"/>
    <w:link w:val="QuoteChar"/>
    <w:qFormat/>
    <w:rsid w:val="00B32D20"/>
    <w:rPr>
      <w:b w:val="0"/>
      <w:sz w:val="72"/>
      <w:szCs w:val="72"/>
      <w:lang w:val="en-NZ"/>
    </w:rPr>
  </w:style>
  <w:style w:type="character" w:customStyle="1" w:styleId="QuoteChar">
    <w:name w:val="Quote Char"/>
    <w:basedOn w:val="DefaultParagraphFont"/>
    <w:link w:val="Quote"/>
    <w:rsid w:val="00B32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D20"/>
    <w:pPr>
      <w:pageBreakBefore/>
    </w:pPr>
  </w:style>
  <w:style w:type="paragraph" w:customStyle="1" w:styleId="Border">
    <w:name w:val="Border"/>
    <w:basedOn w:val="Normal"/>
    <w:qFormat/>
    <w:rsid w:val="00B32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D20"/>
    <w:rPr>
      <w:b/>
      <w:bCs/>
      <w:i/>
      <w:iCs/>
      <w:color w:val="auto"/>
    </w:rPr>
  </w:style>
  <w:style w:type="paragraph" w:styleId="IntenseQuote">
    <w:name w:val="Intense Quote"/>
    <w:basedOn w:val="Normal"/>
    <w:next w:val="Normal"/>
    <w:link w:val="IntenseQuoteChar"/>
    <w:uiPriority w:val="30"/>
    <w:qFormat/>
    <w:rsid w:val="00B32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D20"/>
    <w:rPr>
      <w:smallCaps/>
      <w:color w:val="auto"/>
      <w:u w:val="single"/>
    </w:rPr>
  </w:style>
  <w:style w:type="character" w:styleId="IntenseReference">
    <w:name w:val="Intense Reference"/>
    <w:basedOn w:val="DefaultParagraphFont"/>
    <w:uiPriority w:val="32"/>
    <w:qFormat/>
    <w:rsid w:val="00B32D20"/>
    <w:rPr>
      <w:b/>
      <w:bCs/>
      <w:smallCaps/>
      <w:color w:val="auto"/>
      <w:spacing w:val="5"/>
      <w:u w:val="single"/>
    </w:rPr>
  </w:style>
  <w:style w:type="paragraph" w:customStyle="1" w:styleId="2ColumnHeading">
    <w:name w:val="2Column Heading"/>
    <w:basedOn w:val="BodyText"/>
    <w:qFormat/>
    <w:rsid w:val="00B32D20"/>
    <w:pPr>
      <w:spacing w:after="60"/>
      <w:ind w:left="-2268"/>
    </w:pPr>
    <w:rPr>
      <w:b/>
    </w:rPr>
  </w:style>
  <w:style w:type="paragraph" w:customStyle="1" w:styleId="Heading1TOC">
    <w:name w:val="Heading1 TOC"/>
    <w:basedOn w:val="Normal"/>
    <w:qFormat/>
    <w:rsid w:val="00B32D20"/>
    <w:pPr>
      <w:spacing w:before="240" w:after="120"/>
    </w:pPr>
    <w:rPr>
      <w:rFonts w:ascii="Times New Roman" w:hAnsi="Times New Roman"/>
      <w:b/>
      <w:sz w:val="32"/>
    </w:rPr>
  </w:style>
  <w:style w:type="paragraph" w:customStyle="1" w:styleId="Heading2TOC">
    <w:name w:val="Heading2 TOC"/>
    <w:basedOn w:val="Normal"/>
    <w:qFormat/>
    <w:rsid w:val="00B32D20"/>
    <w:pPr>
      <w:spacing w:before="240" w:after="60"/>
    </w:pPr>
    <w:rPr>
      <w:rFonts w:ascii="Times New Roman" w:hAnsi="Times New Roman"/>
      <w:b/>
      <w:sz w:val="28"/>
    </w:rPr>
  </w:style>
  <w:style w:type="character" w:customStyle="1" w:styleId="Underline">
    <w:name w:val="Underline"/>
    <w:basedOn w:val="DefaultParagraphFont"/>
    <w:qFormat/>
    <w:rsid w:val="00B32D20"/>
    <w:rPr>
      <w:u w:val="single"/>
    </w:rPr>
  </w:style>
  <w:style w:type="character" w:customStyle="1" w:styleId="BoldandItalics">
    <w:name w:val="Bold and Italics"/>
    <w:qFormat/>
    <w:rsid w:val="00B32D20"/>
    <w:rPr>
      <w:b/>
      <w:i/>
      <w:u w:val="none"/>
    </w:rPr>
  </w:style>
  <w:style w:type="paragraph" w:styleId="BalloonText">
    <w:name w:val="Balloon Text"/>
    <w:basedOn w:val="Normal"/>
    <w:link w:val="BalloonTextChar"/>
    <w:rsid w:val="00B32D20"/>
    <w:rPr>
      <w:rFonts w:ascii="Tahoma" w:hAnsi="Tahoma" w:cs="Tahoma"/>
      <w:sz w:val="16"/>
      <w:szCs w:val="16"/>
    </w:rPr>
  </w:style>
  <w:style w:type="character" w:customStyle="1" w:styleId="BalloonTextChar">
    <w:name w:val="Balloon Text Char"/>
    <w:basedOn w:val="DefaultParagraphFont"/>
    <w:link w:val="BalloonText"/>
    <w:rsid w:val="00B32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D20"/>
    <w:rPr>
      <w:b/>
      <w:color w:val="660033"/>
      <w:spacing w:val="0"/>
    </w:rPr>
  </w:style>
  <w:style w:type="paragraph" w:customStyle="1" w:styleId="Nameditemlist">
    <w:name w:val="Named item list"/>
    <w:basedOn w:val="BodyText"/>
    <w:qFormat/>
    <w:rsid w:val="00B32D20"/>
    <w:pPr>
      <w:tabs>
        <w:tab w:val="left" w:pos="2835"/>
      </w:tabs>
      <w:ind w:left="2835" w:hanging="2835"/>
    </w:pPr>
  </w:style>
  <w:style w:type="paragraph" w:customStyle="1" w:styleId="BodyTextnopadding">
    <w:name w:val="Body Text no padding"/>
    <w:basedOn w:val="BodyText"/>
    <w:qFormat/>
    <w:rsid w:val="00B32D20"/>
    <w:pPr>
      <w:spacing w:before="0" w:after="0"/>
    </w:pPr>
  </w:style>
  <w:style w:type="paragraph" w:customStyle="1" w:styleId="BodyTextBold">
    <w:name w:val="Body Text Bold"/>
    <w:basedOn w:val="BodyText"/>
    <w:qFormat/>
    <w:rsid w:val="00B32D20"/>
    <w:rPr>
      <w:b/>
    </w:rPr>
  </w:style>
  <w:style w:type="character" w:styleId="Hyperlink">
    <w:name w:val="Hyperlink"/>
    <w:basedOn w:val="DefaultParagraphFont"/>
    <w:uiPriority w:val="99"/>
    <w:unhideWhenUsed/>
    <w:rsid w:val="00D51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1748</Words>
  <Characters>12258</Characters>
  <Application>Microsoft Office Word</Application>
  <DocSecurity>0</DocSecurity>
  <Lines>322</Lines>
  <Paragraphs>291</Paragraphs>
  <ScaleCrop>false</ScaleCrop>
  <Company>Author-it Software Corporation Ltd.</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AVIM0003 Conduct aeronautical knowledge training and flight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