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4F4" w:rsidP="009434F4">
      <w:pPr>
        <w:pStyle w:val="Title"/>
      </w:pPr>
      <w:r>
        <w:fldChar w:fldCharType="begin"/>
      </w:r>
      <w:r>
        <w:instrText xml:space="preserve"> TITLE   \* MERGEFORMAT </w:instrText>
      </w:r>
      <w:r>
        <w:fldChar w:fldCharType="separate"/>
      </w:r>
      <w:r>
        <w:t>AVILIC0004 Licence to operate a commercial helicopter</w:t>
      </w:r>
      <w:r>
        <w:fldChar w:fldCharType="end"/>
      </w:r>
    </w:p>
    <w:p w:rsidR="009434F4" w:rsidP="009434F4">
      <w:pPr>
        <w:pStyle w:val="Version"/>
        <w:sectPr w:rsidSect="008F0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049A" w:rsidP="008F049A">
      <w:pPr>
        <w:pStyle w:val="SuperHeading"/>
      </w:pPr>
      <w:r w:rsidRPr="008F049A">
        <w:t>AVILIC0004 Licence to operate a commercial helicopter</w:t>
      </w:r>
    </w:p>
    <w:p w:rsidR="00000000" w:rsidRPr="008F049A" w:rsidP="008F049A">
      <w:pPr>
        <w:pStyle w:val="Heading1"/>
      </w:pPr>
      <w:bookmarkStart w:id="1" w:name="O_1241252"/>
      <w:bookmarkEnd w:id="1"/>
      <w:r w:rsidRPr="008F049A">
        <w:t>Modification History</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Release 2. This is the second release of this unit of competency in the AVI Aviation Training Package.</w:t>
            </w:r>
          </w:p>
        </w:tc>
      </w:tr>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Release 1. This is the first release of this unit of competency in the AVI Aviation Training Package.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2" w:name="O_1241251"/>
      <w:bookmarkEnd w:id="2"/>
      <w:r w:rsidRPr="008F049A">
        <w:t>Application</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This unit involves the skills and knowledge required to obtain a commercial pilot licence (helicopter) in compliance with relevant regulatory requirements of the Civil Aviation Safety Authority (CASA) and national operating standard</w:t>
            </w:r>
            <w:r w:rsidRPr="008F049A">
              <w:t>s.</w:t>
            </w:r>
          </w:p>
          <w:p w:rsidR="00000000" w:rsidRPr="008F049A" w:rsidP="008F049A">
            <w:pPr>
              <w:pStyle w:val="BodyText"/>
            </w:pPr>
            <w:r w:rsidRPr="008F049A">
              <w:t>It addresses the following competency standards in the Civil Aviation Safety Regulations (CASRs) Part 61 Manual of Standards Instrument:</w:t>
            </w:r>
          </w:p>
          <w:p w:rsidR="00000000" w:rsidRPr="008F049A" w:rsidP="008F049A">
            <w:pPr>
              <w:pStyle w:val="BodyText"/>
            </w:pPr>
            <w:r w:rsidRPr="008F049A">
              <w:t>Common standards</w:t>
            </w:r>
          </w:p>
          <w:p w:rsidR="00000000" w:rsidRPr="008F049A" w:rsidP="008F049A">
            <w:pPr>
              <w:pStyle w:val="ListBullet"/>
            </w:pPr>
            <w:r w:rsidRPr="008F049A">
              <w:t>communicating in the aviation environment</w:t>
            </w:r>
          </w:p>
          <w:p w:rsidR="00000000" w:rsidRPr="008F049A" w:rsidP="008F049A">
            <w:pPr>
              <w:pStyle w:val="ListBullet"/>
            </w:pPr>
            <w:r w:rsidRPr="008F049A">
              <w:t>perform pre- and post-flight actions and procedures</w:t>
            </w:r>
          </w:p>
          <w:p w:rsidR="00000000" w:rsidRPr="008F049A" w:rsidP="008F049A">
            <w:pPr>
              <w:pStyle w:val="ListBullet"/>
            </w:pPr>
            <w:r w:rsidRPr="008F049A">
              <w:t>operate aeronautical radio</w:t>
            </w:r>
          </w:p>
          <w:p w:rsidR="00000000" w:rsidRPr="008F049A" w:rsidP="008F049A">
            <w:pPr>
              <w:pStyle w:val="ListBullet"/>
            </w:pPr>
            <w:r w:rsidRPr="008F049A">
              <w:t>manage fuel</w:t>
            </w:r>
          </w:p>
          <w:p w:rsidR="00000000" w:rsidRPr="008F049A" w:rsidP="008F049A">
            <w:pPr>
              <w:pStyle w:val="ListBullet"/>
            </w:pPr>
            <w:r w:rsidRPr="008F049A">
              <w:t>manage passengers and cargo</w:t>
            </w:r>
          </w:p>
          <w:p w:rsidR="00000000" w:rsidRPr="008F049A" w:rsidP="008F049A">
            <w:pPr>
              <w:pStyle w:val="ListBullet"/>
            </w:pPr>
            <w:r w:rsidRPr="008F049A">
              <w:t>non-technical skills 1 (manage a safe flight)</w:t>
            </w:r>
          </w:p>
          <w:p w:rsidR="00000000" w:rsidRPr="008F049A" w:rsidP="008F049A">
            <w:pPr>
              <w:pStyle w:val="ListBullet"/>
            </w:pPr>
            <w:r w:rsidRPr="008F049A">
              <w:t>non-technical skills 2 (recognise, direct and manage threats and errors).</w:t>
            </w:r>
          </w:p>
          <w:p w:rsidR="00000000" w:rsidRPr="008F049A" w:rsidP="008F049A">
            <w:pPr>
              <w:pStyle w:val="BodyText"/>
            </w:pPr>
            <w:r w:rsidRPr="008F049A">
              <w:t>Navigation and instrument flying standards</w:t>
            </w:r>
          </w:p>
          <w:p w:rsidR="00000000" w:rsidRPr="008F049A" w:rsidP="008F049A">
            <w:pPr>
              <w:pStyle w:val="ListBullet"/>
            </w:pPr>
            <w:r w:rsidRPr="008F049A">
              <w:t>radio navigation – en rou</w:t>
            </w:r>
            <w:r w:rsidRPr="008F049A">
              <w:t>te</w:t>
            </w:r>
          </w:p>
          <w:p w:rsidR="00000000" w:rsidRPr="008F049A" w:rsidP="008F049A">
            <w:pPr>
              <w:pStyle w:val="ListBullet"/>
            </w:pPr>
            <w:r w:rsidRPr="008F049A">
              <w:t>full instrument panel manoeuvres</w:t>
            </w:r>
          </w:p>
          <w:p w:rsidR="00000000" w:rsidRPr="008F049A" w:rsidP="008F049A">
            <w:pPr>
              <w:pStyle w:val="ListBullet"/>
            </w:pPr>
            <w:r w:rsidRPr="008F049A">
              <w:t>limited instrument panel manoeuvres</w:t>
            </w:r>
          </w:p>
          <w:p w:rsidR="00000000" w:rsidRPr="008F049A" w:rsidP="008F049A">
            <w:pPr>
              <w:pStyle w:val="ListBullet"/>
            </w:pPr>
            <w:r w:rsidRPr="008F049A">
              <w:t>operate at a controlled aerodrome</w:t>
            </w:r>
          </w:p>
          <w:p w:rsidR="00000000" w:rsidRPr="008F049A" w:rsidP="008F049A">
            <w:pPr>
              <w:pStyle w:val="ListBullet"/>
            </w:pPr>
            <w:r w:rsidRPr="008F049A">
              <w:t>operate at non-towered aerodrome</w:t>
            </w:r>
          </w:p>
          <w:p w:rsidR="00000000" w:rsidRPr="008F049A" w:rsidP="008F049A">
            <w:pPr>
              <w:pStyle w:val="ListBullet"/>
            </w:pPr>
            <w:r w:rsidRPr="008F049A">
              <w:t>operate in controlled airspace</w:t>
            </w:r>
          </w:p>
          <w:p w:rsidR="00000000" w:rsidRPr="008F049A" w:rsidP="008F049A">
            <w:pPr>
              <w:pStyle w:val="ListBullet"/>
            </w:pPr>
            <w:r w:rsidRPr="008F049A">
              <w:t>operate in Class G airspace.</w:t>
            </w:r>
          </w:p>
          <w:p w:rsidR="00000000" w:rsidRPr="008F049A" w:rsidP="008F049A">
            <w:pPr>
              <w:pStyle w:val="BodyText"/>
            </w:pPr>
            <w:r w:rsidRPr="008F049A">
              <w:t>Aircraft rating standards: helicopter category</w:t>
            </w:r>
          </w:p>
          <w:p w:rsidR="00000000" w:rsidRPr="008F049A" w:rsidP="008F049A">
            <w:pPr>
              <w:pStyle w:val="ListBullet"/>
            </w:pPr>
            <w:r w:rsidRPr="008F049A">
              <w:t>control h</w:t>
            </w:r>
            <w:r w:rsidRPr="008F049A">
              <w:t>elicopter on the ground</w:t>
            </w:r>
          </w:p>
          <w:p w:rsidR="00000000" w:rsidRPr="008F049A" w:rsidP="008F049A">
            <w:pPr>
              <w:pStyle w:val="ListBullet"/>
            </w:pPr>
            <w:r w:rsidRPr="008F049A">
              <w:t>control helicopter in lift-off, hover and landing</w:t>
            </w:r>
          </w:p>
          <w:p w:rsidR="00000000" w:rsidRPr="008F049A" w:rsidP="008F049A">
            <w:pPr>
              <w:pStyle w:val="ListBullet"/>
            </w:pPr>
            <w:r w:rsidRPr="008F049A">
              <w:t>taxi helicopter</w:t>
            </w:r>
          </w:p>
          <w:p w:rsidR="00000000" w:rsidRPr="008F049A" w:rsidP="008F049A">
            <w:pPr>
              <w:pStyle w:val="ListBullet"/>
            </w:pPr>
            <w:r w:rsidRPr="008F049A">
              <w:t>take-off helicopter and approach to hover</w:t>
            </w:r>
          </w:p>
          <w:p w:rsidR="00000000" w:rsidRPr="008F049A" w:rsidP="008F049A">
            <w:pPr>
              <w:pStyle w:val="ListBullet"/>
            </w:pPr>
            <w:r w:rsidRPr="008F049A">
              <w:t>control helicopter in normal flight</w:t>
            </w:r>
          </w:p>
          <w:p w:rsidR="00000000" w:rsidRPr="008F049A" w:rsidP="008F049A">
            <w:pPr>
              <w:pStyle w:val="ListBullet"/>
            </w:pPr>
            <w:r w:rsidRPr="008F049A">
              <w:t>control helicopter during advanced manoeuvres</w:t>
            </w:r>
          </w:p>
          <w:p w:rsidR="00000000" w:rsidRPr="008F049A" w:rsidP="008F049A">
            <w:pPr>
              <w:pStyle w:val="ListBullet"/>
            </w:pPr>
            <w:r w:rsidRPr="008F049A">
              <w:t>manage abnormal situations and emergencies – helicopter.</w:t>
            </w:r>
          </w:p>
          <w:p w:rsidR="00000000" w:rsidRPr="008F049A" w:rsidP="008F049A">
            <w:pPr>
              <w:pStyle w:val="BodyText"/>
            </w:pPr>
            <w:r w:rsidRPr="008F049A">
              <w:t>If the Manual of Standards is amended after the publication of this unit of competency, the delivery of the unit must be in accordance with the latest Manual of Standards as published by CASA.</w:t>
            </w:r>
          </w:p>
          <w:p w:rsidR="00000000" w:rsidRPr="008F049A" w:rsidP="008F049A">
            <w:pPr>
              <w:pStyle w:val="BodyText"/>
            </w:pPr>
            <w:r w:rsidRPr="008F049A">
              <w:t>This u</w:t>
            </w:r>
            <w:r w:rsidRPr="008F049A">
              <w:t>nit addresses aviation non-technical skills and knowledge requirements (mental, social and personal-management abilities) related to commercial pilot duties and contributes to safe and effective performance in complex aviation operational environments.</w:t>
            </w:r>
          </w:p>
          <w:p w:rsidR="00000000" w:rsidRPr="008F049A" w:rsidP="008F049A">
            <w:pPr>
              <w:pStyle w:val="BodyText"/>
            </w:pPr>
            <w:r w:rsidRPr="008F049A">
              <w:t>Thi</w:t>
            </w:r>
            <w:r w:rsidRPr="008F049A">
              <w:t>s unit addresses aviation technical skills and knowledge requirements (physical, mental and task-management abilities) related to commercial pilot duties and contributes to safe and effective performance in complex aviation operational environments.</w:t>
            </w:r>
          </w:p>
          <w:p w:rsidR="00000000" w:rsidRPr="008F049A" w:rsidP="008F049A">
            <w:pPr>
              <w:pStyle w:val="BodyText"/>
            </w:pPr>
            <w:r w:rsidRPr="008F049A">
              <w:t>Operat</w:t>
            </w:r>
            <w:r w:rsidRPr="008F049A">
              <w:t>ions are conducted as part of commercial or military aircraft activities across a variety of operational contexts within the Australian aviation industry.</w:t>
            </w:r>
          </w:p>
          <w:p w:rsidR="00000000" w:rsidRPr="008F049A" w:rsidP="008F049A">
            <w:pPr>
              <w:pStyle w:val="BodyText"/>
            </w:pPr>
            <w:r w:rsidRPr="008F049A">
              <w:t>Work is performed independently or under limited supervision within a single-pilot or multi-crew envi</w:t>
            </w:r>
            <w:r w:rsidRPr="008F049A">
              <w:t>ronment.</w:t>
            </w:r>
          </w:p>
          <w:p w:rsidR="00000000" w:rsidRPr="008F049A" w:rsidP="008F049A">
            <w:pPr>
              <w:pStyle w:val="BodyText"/>
            </w:pPr>
            <w:r w:rsidRPr="008F049A">
              <w:t>Licensing, legislative, regulatory or certification requirements are applicable to this unit.</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3" w:name="O_1241250"/>
      <w:bookmarkEnd w:id="3"/>
      <w:r w:rsidRPr="008F049A">
        <w:t>Pre-requisite Unit</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Not applicable.</w:t>
            </w:r>
          </w:p>
        </w:tc>
      </w:tr>
    </w:tbl>
    <w:p w:rsidR="009434F4" w:rsidP="008F049A">
      <w:pPr>
        <w:pStyle w:val="NoPaddingFontSize1"/>
      </w:pPr>
    </w:p>
    <w:p w:rsidR="009434F4" w:rsidP="008F049A">
      <w:pPr>
        <w:pStyle w:val="NoPaddingFontSize1"/>
      </w:pPr>
    </w:p>
    <w:p w:rsidR="00000000" w:rsidRPr="008F049A" w:rsidP="008F049A">
      <w:pPr>
        <w:pStyle w:val="Heading1"/>
      </w:pPr>
      <w:bookmarkStart w:id="4" w:name="O_1241249"/>
      <w:bookmarkEnd w:id="4"/>
      <w:r w:rsidRPr="008F049A">
        <w:t>Competency Field</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LIC – Licensing</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5" w:name="O_1241248"/>
      <w:bookmarkEnd w:id="5"/>
      <w:r w:rsidRPr="008F049A">
        <w:t>Unit Sector</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Not applicable.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6" w:name="O_1241247"/>
      <w:bookmarkEnd w:id="6"/>
      <w:r w:rsidRPr="008F049A">
        <w:t>Elements and Performance Criteria</w:t>
      </w:r>
    </w:p>
    <w:tbl>
      <w:tblPr>
        <w:tblW w:w="9497" w:type="dxa"/>
        <w:tblLayout w:type="fixed"/>
        <w:tblCellMar>
          <w:left w:w="62" w:type="dxa"/>
          <w:right w:w="62" w:type="dxa"/>
        </w:tblCellMar>
        <w:tblLook w:val="0000"/>
      </w:tblPr>
      <w:tblGrid>
        <w:gridCol w:w="530"/>
        <w:gridCol w:w="2725"/>
        <w:gridCol w:w="720"/>
        <w:gridCol w:w="5522"/>
      </w:tblGrid>
      <w:tr w:rsidTr="008F049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PERFORMANCE CRITERIA</w:t>
            </w:r>
          </w:p>
        </w:tc>
      </w:tr>
      <w:tr w:rsidTr="008F049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Performance criteria describe the performance needed to demonstrate achievement of the element.</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 xml:space="preserve">1 </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Communicate in an aviation environment</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Effective face-to-face communication techniques are applied in accordance with general English language principles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Aeronautical radio is operated using appropriate operational communication aviation phraseology and terminology</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Perform pre- and post-flight actions and procedures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Pre-flight actions and procedures are completed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Pre-flight inspection is perfo</w:t>
            </w:r>
            <w:r w:rsidRPr="008F049A">
              <w:t>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Post-flight actions and procedures are completed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aeronautical radio</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Radio equipment is operated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Radiotelephone equipment malfunctions are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transponder is operated during normal, abnormal and emergency situations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Manage fuel</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4.1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Fuel plan requirements are determined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4.2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Fuel system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4.3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refuelling procedures are correctly completed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5</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Manage passengers and cargo</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5.1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Passengers are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5.2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Passengers are aided and assisted as required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5.3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Cargo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6</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Manage a safe flight</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6.1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Effective lookout is maintained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6.2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Situational awareness is maintained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6.3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Situations are assessed and effective decisions made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6.4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Task priorities are set and tasks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6.5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Effective communications and interpersonal relationships are maintained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7</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Recognise, direct and manage threats and errors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7.1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Threats are recognised and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7.2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Errors are recognised and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7.3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Undesired aircraft states are recognised and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8</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Navigate aircraft</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Documents and flight plans are prepared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Airspace procedures are complied with while navigating</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Departure procedures are conducted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navigated en route to waypoint or destination</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navigated at low level and in reduced visibility</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8.6</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Lost procedure is p</w:t>
            </w:r>
            <w:r w:rsidRPr="008F049A">
              <w:t>erformed as required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8.7</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Diversion procedure is performed as required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8.8</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Instrument navigation systems are used to navigate under visual flight rules (VFR) or instrument flight rules (IFR)</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8.9</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Arrival procedures are executed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9</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Con</w:t>
            </w:r>
            <w:r w:rsidRPr="008F049A">
              <w:rPr>
                <w:rStyle w:val="SpecialBold"/>
              </w:rPr>
              <w:t>trol helicopter on the ground</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9.1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Engine is started and stopped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9.2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Rotor is engaged and stopped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9.3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Main rotor disc and anti-torque system are controlled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10</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Control helicopter in lift-off, hover and landing</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lifted off to hover and hover checks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hovered in cross and tail wind conditions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Turns around the mast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Turns around the nose and tail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Sidewards and backwards flight manoeuvres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10.6</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landed from the hover</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10.7</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Mishandled landings are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10.8</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Mishandled lift-offs are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11</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Taxi helicopter</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11.1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 taxiing manoeuvres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11.2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 transiting manoeuvres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12</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Take</w:t>
            </w:r>
            <w:r w:rsidRPr="008F049A">
              <w:t xml:space="preserve"> </w:t>
            </w:r>
            <w:r w:rsidRPr="008F049A">
              <w:rPr>
                <w:rStyle w:val="SpecialBold"/>
              </w:rPr>
              <w:t>off helicopter and approach to hover</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12.1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Pre-take-off checks are carried out</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12.2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take-off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12.3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Approach to hover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12.4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Go-around procedure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13</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Control helicopter in normal flight</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climbed while maintaining indicated airspeed (IAS) for cruise climb and best angle of climb (Vx) or best rate of climb (Vy)</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Straight and level flight is maintained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in descent is conducted under varying combinations of direction, speed and aircraft configuration</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turned from a known heading to a nominated heading, track or geographical feature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controlled at any spe</w:t>
            </w:r>
            <w:r w:rsidRPr="008F049A">
              <w:t>ed within approved flight envelope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13.6</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circuits and approaches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13.7</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Airspace requirements are complied with</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14</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Control helicopter during advanced manoeuvres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14.1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turned steeply through level flight and descending flight profiles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14.2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Autorotative flight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14.3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landed on and lifted off sloping ground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14.4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Helicopter is landed, manoeuvred and taken off within confined a</w:t>
            </w:r>
            <w:r w:rsidRPr="008F049A">
              <w:t>reas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14.5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Limited power take-off, approach and landings are executed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15</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Manage abnormal situations and emergencies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Forced landing from level flight, after take-off or on approach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Engine failure at the hover or during taxi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Tail rotor malfunction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Jammed flight control system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Flight in adverse aerodynamic conditions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15.6</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 xml:space="preserve">Helicopter operating </w:t>
            </w:r>
            <w:r w:rsidRPr="008F049A">
              <w:t>system malfunction is managed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16</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using full instrument panel</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16.1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Serviceability of flight instruments and instrument power sources is determined and monitored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16.2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Full instrument panel manoeuvres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16.3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Upset situations and unusual aircraft attitude recovery is performed using full instrument panel</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17</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using limited instrument panel</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17.1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Attitude indicator and stabilised heading indicator failures are recognised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17.2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Limited instrument panel manoeuvres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17.3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Upset situations and unusual aircraft attitude recovery is performed using limited instrument panel</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17.4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Visual flight is re-established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18</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Navigate using radio navigation aids and systems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18.1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Radio navigation systems are operated and monitored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18.2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navigated using navigation aids and systems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19</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at non-towered aerodromes</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19.1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Preparations for non-towered aerodrome operations are conducted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19.2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taxied at non-towered aerodrome or landing area</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19.3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Non-towered aerodrome or landing area departure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19.4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Non-towered aerodrome or landing area arrival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20</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in Class G airspace</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20.1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operated in</w:t>
            </w:r>
            <w:r w:rsidRPr="008F049A">
              <w:t xml:space="preserve"> Class G airspace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20.2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Correct tolerances are applied and maintained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20.3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radio procedures are implemented as required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20.4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Operations are conducted in accordance with suitable charts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20.5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Correct actions are performed in abnormal operations and emergencies</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21</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at a controlled aerodrome</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21.1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Preparations for controlled aerodrome operations are conducted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21.2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taxied at controlled aerodrome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21.3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Controlled aerodrome departure is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21.4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Controlled aerodrome arrival and landing are performed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22</w:t>
            </w:r>
          </w:p>
        </w:tc>
        <w:tc>
          <w:tcPr>
            <w:tcW w:w="2725"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rPr>
                <w:rStyle w:val="SpecialBold"/>
              </w:rPr>
              <w:t>Operate in controlled airspace</w:t>
            </w: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22.1</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Aircraft is operated in controlled airspace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22.2</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Airways clearance requirements are complied with</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22.3</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Tracking and altitude tolerances are maintained when operating on an airway clearance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22.4</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Separation standards are applied between instrument and visual flights within controlled airspace</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22.5</w:t>
            </w:r>
          </w:p>
        </w:tc>
        <w:tc>
          <w:tcPr>
            <w:tcW w:w="5522"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t xml:space="preserve">Abnormal and emergency response actions are implemented </w:t>
            </w:r>
            <w:r w:rsidRPr="008F049A">
              <w:t>as required</w:t>
            </w:r>
          </w:p>
        </w:tc>
      </w:tr>
      <w:tr w:rsidTr="008F049A">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F049A">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8F049A">
            <w:pPr>
              <w:pStyle w:val="BodyText"/>
              <w:rPr>
                <w:lang w:val="en-NZ"/>
              </w:rPr>
            </w:pPr>
            <w:r w:rsidRPr="008F049A">
              <w:rPr>
                <w:rStyle w:val="SpecialBold"/>
              </w:rPr>
              <w:t>22.6</w:t>
            </w:r>
          </w:p>
        </w:tc>
        <w:tc>
          <w:tcPr>
            <w:tcW w:w="5522"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Air traffic control (ATC) directions, instructions and requirements are adhered to within controlled airspace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7" w:name="O_1241246"/>
      <w:bookmarkEnd w:id="7"/>
      <w:r w:rsidRPr="008F049A">
        <w:t>Foundation Skills</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Foundation skills essential to performance are explicit in the performance criteria of this unit of competency.</w:t>
            </w:r>
          </w:p>
        </w:tc>
      </w:tr>
    </w:tbl>
    <w:p w:rsidR="009434F4" w:rsidP="008F049A">
      <w:pPr>
        <w:pStyle w:val="NoPaddingFontSize1"/>
      </w:pPr>
    </w:p>
    <w:p w:rsidR="009434F4" w:rsidP="008F049A">
      <w:pPr>
        <w:pStyle w:val="NoPaddingFontSize1"/>
      </w:pPr>
    </w:p>
    <w:p w:rsidR="00000000" w:rsidRPr="008F049A" w:rsidP="008F049A">
      <w:pPr>
        <w:pStyle w:val="Heading1"/>
      </w:pPr>
      <w:bookmarkStart w:id="8" w:name="O_1241245"/>
      <w:bookmarkEnd w:id="8"/>
      <w:r w:rsidRPr="008F049A">
        <w:t>Range of Conditions</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Range is restricted to essential operating conditions and any other variables essential to the work e</w:t>
            </w:r>
            <w:r w:rsidRPr="008F049A">
              <w:t>nvironment.</w:t>
            </w:r>
          </w:p>
          <w:p w:rsidR="00000000" w:rsidRPr="008F049A" w:rsidP="008F049A">
            <w:pPr>
              <w:pStyle w:val="BodyText"/>
            </w:pPr>
            <w:r w:rsidRPr="008F049A">
              <w:t>Non-essential conditions may be found in the AVI Aviation Training Package Companion Volume Implementation Guide.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9" w:name="O_1241244"/>
      <w:bookmarkEnd w:id="9"/>
      <w:r w:rsidRPr="008F049A">
        <w:t>Unit Mapping Information</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This unit replaces and is equivalent to AVILIC0002 Licence to operate a commercial helicopter.</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10" w:name="O_1241253"/>
      <w:bookmarkEnd w:id="10"/>
      <w:r w:rsidRPr="008F049A">
        <w:t>Links</w:t>
      </w:r>
    </w:p>
    <w:p w:rsidR="00000000" w:rsidRPr="008F049A" w:rsidP="009434F4">
      <w:pPr>
        <w:pStyle w:val="BodyText"/>
      </w:pPr>
      <w:r w:rsidRPr="008F049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C6341">
        <w:rPr>
          <w:rStyle w:val="Hyperlink"/>
        </w:rPr>
        <w:t>https://vetnet.gov.au/Pages/TrainingDocs.aspx?q=4725260a-0af3-4daf-912b-ef1c2f3e5816</w:t>
      </w:r>
      <w:r>
        <w:fldChar w:fldCharType="end"/>
      </w:r>
    </w:p>
    <w:p w:rsidR="00000000" w:rsidRPr="008F049A" w:rsidP="009434F4">
      <w:pPr>
        <w:pStyle w:val="BodyText"/>
        <w:sectPr w:rsidSect="008F049A">
          <w:headerReference w:type="default" r:id="rId10"/>
          <w:footerReference w:type="default" r:id="rId11"/>
          <w:pgSz w:w="11908" w:h="16833"/>
          <w:pgMar w:top="1702" w:right="1418" w:bottom="1702" w:left="1418" w:header="992" w:footer="992" w:gutter="0"/>
          <w:cols w:space="720"/>
          <w:noEndnote/>
          <w:docGrid w:linePitch="299"/>
        </w:sectPr>
      </w:pPr>
    </w:p>
    <w:p w:rsidR="00000000" w:rsidRPr="008F049A" w:rsidP="008F049A">
      <w:pPr>
        <w:pStyle w:val="SuperHeading"/>
      </w:pPr>
      <w:r w:rsidRPr="008F049A">
        <w:t>Assessment Requirements for AVILIC0004 Licence to operate a commercial helicopter</w:t>
      </w:r>
    </w:p>
    <w:p w:rsidR="00000000" w:rsidRPr="008F049A" w:rsidP="008F049A">
      <w:pPr>
        <w:pStyle w:val="Heading1"/>
      </w:pPr>
      <w:bookmarkStart w:id="11" w:name="O_1241242"/>
      <w:bookmarkEnd w:id="11"/>
      <w:r w:rsidRPr="008F049A">
        <w:t>Modification History</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Release 1. This is the first release of this unit of competency in the AVI</w:t>
            </w:r>
            <w:r w:rsidRPr="008F049A">
              <w:t xml:space="preserve"> Aviation Training Package.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12" w:name="O_1241241"/>
      <w:bookmarkEnd w:id="12"/>
      <w:r w:rsidRPr="008F049A">
        <w:t>Performance Evidence</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 xml:space="preserve">Evidence required to demonstrate competence in this unit must be relevant to and satisfy all of the requirements of the elements and performance criteria on </w:t>
            </w:r>
            <w:r w:rsidRPr="008F049A">
              <w:t>at least one occasion and include:</w:t>
            </w:r>
          </w:p>
          <w:p w:rsidR="00000000" w:rsidRPr="008F049A" w:rsidP="008F049A">
            <w:pPr>
              <w:pStyle w:val="ListBullet"/>
            </w:pPr>
            <w:r w:rsidRPr="008F049A">
              <w:t>applying competence as a commercial pilot within flight tolerance standards specified by the appropriate licence authority</w:t>
            </w:r>
          </w:p>
          <w:p w:rsidR="00000000" w:rsidRPr="008F049A" w:rsidP="008F049A">
            <w:pPr>
              <w:pStyle w:val="ListBullet"/>
            </w:pPr>
            <w:r w:rsidRPr="008F049A">
              <w:t>conducting airspace operations in:</w:t>
            </w:r>
          </w:p>
          <w:p w:rsidR="00000000" w:rsidRPr="008F049A" w:rsidP="008F049A">
            <w:pPr>
              <w:pStyle w:val="ListBullet2"/>
            </w:pPr>
            <w:r w:rsidRPr="008F049A">
              <w:t>class G airspace</w:t>
            </w:r>
          </w:p>
          <w:p w:rsidR="00000000" w:rsidRPr="008F049A" w:rsidP="008F049A">
            <w:pPr>
              <w:pStyle w:val="ListBullet2"/>
            </w:pPr>
            <w:r w:rsidRPr="008F049A">
              <w:t>controlled aerodrome</w:t>
            </w:r>
          </w:p>
          <w:p w:rsidR="00000000" w:rsidRPr="008F049A" w:rsidP="008F049A">
            <w:pPr>
              <w:pStyle w:val="ListBullet2"/>
            </w:pPr>
            <w:r w:rsidRPr="008F049A">
              <w:t>controlled airspace</w:t>
            </w:r>
          </w:p>
          <w:p w:rsidR="00000000" w:rsidRPr="008F049A" w:rsidP="008F049A">
            <w:pPr>
              <w:pStyle w:val="ListBullet2"/>
            </w:pPr>
            <w:r w:rsidRPr="008F049A">
              <w:t>non</w:t>
            </w:r>
            <w:r w:rsidRPr="008F049A">
              <w:t>-towered aerodrome.</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13" w:name="O_1241240"/>
      <w:bookmarkEnd w:id="13"/>
      <w:r w:rsidRPr="008F049A">
        <w:t>Knowledge Evidence</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Evidence required to demonstrate competence in this unit must be relevant to and satisfy all of the requirements of the elements and performance criteria and include knowledge of:</w:t>
            </w:r>
          </w:p>
          <w:p w:rsidR="00000000" w:rsidRPr="008F049A" w:rsidP="008F049A">
            <w:pPr>
              <w:pStyle w:val="ListBullet"/>
            </w:pPr>
            <w:r w:rsidRPr="008F049A">
              <w:t>aircraft loading systems</w:t>
            </w:r>
          </w:p>
          <w:p w:rsidR="00000000" w:rsidRPr="008F049A" w:rsidP="008F049A">
            <w:pPr>
              <w:pStyle w:val="ListBullet"/>
            </w:pPr>
            <w:r w:rsidRPr="008F049A">
              <w:t>aircraft performance and landing calculations</w:t>
            </w:r>
          </w:p>
          <w:p w:rsidR="00000000" w:rsidRPr="008F049A" w:rsidP="008F049A">
            <w:pPr>
              <w:pStyle w:val="ListBullet"/>
            </w:pPr>
            <w:r w:rsidRPr="008F049A">
              <w:t>aircraft speed limitations</w:t>
            </w:r>
          </w:p>
          <w:p w:rsidR="00000000" w:rsidRPr="008F049A" w:rsidP="008F049A">
            <w:pPr>
              <w:pStyle w:val="ListBullet"/>
            </w:pPr>
            <w:r w:rsidRPr="008F049A">
              <w:t>aircraft systems</w:t>
            </w:r>
          </w:p>
          <w:p w:rsidR="00000000" w:rsidRPr="008F049A" w:rsidP="008F049A">
            <w:pPr>
              <w:pStyle w:val="ListBullet"/>
            </w:pPr>
            <w:r w:rsidRPr="008F049A">
              <w:t>applicability of drug and alcohol regulations</w:t>
            </w:r>
          </w:p>
          <w:p w:rsidR="00000000" w:rsidRPr="008F049A" w:rsidP="008F049A">
            <w:pPr>
              <w:pStyle w:val="ListBullet"/>
            </w:pPr>
            <w:r w:rsidRPr="008F049A">
              <w:t>classification of operations</w:t>
            </w:r>
          </w:p>
          <w:p w:rsidR="00000000" w:rsidRPr="008F049A" w:rsidP="008F049A">
            <w:pPr>
              <w:pStyle w:val="ListBullet"/>
            </w:pPr>
            <w:r w:rsidRPr="008F049A">
              <w:t>commercial pilot licence (CPL) maintenance authorisations</w:t>
            </w:r>
          </w:p>
          <w:p w:rsidR="00000000" w:rsidRPr="008F049A" w:rsidP="008F049A">
            <w:pPr>
              <w:pStyle w:val="ListBullet"/>
            </w:pPr>
            <w:r w:rsidRPr="008F049A">
              <w:t>day visu</w:t>
            </w:r>
            <w:r w:rsidRPr="008F049A">
              <w:t>al flight rules (VFR) commercial aircraft instrument requirements</w:t>
            </w:r>
          </w:p>
          <w:p w:rsidR="00000000" w:rsidRPr="008F049A" w:rsidP="008F049A">
            <w:pPr>
              <w:pStyle w:val="ListBullet"/>
            </w:pPr>
            <w:r w:rsidRPr="008F049A">
              <w:t>emergency equipment requirements</w:t>
            </w:r>
          </w:p>
          <w:p w:rsidR="00000000" w:rsidRPr="008F049A" w:rsidP="008F049A">
            <w:pPr>
              <w:pStyle w:val="ListBullet"/>
            </w:pPr>
            <w:r w:rsidRPr="008F049A">
              <w:t>flight and duty time limits</w:t>
            </w:r>
          </w:p>
          <w:p w:rsidR="00000000" w:rsidRPr="008F049A" w:rsidP="008F049A">
            <w:pPr>
              <w:pStyle w:val="ListBullet"/>
            </w:pPr>
            <w:r w:rsidRPr="008F049A">
              <w:t>fuel planning and oil requirements for the flight</w:t>
            </w:r>
          </w:p>
          <w:p w:rsidR="00000000" w:rsidRPr="008F049A" w:rsidP="008F049A">
            <w:pPr>
              <w:pStyle w:val="ListBullet"/>
            </w:pPr>
            <w:r w:rsidRPr="008F049A">
              <w:t>global navigation satellite system (GNSS) and its use in VFR navigation</w:t>
            </w:r>
          </w:p>
          <w:p w:rsidR="00000000" w:rsidRPr="008F049A" w:rsidP="008F049A">
            <w:pPr>
              <w:pStyle w:val="ListBullet"/>
            </w:pPr>
            <w:r w:rsidRPr="008F049A">
              <w:t>loading and unloading fuel</w:t>
            </w:r>
          </w:p>
          <w:p w:rsidR="00000000" w:rsidRPr="008F049A" w:rsidP="008F049A">
            <w:pPr>
              <w:pStyle w:val="ListBullet"/>
            </w:pPr>
            <w:r w:rsidRPr="008F049A">
              <w:t>managing cargo and passengers</w:t>
            </w:r>
          </w:p>
          <w:p w:rsidR="00000000" w:rsidRPr="008F049A" w:rsidP="008F049A">
            <w:pPr>
              <w:pStyle w:val="ListBullet"/>
            </w:pPr>
            <w:r w:rsidRPr="008F049A">
              <w:t>privileges and limitations of a CPL with helicopter category rating</w:t>
            </w:r>
          </w:p>
          <w:p w:rsidR="00000000" w:rsidRPr="008F049A" w:rsidP="008F049A">
            <w:pPr>
              <w:pStyle w:val="ListBullet"/>
            </w:pPr>
            <w:r w:rsidRPr="008F049A">
              <w:t>requirements for an Air Operator’s Certificate (AOC)</w:t>
            </w:r>
          </w:p>
          <w:p w:rsidR="00000000" w:rsidRPr="008F049A" w:rsidP="008F049A">
            <w:pPr>
              <w:pStyle w:val="ListBullet"/>
            </w:pPr>
            <w:r w:rsidRPr="008F049A">
              <w:t>requirements for landing areas and aerodromes</w:t>
            </w:r>
          </w:p>
          <w:p w:rsidR="00000000" w:rsidRPr="008F049A" w:rsidP="008F049A">
            <w:pPr>
              <w:pStyle w:val="ListBullet"/>
            </w:pPr>
            <w:r w:rsidRPr="008F049A">
              <w:t>type of information contained in</w:t>
            </w:r>
            <w:r w:rsidRPr="008F049A">
              <w:t xml:space="preserve"> an operations manual.</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14" w:name="O_1241239"/>
      <w:bookmarkEnd w:id="14"/>
      <w:r w:rsidRPr="008F049A">
        <w:t>Assessment Conditions</w:t>
      </w:r>
    </w:p>
    <w:tbl>
      <w:tblPr>
        <w:tblW w:w="9497" w:type="dxa"/>
        <w:tblLayout w:type="fixed"/>
        <w:tblCellMar>
          <w:left w:w="62" w:type="dxa"/>
          <w:right w:w="62" w:type="dxa"/>
        </w:tblCellMar>
        <w:tblLook w:val="0000"/>
      </w:tblPr>
      <w:tblGrid>
        <w:gridCol w:w="9497"/>
      </w:tblGrid>
      <w:tr w:rsidTr="008F0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049A" w:rsidP="008F049A">
            <w:pPr>
              <w:pStyle w:val="BodyText"/>
            </w:pPr>
            <w:r w:rsidRPr="008F049A">
              <w:t>Assessors must hold credentials specified within the Standards for Registered Training Organisations current at the time of assessment.</w:t>
            </w:r>
          </w:p>
          <w:p w:rsidR="00000000" w:rsidRPr="008F049A" w:rsidP="008F049A">
            <w:pPr>
              <w:pStyle w:val="BodyText"/>
            </w:pPr>
            <w:r w:rsidRPr="008F049A">
              <w:t>Assessment must satisfy the Principles of Assessment and Rules of Evidence and all regulatory requirements included within the Standards for Registered Training Organisations current at the time of assessment.</w:t>
            </w:r>
          </w:p>
          <w:p w:rsidR="00000000" w:rsidRPr="008F049A" w:rsidP="008F049A">
            <w:pPr>
              <w:pStyle w:val="BodyText"/>
            </w:pPr>
            <w:r w:rsidRPr="008F049A">
              <w:t>Assessment must occur in workplace operational</w:t>
            </w:r>
            <w:r w:rsidRPr="008F049A">
              <w:t xml:space="preserve"> situations. Where this is not appropriate, assessment must occur in simulated workplace operational situations that reflect workplace conditions.</w:t>
            </w:r>
          </w:p>
          <w:p w:rsidR="00000000" w:rsidRPr="008F049A" w:rsidP="008F049A">
            <w:pPr>
              <w:pStyle w:val="BodyText"/>
            </w:pPr>
            <w:r w:rsidRPr="008F049A">
              <w:t>Assessment processes and techniques must be appropriate to the language, literacy and numeracy requirements o</w:t>
            </w:r>
            <w:r w:rsidRPr="008F049A">
              <w:t>f the work being performed and the needs of the candidate.</w:t>
            </w:r>
          </w:p>
          <w:p w:rsidR="00000000" w:rsidRPr="008F049A" w:rsidP="008F049A">
            <w:pPr>
              <w:pStyle w:val="BodyText"/>
            </w:pPr>
            <w:r w:rsidRPr="008F049A">
              <w:t>Resources for assessment must include access to:</w:t>
            </w:r>
          </w:p>
          <w:p w:rsidR="00000000" w:rsidRPr="008F049A" w:rsidP="008F049A">
            <w:pPr>
              <w:pStyle w:val="ListBullet"/>
            </w:pPr>
            <w:r w:rsidRPr="008F049A">
              <w:t>a range of relevant exercises, case studies and/or simulations</w:t>
            </w:r>
          </w:p>
          <w:p w:rsidR="00000000" w:rsidRPr="008F049A" w:rsidP="008F049A">
            <w:pPr>
              <w:pStyle w:val="ListBullet"/>
            </w:pPr>
            <w:r w:rsidRPr="008F049A">
              <w:t>acceptable means of simulation assessment</w:t>
            </w:r>
          </w:p>
          <w:p w:rsidR="00000000" w:rsidRPr="008F049A" w:rsidP="008F049A">
            <w:pPr>
              <w:pStyle w:val="ListBullet"/>
            </w:pPr>
            <w:r w:rsidRPr="008F049A">
              <w:t>applicable documentation, including workpl</w:t>
            </w:r>
            <w:r w:rsidRPr="008F049A">
              <w:t>ace procedures, regulations, codes of practice and operation manuals</w:t>
            </w:r>
          </w:p>
          <w:p w:rsidR="00000000" w:rsidRPr="008F049A" w:rsidP="008F049A">
            <w:pPr>
              <w:pStyle w:val="ListBullet"/>
            </w:pPr>
            <w:r w:rsidRPr="008F049A">
              <w:t>relevant materials, tools, equipment and personal protective equipment (PPE) currently used in industry.</w:t>
            </w:r>
          </w:p>
        </w:tc>
      </w:tr>
    </w:tbl>
    <w:p w:rsidR="00000000" w:rsidRPr="008F049A" w:rsidP="008F049A">
      <w:pPr>
        <w:pStyle w:val="NoPaddingFontSize1"/>
      </w:pPr>
    </w:p>
    <w:p w:rsidR="00000000" w:rsidRPr="008F049A" w:rsidP="008F049A">
      <w:pPr>
        <w:pStyle w:val="AllowPageBreak"/>
      </w:pPr>
    </w:p>
    <w:p w:rsidR="00000000" w:rsidRPr="008F049A" w:rsidP="008F049A">
      <w:pPr>
        <w:pStyle w:val="Heading1"/>
      </w:pPr>
      <w:bookmarkStart w:id="15" w:name="O_1241254"/>
      <w:bookmarkEnd w:id="15"/>
      <w:r w:rsidRPr="008F049A">
        <w:t>Links</w:t>
      </w:r>
    </w:p>
    <w:p w:rsidR="00000000" w:rsidRPr="008F049A" w:rsidP="009434F4">
      <w:pPr>
        <w:pStyle w:val="BodyText"/>
      </w:pPr>
      <w:r w:rsidRPr="008F049A">
        <w:t>Companion Volume Implementation Guides are found in VET</w:t>
      </w:r>
      <w:r w:rsidRPr="008F049A">
        <w:t xml:space="preserve">Net’ - </w:t>
      </w:r>
      <w:r>
        <w:fldChar w:fldCharType="begin"/>
      </w:r>
      <w:r>
        <w:instrText xml:space="preserve"> HYPERLINK "https://vetnet.gov.au/Pages/TrainingDocs.aspx?q=4725260a-0af3-4daf-912b-ef1c2f3e5816" </w:instrText>
      </w:r>
      <w:r>
        <w:fldChar w:fldCharType="separate"/>
      </w:r>
      <w:r w:rsidRPr="006C6341">
        <w:rPr>
          <w:rStyle w:val="Hyperlink"/>
        </w:rPr>
        <w:t>https://vetnet.gov.au/Pages/TrainingDocs.aspx?q=4725260a-0af3-4daf-912b-ef1c2f3e5816</w:t>
      </w:r>
      <w:r>
        <w:fldChar w:fldCharType="end"/>
      </w:r>
    </w:p>
    <w:p w:rsidR="00000000" w:rsidRPr="008F049A" w:rsidP="008F049A"/>
    <w:sectPr w:rsidSect="008F0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rsidRPr="009434F4" w:rsidP="00943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4" w:rsidP="008F0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434F4" w:rsidP="008F0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434F4" w:rsidP="008F0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rsidP="008F049A">
    <w:pPr>
      <w:pStyle w:val="Footer"/>
      <w:framePr w:wrap="around"/>
    </w:pPr>
    <w:r>
      <w:fldChar w:fldCharType="begin"/>
    </w:r>
    <w:r>
      <w:instrText xml:space="preserve"> DOCPROPERTY  Subject  \* MERGEFORMAT </w:instrText>
    </w:r>
    <w:r>
      <w:fldChar w:fldCharType="separate"/>
    </w:r>
    <w:r w:rsidR="009434F4">
      <w:t>Approved</w:t>
    </w:r>
    <w:r w:rsidR="009434F4">
      <w:fldChar w:fldCharType="end"/>
    </w:r>
    <w:r>
      <w:tab/>
      <w:t xml:space="preserve">Page </w:t>
    </w:r>
    <w:r>
      <w:fldChar w:fldCharType="begin"/>
    </w:r>
    <w:r>
      <w:instrText xml:space="preserve"> PAGE  \* Arabic  \* MERGEFORMAT </w:instrText>
    </w:r>
    <w:r>
      <w:fldChar w:fldCharType="separate"/>
    </w:r>
    <w:r w:rsidR="009434F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34F4">
      <w:rPr>
        <w:noProof/>
      </w:rPr>
      <w:t>7</w:t>
    </w:r>
    <w:r>
      <w:rPr>
        <w:noProof/>
      </w:rPr>
      <w:fldChar w:fldCharType="end"/>
    </w:r>
  </w:p>
  <w:p w:rsidR="008F049A" w:rsidP="008F049A">
    <w:pPr>
      <w:pStyle w:val="Footer"/>
      <w:framePr w:wrap="around"/>
    </w:pPr>
    <w:r>
      <w:t xml:space="preserve">© Commonwealth of Australia, </w:t>
    </w:r>
    <w:r>
      <w:fldChar w:fldCharType="begin"/>
    </w:r>
    <w:r>
      <w:instrText xml:space="preserve"> DATE  \@ "yyyy"  \* MERGEFORMAT </w:instrText>
    </w:r>
    <w:r>
      <w:fldChar w:fldCharType="separate"/>
    </w:r>
    <w:r w:rsidR="009434F4">
      <w:rPr>
        <w:noProof/>
      </w:rPr>
      <w:t>2025</w:t>
    </w:r>
    <w:r>
      <w:fldChar w:fldCharType="end"/>
    </w:r>
    <w:r>
      <w:tab/>
    </w:r>
    <w:r>
      <w:fldChar w:fldCharType="begin"/>
    </w:r>
    <w:r>
      <w:instrText xml:space="preserve"> DOCPROPERTY  Author  \* MERGEFORMAT </w:instrText>
    </w:r>
    <w:r>
      <w:fldChar w:fldCharType="separate"/>
    </w:r>
    <w:r w:rsidR="009434F4">
      <w:t>Industry Skills Australia</w:t>
    </w:r>
    <w:r w:rsidR="009434F4">
      <w:fldChar w:fldCharType="end"/>
    </w:r>
  </w:p>
  <w:p w:rsidR="008F049A" w:rsidP="008F0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49A" w:rsidRPr="009434F4" w:rsidP="00943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4" w:rsidRPr="002D2AF8" w:rsidP="008F049A">
    <w:pPr>
      <w:pStyle w:val="Header"/>
      <w:framePr w:wrap="around"/>
    </w:pPr>
    <w:r>
      <w:fldChar w:fldCharType="begin"/>
    </w:r>
    <w:r>
      <w:instrText xml:space="preserve"> TITLE   \* MERGEFORMAT </w:instrText>
    </w:r>
    <w:r>
      <w:fldChar w:fldCharType="separate"/>
    </w:r>
    <w:r>
      <w:t>AVILIC0004 Licence to operate a commercial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34F4" w:rsidP="008F0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49A" w:rsidRPr="002D2AF8" w:rsidP="008F049A">
    <w:pPr>
      <w:pStyle w:val="Header"/>
      <w:framePr w:wrap="around"/>
    </w:pPr>
    <w:r>
      <w:fldChar w:fldCharType="begin"/>
    </w:r>
    <w:r>
      <w:instrText xml:space="preserve"> TITLE   \* MERGEFORMAT </w:instrText>
    </w:r>
    <w:r>
      <w:fldChar w:fldCharType="separate"/>
    </w:r>
    <w:r w:rsidR="009434F4">
      <w:t>AVILIC0004 Licence to operate a commercial helicopter</w:t>
    </w:r>
    <w:r w:rsidR="009434F4">
      <w:fldChar w:fldCharType="end"/>
    </w:r>
    <w:r>
      <w:tab/>
      <w:t xml:space="preserve">Date this document was generated: </w:t>
    </w:r>
    <w:r>
      <w:fldChar w:fldCharType="begin"/>
    </w:r>
    <w:r>
      <w:instrText xml:space="preserve"> CREATEDATE  \@ "d MMMM yyyy"  \* MERGEFORMAT </w:instrText>
    </w:r>
    <w:r>
      <w:fldChar w:fldCharType="separate"/>
    </w:r>
    <w:r w:rsidR="009434F4">
      <w:rPr>
        <w:noProof/>
      </w:rPr>
      <w:t>2 March 2025</w:t>
    </w:r>
    <w:r>
      <w:fldChar w:fldCharType="end"/>
    </w:r>
  </w:p>
  <w:p w:rsidR="008F049A" w:rsidP="008F0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C9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64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A5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49A"/>
    <w:pPr>
      <w:spacing w:before="360" w:after="60"/>
      <w:outlineLvl w:val="0"/>
    </w:pPr>
    <w:rPr>
      <w:sz w:val="32"/>
    </w:rPr>
  </w:style>
  <w:style w:type="paragraph" w:styleId="Heading2">
    <w:name w:val="heading 2"/>
    <w:basedOn w:val="HeadingBase"/>
    <w:next w:val="BodyText"/>
    <w:link w:val="Heading2Char"/>
    <w:qFormat/>
    <w:rsid w:val="008F049A"/>
    <w:pPr>
      <w:keepLines/>
      <w:spacing w:before="240" w:after="120"/>
      <w:outlineLvl w:val="1"/>
    </w:pPr>
    <w:rPr>
      <w:sz w:val="28"/>
      <w:szCs w:val="40"/>
    </w:rPr>
  </w:style>
  <w:style w:type="paragraph" w:styleId="Heading3">
    <w:name w:val="heading 3"/>
    <w:basedOn w:val="HeadingBase"/>
    <w:next w:val="BodyText"/>
    <w:link w:val="Heading3Char"/>
    <w:qFormat/>
    <w:rsid w:val="008F049A"/>
    <w:pPr>
      <w:spacing w:before="180" w:after="120"/>
      <w:outlineLvl w:val="2"/>
    </w:pPr>
    <w:rPr>
      <w:spacing w:val="-10"/>
      <w:kern w:val="32"/>
    </w:rPr>
  </w:style>
  <w:style w:type="paragraph" w:styleId="Heading4">
    <w:name w:val="heading 4"/>
    <w:basedOn w:val="HeadingBase"/>
    <w:next w:val="BodyText"/>
    <w:link w:val="Heading4Char"/>
    <w:qFormat/>
    <w:rsid w:val="008F049A"/>
    <w:pPr>
      <w:spacing w:before="160" w:after="120"/>
      <w:outlineLvl w:val="3"/>
    </w:pPr>
    <w:rPr>
      <w:sz w:val="22"/>
    </w:rPr>
  </w:style>
  <w:style w:type="paragraph" w:styleId="Heading5">
    <w:name w:val="heading 5"/>
    <w:basedOn w:val="HeadingBase"/>
    <w:next w:val="Normal"/>
    <w:link w:val="Heading5Char"/>
    <w:qFormat/>
    <w:rsid w:val="008F049A"/>
    <w:pPr>
      <w:spacing w:before="80"/>
      <w:outlineLvl w:val="4"/>
    </w:pPr>
    <w:rPr>
      <w:color w:val="918585"/>
      <w:sz w:val="20"/>
    </w:rPr>
  </w:style>
  <w:style w:type="paragraph" w:styleId="Heading6">
    <w:name w:val="heading 6"/>
    <w:basedOn w:val="HeadingBase"/>
    <w:next w:val="Normal"/>
    <w:link w:val="Heading6Char"/>
    <w:qFormat/>
    <w:rsid w:val="008F049A"/>
    <w:pPr>
      <w:spacing w:before="60"/>
      <w:outlineLvl w:val="5"/>
    </w:pPr>
    <w:rPr>
      <w:color w:val="918585"/>
      <w:sz w:val="20"/>
    </w:rPr>
  </w:style>
  <w:style w:type="paragraph" w:styleId="Heading7">
    <w:name w:val="heading 7"/>
    <w:basedOn w:val="Normal"/>
    <w:next w:val="Normal"/>
    <w:link w:val="Heading7Char"/>
    <w:qFormat/>
    <w:rsid w:val="008F049A"/>
    <w:pPr>
      <w:ind w:left="720"/>
      <w:outlineLvl w:val="6"/>
    </w:pPr>
    <w:rPr>
      <w:i/>
    </w:rPr>
  </w:style>
  <w:style w:type="paragraph" w:styleId="Heading8">
    <w:name w:val="heading 8"/>
    <w:basedOn w:val="Normal"/>
    <w:next w:val="Normal"/>
    <w:link w:val="Heading8Char"/>
    <w:qFormat/>
    <w:rsid w:val="008F049A"/>
    <w:pPr>
      <w:ind w:left="720"/>
      <w:outlineLvl w:val="7"/>
    </w:pPr>
    <w:rPr>
      <w:i/>
    </w:rPr>
  </w:style>
  <w:style w:type="paragraph" w:styleId="Heading9">
    <w:name w:val="heading 9"/>
    <w:basedOn w:val="Normal"/>
    <w:next w:val="Normal"/>
    <w:link w:val="Heading9Char"/>
    <w:qFormat/>
    <w:rsid w:val="008F049A"/>
    <w:pPr>
      <w:ind w:left="720"/>
      <w:outlineLvl w:val="8"/>
    </w:pPr>
    <w:rPr>
      <w:i/>
    </w:rPr>
  </w:style>
  <w:style w:type="character" w:default="1" w:styleId="DefaultParagraphFont">
    <w:name w:val="Default Paragraph Font"/>
    <w:uiPriority w:val="1"/>
    <w:unhideWhenUsed/>
    <w:rsid w:val="008F0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49A"/>
  </w:style>
  <w:style w:type="character" w:customStyle="1" w:styleId="Heading1Char">
    <w:name w:val="Heading 1 Char"/>
    <w:basedOn w:val="DefaultParagraphFont"/>
    <w:link w:val="Heading1"/>
    <w:rsid w:val="008F049A"/>
    <w:rPr>
      <w:rFonts w:ascii="Times New Roman" w:eastAsia="Times New Roman" w:hAnsi="Times New Roman" w:cs="Times New Roman"/>
      <w:b/>
      <w:sz w:val="32"/>
      <w:szCs w:val="20"/>
      <w:lang w:eastAsia="en-US"/>
    </w:rPr>
  </w:style>
  <w:style w:type="paragraph" w:styleId="BodyText">
    <w:name w:val="Body Text"/>
    <w:basedOn w:val="Normal"/>
    <w:link w:val="BodyTextChar"/>
    <w:rsid w:val="008F0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49A"/>
    <w:rPr>
      <w:rFonts w:ascii="Times New Roman" w:eastAsia="Times New Roman" w:hAnsi="Times New Roman" w:cs="Times New Roman"/>
      <w:sz w:val="24"/>
      <w:lang w:eastAsia="en-US"/>
    </w:rPr>
  </w:style>
  <w:style w:type="paragraph" w:styleId="ListBullet">
    <w:name w:val="List Bullet"/>
    <w:basedOn w:val="List"/>
    <w:rsid w:val="008F049A"/>
    <w:pPr>
      <w:numPr>
        <w:numId w:val="12"/>
      </w:numPr>
      <w:tabs>
        <w:tab w:val="clear" w:pos="340"/>
      </w:tabs>
      <w:spacing w:before="40" w:after="40"/>
    </w:pPr>
  </w:style>
  <w:style w:type="character" w:customStyle="1" w:styleId="SpecialBold">
    <w:name w:val="Special Bold"/>
    <w:basedOn w:val="DefaultParagraphFont"/>
    <w:rsid w:val="008F049A"/>
    <w:rPr>
      <w:b/>
      <w:spacing w:val="0"/>
    </w:rPr>
  </w:style>
  <w:style w:type="paragraph" w:styleId="ListBullet2">
    <w:name w:val="List Bullet 2"/>
    <w:basedOn w:val="List2"/>
    <w:rsid w:val="008F049A"/>
    <w:pPr>
      <w:numPr>
        <w:numId w:val="13"/>
      </w:numPr>
      <w:tabs>
        <w:tab w:val="clear" w:pos="680"/>
      </w:tabs>
    </w:pPr>
  </w:style>
  <w:style w:type="paragraph" w:customStyle="1" w:styleId="SuperHeading">
    <w:name w:val="SuperHeading"/>
    <w:basedOn w:val="Normal"/>
    <w:rsid w:val="008F049A"/>
    <w:pPr>
      <w:spacing w:before="240" w:after="120"/>
      <w:outlineLvl w:val="0"/>
    </w:pPr>
    <w:rPr>
      <w:rFonts w:ascii="Times New Roman" w:hAnsi="Times New Roman"/>
      <w:b/>
      <w:sz w:val="32"/>
    </w:rPr>
  </w:style>
  <w:style w:type="paragraph" w:customStyle="1" w:styleId="AllowPageBreak">
    <w:name w:val="AllowPageBreak"/>
    <w:rsid w:val="008F04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0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49A"/>
    <w:rPr>
      <w:rFonts w:ascii="Courier New" w:eastAsia="Times New Roman" w:hAnsi="Courier New" w:cs="Times New Roman"/>
      <w:i/>
      <w:szCs w:val="20"/>
      <w:lang w:eastAsia="en-US"/>
    </w:rPr>
  </w:style>
  <w:style w:type="paragraph" w:customStyle="1" w:styleId="HeadingBase">
    <w:name w:val="Heading Base"/>
    <w:rsid w:val="008F0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49A"/>
    <w:pPr>
      <w:tabs>
        <w:tab w:val="right" w:leader="dot" w:pos="9072"/>
      </w:tabs>
      <w:ind w:left="567"/>
    </w:pPr>
    <w:rPr>
      <w:szCs w:val="22"/>
    </w:rPr>
  </w:style>
  <w:style w:type="paragraph" w:customStyle="1" w:styleId="TOCBase">
    <w:name w:val="TOC Base"/>
    <w:rsid w:val="008F0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49A"/>
    <w:pPr>
      <w:tabs>
        <w:tab w:val="right" w:leader="dot" w:pos="9072"/>
      </w:tabs>
      <w:spacing w:before="40" w:after="40"/>
      <w:ind w:left="284"/>
    </w:pPr>
    <w:rPr>
      <w:rFonts w:ascii="Times New Roman" w:hAnsi="Times New Roman"/>
    </w:rPr>
  </w:style>
  <w:style w:type="paragraph" w:styleId="TOC1">
    <w:name w:val="toc 1"/>
    <w:basedOn w:val="TOCBase"/>
    <w:next w:val="Normal"/>
    <w:rsid w:val="008F0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49A"/>
    <w:rPr>
      <w:rFonts w:ascii="Times New Roman" w:eastAsia="Times New Roman" w:hAnsi="Times New Roman" w:cs="Times New Roman"/>
      <w:sz w:val="16"/>
      <w:lang w:eastAsia="en-US"/>
    </w:rPr>
  </w:style>
  <w:style w:type="paragraph" w:styleId="Title">
    <w:name w:val="Title"/>
    <w:basedOn w:val="HeadingBase"/>
    <w:link w:val="TitleChar"/>
    <w:qFormat/>
    <w:rsid w:val="008F049A"/>
    <w:pPr>
      <w:spacing w:before="5040"/>
      <w:jc w:val="center"/>
    </w:pPr>
    <w:rPr>
      <w:sz w:val="48"/>
      <w:szCs w:val="72"/>
      <w:lang w:val="en-US"/>
    </w:rPr>
  </w:style>
  <w:style w:type="character" w:customStyle="1" w:styleId="TitleChar">
    <w:name w:val="Title Char"/>
    <w:basedOn w:val="DefaultParagraphFont"/>
    <w:link w:val="Title"/>
    <w:rsid w:val="008F0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49A"/>
    <w:pPr>
      <w:tabs>
        <w:tab w:val="left" w:pos="3600"/>
        <w:tab w:val="left" w:pos="3958"/>
      </w:tabs>
    </w:pPr>
  </w:style>
  <w:style w:type="paragraph" w:styleId="List">
    <w:name w:val="List"/>
    <w:basedOn w:val="BodyText"/>
    <w:next w:val="BodyText"/>
    <w:rsid w:val="008F049A"/>
    <w:pPr>
      <w:tabs>
        <w:tab w:val="left" w:pos="340"/>
      </w:tabs>
      <w:spacing w:before="60" w:after="60"/>
      <w:ind w:left="340" w:hanging="340"/>
    </w:pPr>
  </w:style>
  <w:style w:type="paragraph" w:customStyle="1" w:styleId="Note">
    <w:name w:val="Note"/>
    <w:basedOn w:val="BodyText"/>
    <w:rsid w:val="008F0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49A"/>
    <w:pPr>
      <w:framePr w:wrap="auto" w:hAnchor="text" w:y="6049"/>
    </w:pPr>
    <w:rPr>
      <w:color w:val="000000"/>
      <w:sz w:val="40"/>
    </w:rPr>
  </w:style>
  <w:style w:type="paragraph" w:customStyle="1" w:styleId="TOCTitle">
    <w:name w:val="TOCTitle"/>
    <w:basedOn w:val="Heading1"/>
    <w:rsid w:val="008F049A"/>
    <w:pPr>
      <w:spacing w:after="240"/>
      <w:jc w:val="center"/>
      <w:outlineLvl w:val="9"/>
    </w:pPr>
    <w:rPr>
      <w:caps/>
    </w:rPr>
  </w:style>
  <w:style w:type="paragraph" w:customStyle="1" w:styleId="Version">
    <w:name w:val="Version"/>
    <w:rsid w:val="008F0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49A"/>
    <w:pPr>
      <w:keepNext w:val="0"/>
      <w:tabs>
        <w:tab w:val="right" w:pos="4176"/>
      </w:tabs>
      <w:ind w:left="198" w:hanging="198"/>
    </w:pPr>
    <w:rPr>
      <w:rFonts w:ascii="Garamond" w:hAnsi="Garamond"/>
    </w:rPr>
  </w:style>
  <w:style w:type="paragraph" w:styleId="IndexHeading">
    <w:name w:val="index heading"/>
    <w:basedOn w:val="Normal"/>
    <w:next w:val="Index1"/>
    <w:semiHidden/>
    <w:rsid w:val="008F049A"/>
    <w:pPr>
      <w:spacing w:before="120" w:after="120"/>
    </w:pPr>
    <w:rPr>
      <w:rFonts w:ascii="Arial" w:hAnsi="Arial"/>
      <w:b/>
      <w:color w:val="918585"/>
      <w:sz w:val="24"/>
    </w:rPr>
  </w:style>
  <w:style w:type="paragraph" w:styleId="Header">
    <w:name w:val="header"/>
    <w:basedOn w:val="Normal"/>
    <w:link w:val="HeaderChar"/>
    <w:rsid w:val="008F0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49A"/>
    <w:rPr>
      <w:rFonts w:ascii="Times New Roman" w:eastAsia="Times New Roman" w:hAnsi="Times New Roman" w:cs="Times New Roman"/>
      <w:sz w:val="16"/>
      <w:szCs w:val="20"/>
      <w:lang w:val="en-GB" w:eastAsia="en-US"/>
    </w:rPr>
  </w:style>
  <w:style w:type="paragraph" w:customStyle="1" w:styleId="Chapter">
    <w:name w:val="Chapter"/>
    <w:basedOn w:val="Normal"/>
    <w:rsid w:val="008F049A"/>
    <w:pPr>
      <w:spacing w:before="240"/>
    </w:pPr>
    <w:rPr>
      <w:rFonts w:ascii="Times New Roman" w:hAnsi="Times New Roman"/>
      <w:smallCaps/>
      <w:spacing w:val="80"/>
      <w:sz w:val="28"/>
    </w:rPr>
  </w:style>
  <w:style w:type="paragraph" w:customStyle="1" w:styleId="InChapter">
    <w:name w:val="InChapter"/>
    <w:basedOn w:val="Heading3"/>
    <w:rsid w:val="008F049A"/>
    <w:pPr>
      <w:spacing w:after="240"/>
      <w:outlineLvl w:val="9"/>
    </w:pPr>
    <w:rPr>
      <w:noProof/>
    </w:rPr>
  </w:style>
  <w:style w:type="paragraph" w:styleId="Index2">
    <w:name w:val="index 2"/>
    <w:basedOn w:val="Normal"/>
    <w:next w:val="Normal"/>
    <w:semiHidden/>
    <w:rsid w:val="008F049A"/>
    <w:pPr>
      <w:tabs>
        <w:tab w:val="right" w:pos="4176"/>
      </w:tabs>
      <w:ind w:left="568" w:hanging="284"/>
    </w:pPr>
    <w:rPr>
      <w:rFonts w:ascii="Garamond" w:hAnsi="Garamond"/>
    </w:rPr>
  </w:style>
  <w:style w:type="paragraph" w:customStyle="1" w:styleId="Byline">
    <w:name w:val="Byline"/>
    <w:rsid w:val="008F0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49A"/>
    <w:pPr>
      <w:tabs>
        <w:tab w:val="clear" w:pos="3600"/>
        <w:tab w:val="clear" w:pos="3958"/>
      </w:tabs>
      <w:jc w:val="right"/>
    </w:pPr>
  </w:style>
  <w:style w:type="character" w:styleId="Emphasis">
    <w:name w:val="Emphasis"/>
    <w:basedOn w:val="DefaultParagraphFont"/>
    <w:qFormat/>
    <w:rsid w:val="008F049A"/>
    <w:rPr>
      <w:i/>
    </w:rPr>
  </w:style>
  <w:style w:type="paragraph" w:styleId="Caption">
    <w:name w:val="caption"/>
    <w:basedOn w:val="BodyText"/>
    <w:next w:val="Normal"/>
    <w:qFormat/>
    <w:rsid w:val="008F049A"/>
    <w:pPr>
      <w:framePr w:w="2268" w:hSpace="181" w:vSpace="181" w:wrap="around" w:vAnchor="text" w:hAnchor="page" w:x="1135" w:y="285" w:anchorLock="1"/>
    </w:pPr>
    <w:rPr>
      <w:i/>
    </w:rPr>
  </w:style>
  <w:style w:type="paragraph" w:customStyle="1" w:styleId="MiniTOCTitle">
    <w:name w:val="MiniTOCTitle"/>
    <w:basedOn w:val="Heading4"/>
    <w:rsid w:val="008F049A"/>
    <w:pPr>
      <w:spacing w:before="240"/>
      <w:outlineLvl w:val="9"/>
    </w:pPr>
    <w:rPr>
      <w:noProof/>
      <w:sz w:val="24"/>
    </w:rPr>
  </w:style>
  <w:style w:type="paragraph" w:customStyle="1" w:styleId="MiniTOCItem">
    <w:name w:val="MiniTOCItem"/>
    <w:basedOn w:val="ListBullet"/>
    <w:rsid w:val="008F049A"/>
    <w:pPr>
      <w:numPr>
        <w:numId w:val="0"/>
      </w:numPr>
      <w:tabs>
        <w:tab w:val="right" w:leader="dot" w:pos="6521"/>
      </w:tabs>
      <w:spacing w:before="0" w:after="0"/>
    </w:pPr>
  </w:style>
  <w:style w:type="paragraph" w:customStyle="1" w:styleId="TOFTitle">
    <w:name w:val="TOFTitle"/>
    <w:basedOn w:val="TOCTitle"/>
    <w:rsid w:val="008F049A"/>
  </w:style>
  <w:style w:type="paragraph" w:styleId="TableofFigures">
    <w:name w:val="table of figures"/>
    <w:basedOn w:val="Normal"/>
    <w:next w:val="Normal"/>
    <w:semiHidden/>
    <w:rsid w:val="008F049A"/>
    <w:pPr>
      <w:tabs>
        <w:tab w:val="right" w:leader="dot" w:pos="9072"/>
      </w:tabs>
      <w:ind w:left="970" w:hanging="403"/>
    </w:pPr>
    <w:rPr>
      <w:rFonts w:ascii="Times New Roman" w:hAnsi="Times New Roman"/>
      <w:b/>
    </w:rPr>
  </w:style>
  <w:style w:type="paragraph" w:styleId="ListNumber">
    <w:name w:val="List Number"/>
    <w:basedOn w:val="List"/>
    <w:rsid w:val="008F049A"/>
    <w:pPr>
      <w:numPr>
        <w:numId w:val="15"/>
      </w:numPr>
      <w:tabs>
        <w:tab w:val="clear" w:pos="340"/>
      </w:tabs>
    </w:pPr>
  </w:style>
  <w:style w:type="character" w:customStyle="1" w:styleId="WingdingSymbols">
    <w:name w:val="Wingding Symbols"/>
    <w:rsid w:val="008F049A"/>
    <w:rPr>
      <w:rFonts w:ascii="Wingdings" w:hAnsi="Wingdings"/>
    </w:rPr>
  </w:style>
  <w:style w:type="paragraph" w:customStyle="1" w:styleId="TableHeading">
    <w:name w:val="Table Heading"/>
    <w:basedOn w:val="HeadingBase"/>
    <w:rsid w:val="008F049A"/>
    <w:pPr>
      <w:keepLines/>
      <w:pBdr>
        <w:bottom w:val="single" w:sz="6" w:space="1" w:color="918585"/>
      </w:pBdr>
      <w:spacing w:before="240"/>
    </w:pPr>
  </w:style>
  <w:style w:type="character" w:customStyle="1" w:styleId="HotSpot">
    <w:name w:val="HotSpot"/>
    <w:rsid w:val="008F049A"/>
    <w:rPr>
      <w:color w:val="0033CC"/>
      <w:u w:val="none"/>
    </w:rPr>
  </w:style>
  <w:style w:type="paragraph" w:customStyle="1" w:styleId="BodyTextRight">
    <w:name w:val="Body Text Right"/>
    <w:basedOn w:val="BodyText"/>
    <w:rsid w:val="008F049A"/>
    <w:pPr>
      <w:spacing w:before="0" w:after="0"/>
      <w:jc w:val="right"/>
    </w:pPr>
  </w:style>
  <w:style w:type="paragraph" w:styleId="Index3">
    <w:name w:val="index 3"/>
    <w:basedOn w:val="ListNumber2"/>
    <w:next w:val="Normal"/>
    <w:semiHidden/>
    <w:rsid w:val="008F049A"/>
    <w:pPr>
      <w:numPr>
        <w:numId w:val="0"/>
      </w:numPr>
      <w:tabs>
        <w:tab w:val="right" w:leader="dot" w:pos="4176"/>
      </w:tabs>
    </w:pPr>
  </w:style>
  <w:style w:type="paragraph" w:styleId="ListNumber2">
    <w:name w:val="List Number 2"/>
    <w:basedOn w:val="List2"/>
    <w:rsid w:val="008F049A"/>
    <w:pPr>
      <w:numPr>
        <w:numId w:val="10"/>
      </w:numPr>
      <w:tabs>
        <w:tab w:val="clear" w:pos="1060"/>
      </w:tabs>
    </w:pPr>
  </w:style>
  <w:style w:type="paragraph" w:customStyle="1" w:styleId="MarginNote">
    <w:name w:val="Margin Note"/>
    <w:basedOn w:val="BodyText"/>
    <w:rsid w:val="008F0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49A"/>
    <w:rPr>
      <w:sz w:val="32"/>
    </w:rPr>
  </w:style>
  <w:style w:type="paragraph" w:customStyle="1" w:styleId="HeadingProcedure">
    <w:name w:val="Heading Procedure"/>
    <w:basedOn w:val="HeadingBase"/>
    <w:next w:val="Normal"/>
    <w:rsid w:val="008F049A"/>
    <w:pPr>
      <w:tabs>
        <w:tab w:val="left" w:pos="0"/>
      </w:tabs>
      <w:spacing w:before="120" w:after="60"/>
    </w:pPr>
    <w:rPr>
      <w:i/>
      <w:color w:val="918585"/>
      <w:sz w:val="22"/>
    </w:rPr>
  </w:style>
  <w:style w:type="paragraph" w:customStyle="1" w:styleId="TableBodyText">
    <w:name w:val="Table Body Text"/>
    <w:basedOn w:val="BodyText"/>
    <w:rsid w:val="008F049A"/>
    <w:pPr>
      <w:spacing w:before="60" w:after="60"/>
    </w:pPr>
  </w:style>
  <w:style w:type="paragraph" w:styleId="ListContinue">
    <w:name w:val="List Continue"/>
    <w:basedOn w:val="List"/>
    <w:rsid w:val="008F049A"/>
    <w:pPr>
      <w:ind w:firstLine="0"/>
    </w:pPr>
  </w:style>
  <w:style w:type="paragraph" w:customStyle="1" w:styleId="ListNote">
    <w:name w:val="List Note"/>
    <w:basedOn w:val="List"/>
    <w:rsid w:val="008F049A"/>
    <w:pPr>
      <w:pBdr>
        <w:top w:val="single" w:sz="6" w:space="2" w:color="918585"/>
        <w:bottom w:val="single" w:sz="6" w:space="2" w:color="918585"/>
      </w:pBdr>
      <w:tabs>
        <w:tab w:val="left" w:pos="1021"/>
      </w:tabs>
      <w:ind w:firstLine="0"/>
    </w:pPr>
  </w:style>
  <w:style w:type="paragraph" w:customStyle="1" w:styleId="Warning">
    <w:name w:val="Warning"/>
    <w:basedOn w:val="BodyText"/>
    <w:rsid w:val="008F049A"/>
    <w:pPr>
      <w:shd w:val="clear" w:color="auto" w:fill="D9D9D9"/>
      <w:tabs>
        <w:tab w:val="left" w:pos="992"/>
      </w:tabs>
      <w:ind w:left="119" w:right="119"/>
    </w:pPr>
    <w:rPr>
      <w:sz w:val="20"/>
    </w:rPr>
  </w:style>
  <w:style w:type="paragraph" w:customStyle="1" w:styleId="MarginIcons">
    <w:name w:val="Margin Icons"/>
    <w:basedOn w:val="BodyText"/>
    <w:rsid w:val="008F0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49A"/>
    <w:rPr>
      <w:rFonts w:ascii="Courier New" w:hAnsi="Courier New"/>
    </w:rPr>
  </w:style>
  <w:style w:type="paragraph" w:customStyle="1" w:styleId="NoteBullet">
    <w:name w:val="Note Bullet"/>
    <w:basedOn w:val="Note"/>
    <w:rsid w:val="008F049A"/>
    <w:pPr>
      <w:tabs>
        <w:tab w:val="clear" w:pos="680"/>
      </w:tabs>
      <w:spacing w:before="60" w:after="60"/>
    </w:pPr>
  </w:style>
  <w:style w:type="paragraph" w:customStyle="1" w:styleId="SubHeading2">
    <w:name w:val="SubHeading2"/>
    <w:basedOn w:val="HeadingBase"/>
    <w:rsid w:val="008F049A"/>
    <w:pPr>
      <w:spacing w:before="240" w:after="60"/>
    </w:pPr>
    <w:rPr>
      <w:sz w:val="20"/>
    </w:rPr>
  </w:style>
  <w:style w:type="paragraph" w:customStyle="1" w:styleId="SubHeading1">
    <w:name w:val="SubHeading1"/>
    <w:basedOn w:val="HeadingBase"/>
    <w:rsid w:val="008F049A"/>
    <w:pPr>
      <w:spacing w:before="240" w:after="60"/>
    </w:pPr>
    <w:rPr>
      <w:color w:val="918585"/>
      <w:sz w:val="22"/>
    </w:rPr>
  </w:style>
  <w:style w:type="paragraph" w:customStyle="1" w:styleId="SideHeading">
    <w:name w:val="Side Heading"/>
    <w:basedOn w:val="HeadingBase"/>
    <w:rsid w:val="008F0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49A"/>
    <w:pPr>
      <w:tabs>
        <w:tab w:val="num" w:pos="360"/>
      </w:tabs>
    </w:pPr>
  </w:style>
  <w:style w:type="paragraph" w:styleId="PlainText">
    <w:name w:val="Plain Text"/>
    <w:basedOn w:val="Normal"/>
    <w:link w:val="PlainTextChar"/>
    <w:rsid w:val="008F049A"/>
    <w:rPr>
      <w:sz w:val="20"/>
    </w:rPr>
  </w:style>
  <w:style w:type="character" w:customStyle="1" w:styleId="PlainTextChar">
    <w:name w:val="Plain Text Char"/>
    <w:basedOn w:val="DefaultParagraphFont"/>
    <w:link w:val="PlainText"/>
    <w:rsid w:val="008F049A"/>
    <w:rPr>
      <w:rFonts w:ascii="Courier New" w:eastAsia="Times New Roman" w:hAnsi="Courier New" w:cs="Times New Roman"/>
      <w:sz w:val="20"/>
      <w:szCs w:val="20"/>
      <w:lang w:eastAsia="en-US"/>
    </w:rPr>
  </w:style>
  <w:style w:type="character" w:customStyle="1" w:styleId="MenuOption">
    <w:name w:val="Menu Option"/>
    <w:basedOn w:val="DefaultParagraphFont"/>
    <w:rsid w:val="008F049A"/>
    <w:rPr>
      <w:b/>
      <w:smallCaps/>
    </w:rPr>
  </w:style>
  <w:style w:type="paragraph" w:customStyle="1" w:styleId="TableListNumber">
    <w:name w:val="Table List Number"/>
    <w:basedOn w:val="ListNumber"/>
    <w:rsid w:val="008F049A"/>
    <w:pPr>
      <w:numPr>
        <w:numId w:val="0"/>
      </w:numPr>
    </w:pPr>
  </w:style>
  <w:style w:type="paragraph" w:styleId="TOC4">
    <w:name w:val="toc 4"/>
    <w:basedOn w:val="TOCBase"/>
    <w:next w:val="Normal"/>
    <w:semiHidden/>
    <w:rsid w:val="008F049A"/>
    <w:pPr>
      <w:tabs>
        <w:tab w:val="right" w:leader="dot" w:pos="9071"/>
      </w:tabs>
      <w:ind w:left="1701"/>
    </w:pPr>
  </w:style>
  <w:style w:type="paragraph" w:customStyle="1" w:styleId="ListAlpha">
    <w:name w:val="List Alpha"/>
    <w:basedOn w:val="List"/>
    <w:rsid w:val="008F049A"/>
    <w:pPr>
      <w:numPr>
        <w:numId w:val="9"/>
      </w:numPr>
    </w:pPr>
  </w:style>
  <w:style w:type="paragraph" w:customStyle="1" w:styleId="ListAlpha2">
    <w:name w:val="List Alpha 2"/>
    <w:basedOn w:val="List2"/>
    <w:rsid w:val="008F049A"/>
    <w:pPr>
      <w:numPr>
        <w:numId w:val="8"/>
      </w:numPr>
    </w:pPr>
  </w:style>
  <w:style w:type="paragraph" w:styleId="List2">
    <w:name w:val="List 2"/>
    <w:basedOn w:val="BodyText"/>
    <w:rsid w:val="008F049A"/>
    <w:pPr>
      <w:tabs>
        <w:tab w:val="left" w:pos="680"/>
      </w:tabs>
      <w:spacing w:before="60" w:after="60"/>
      <w:ind w:left="680" w:hanging="340"/>
    </w:pPr>
  </w:style>
  <w:style w:type="paragraph" w:styleId="List3">
    <w:name w:val="List 3"/>
    <w:basedOn w:val="BodyText"/>
    <w:rsid w:val="008F049A"/>
    <w:pPr>
      <w:tabs>
        <w:tab w:val="left" w:pos="1021"/>
      </w:tabs>
      <w:spacing w:before="60" w:after="60"/>
      <w:ind w:left="1020" w:hanging="340"/>
    </w:pPr>
  </w:style>
  <w:style w:type="paragraph" w:styleId="List4">
    <w:name w:val="List 4"/>
    <w:basedOn w:val="BodyText"/>
    <w:rsid w:val="008F049A"/>
    <w:pPr>
      <w:tabs>
        <w:tab w:val="left" w:pos="1361"/>
      </w:tabs>
      <w:spacing w:before="60" w:after="60"/>
      <w:ind w:left="1361" w:hanging="340"/>
    </w:pPr>
  </w:style>
  <w:style w:type="paragraph" w:styleId="List5">
    <w:name w:val="List 5"/>
    <w:basedOn w:val="BodyText"/>
    <w:rsid w:val="008F049A"/>
    <w:pPr>
      <w:tabs>
        <w:tab w:val="left" w:pos="1701"/>
      </w:tabs>
      <w:spacing w:before="60" w:after="60"/>
      <w:ind w:left="1701" w:hanging="340"/>
    </w:pPr>
  </w:style>
  <w:style w:type="paragraph" w:styleId="ListBullet3">
    <w:name w:val="List Bullet 3"/>
    <w:basedOn w:val="List3"/>
    <w:rsid w:val="008F049A"/>
    <w:pPr>
      <w:numPr>
        <w:numId w:val="14"/>
      </w:numPr>
      <w:tabs>
        <w:tab w:val="clear" w:pos="1021"/>
      </w:tabs>
      <w:ind w:left="1037" w:hanging="357"/>
    </w:pPr>
  </w:style>
  <w:style w:type="paragraph" w:styleId="ListBullet4">
    <w:name w:val="List Bullet 4"/>
    <w:basedOn w:val="List4"/>
    <w:rsid w:val="008F049A"/>
    <w:pPr>
      <w:numPr>
        <w:numId w:val="3"/>
      </w:numPr>
      <w:tabs>
        <w:tab w:val="clear" w:pos="1361"/>
      </w:tabs>
    </w:pPr>
  </w:style>
  <w:style w:type="paragraph" w:styleId="ListBullet5">
    <w:name w:val="List Bullet 5"/>
    <w:basedOn w:val="List5"/>
    <w:rsid w:val="008F049A"/>
    <w:pPr>
      <w:numPr>
        <w:numId w:val="4"/>
      </w:numPr>
    </w:pPr>
  </w:style>
  <w:style w:type="paragraph" w:styleId="ListContinue2">
    <w:name w:val="List Continue 2"/>
    <w:basedOn w:val="List2"/>
    <w:rsid w:val="008F049A"/>
    <w:pPr>
      <w:ind w:firstLine="0"/>
    </w:pPr>
  </w:style>
  <w:style w:type="paragraph" w:styleId="ListContinue3">
    <w:name w:val="List Continue 3"/>
    <w:basedOn w:val="List3"/>
    <w:rsid w:val="008F049A"/>
    <w:pPr>
      <w:ind w:left="1021" w:firstLine="0"/>
    </w:pPr>
  </w:style>
  <w:style w:type="paragraph" w:styleId="ListContinue4">
    <w:name w:val="List Continue 4"/>
    <w:basedOn w:val="List4"/>
    <w:rsid w:val="008F049A"/>
    <w:pPr>
      <w:ind w:firstLine="0"/>
    </w:pPr>
  </w:style>
  <w:style w:type="paragraph" w:styleId="ListContinue5">
    <w:name w:val="List Continue 5"/>
    <w:basedOn w:val="List5"/>
    <w:rsid w:val="008F049A"/>
    <w:pPr>
      <w:ind w:firstLine="0"/>
    </w:pPr>
  </w:style>
  <w:style w:type="paragraph" w:styleId="ListNumber3">
    <w:name w:val="List Number 3"/>
    <w:basedOn w:val="List3"/>
    <w:rsid w:val="008F049A"/>
    <w:pPr>
      <w:numPr>
        <w:numId w:val="5"/>
      </w:numPr>
    </w:pPr>
  </w:style>
  <w:style w:type="paragraph" w:styleId="ListNumber4">
    <w:name w:val="List Number 4"/>
    <w:basedOn w:val="List4"/>
    <w:rsid w:val="008F049A"/>
    <w:pPr>
      <w:numPr>
        <w:numId w:val="6"/>
      </w:numPr>
    </w:pPr>
  </w:style>
  <w:style w:type="paragraph" w:styleId="ListNumber5">
    <w:name w:val="List Number 5"/>
    <w:basedOn w:val="List5"/>
    <w:rsid w:val="008F049A"/>
    <w:pPr>
      <w:numPr>
        <w:numId w:val="7"/>
      </w:numPr>
    </w:pPr>
  </w:style>
  <w:style w:type="paragraph" w:styleId="BlockText">
    <w:name w:val="Block Text"/>
    <w:basedOn w:val="Normal"/>
    <w:rsid w:val="008F049A"/>
    <w:pPr>
      <w:spacing w:after="120"/>
      <w:ind w:left="1440" w:right="1440"/>
    </w:pPr>
  </w:style>
  <w:style w:type="character" w:customStyle="1" w:styleId="Subscript">
    <w:name w:val="Subscript"/>
    <w:basedOn w:val="DefaultParagraphFont"/>
    <w:rsid w:val="008F049A"/>
    <w:rPr>
      <w:sz w:val="16"/>
      <w:vertAlign w:val="subscript"/>
    </w:rPr>
  </w:style>
  <w:style w:type="character" w:customStyle="1" w:styleId="Superscript">
    <w:name w:val="Superscript"/>
    <w:basedOn w:val="DefaultParagraphFont"/>
    <w:rsid w:val="008F049A"/>
    <w:rPr>
      <w:sz w:val="16"/>
      <w:vertAlign w:val="superscript"/>
    </w:rPr>
  </w:style>
  <w:style w:type="character" w:customStyle="1" w:styleId="Symbols">
    <w:name w:val="Symbols"/>
    <w:basedOn w:val="DefaultParagraphFont"/>
    <w:rsid w:val="008F049A"/>
    <w:rPr>
      <w:rFonts w:ascii="Symbol" w:hAnsi="Symbol"/>
    </w:rPr>
  </w:style>
  <w:style w:type="character" w:customStyle="1" w:styleId="MenuOptions">
    <w:name w:val="Menu Options"/>
    <w:basedOn w:val="DefaultParagraphFont"/>
    <w:rsid w:val="008F049A"/>
    <w:rPr>
      <w:rFonts w:ascii="Arial Narrow" w:hAnsi="Arial Narrow"/>
      <w:smallCaps/>
    </w:rPr>
  </w:style>
  <w:style w:type="character" w:customStyle="1" w:styleId="Buttons">
    <w:name w:val="Buttons"/>
    <w:basedOn w:val="DefaultParagraphFont"/>
    <w:rsid w:val="008F049A"/>
    <w:rPr>
      <w:b/>
    </w:rPr>
  </w:style>
  <w:style w:type="character" w:customStyle="1" w:styleId="Underlined">
    <w:name w:val="Underlined"/>
    <w:basedOn w:val="DefaultParagraphFont"/>
    <w:rsid w:val="008F049A"/>
    <w:rPr>
      <w:u w:val="single"/>
    </w:rPr>
  </w:style>
  <w:style w:type="paragraph" w:customStyle="1" w:styleId="TableBodyTextRight">
    <w:name w:val="Table Body Text Right"/>
    <w:basedOn w:val="TableBodyText"/>
    <w:rsid w:val="008F049A"/>
    <w:pPr>
      <w:widowControl w:val="0"/>
      <w:autoSpaceDE w:val="0"/>
      <w:autoSpaceDN w:val="0"/>
      <w:adjustRightInd w:val="0"/>
      <w:jc w:val="right"/>
    </w:pPr>
    <w:rPr>
      <w:rFonts w:cs="Arial"/>
      <w:szCs w:val="18"/>
    </w:rPr>
  </w:style>
  <w:style w:type="paragraph" w:customStyle="1" w:styleId="CopyrightText">
    <w:name w:val="Copyright Text"/>
    <w:basedOn w:val="BodyText"/>
    <w:rsid w:val="008F049A"/>
    <w:rPr>
      <w:sz w:val="18"/>
    </w:rPr>
  </w:style>
  <w:style w:type="paragraph" w:customStyle="1" w:styleId="BodySmallRight">
    <w:name w:val="Body Small Right"/>
    <w:basedOn w:val="BodyTextRight"/>
    <w:rsid w:val="008F049A"/>
    <w:rPr>
      <w:sz w:val="18"/>
      <w:szCs w:val="18"/>
    </w:rPr>
  </w:style>
  <w:style w:type="paragraph" w:customStyle="1" w:styleId="MarginEdition">
    <w:name w:val="Margin Edition"/>
    <w:basedOn w:val="MarginNote"/>
    <w:rsid w:val="008F049A"/>
    <w:pPr>
      <w:spacing w:before="0" w:after="0"/>
    </w:pPr>
    <w:rPr>
      <w:rFonts w:ascii="Times New Roman" w:hAnsi="Times New Roman"/>
      <w:color w:val="999999"/>
    </w:rPr>
  </w:style>
  <w:style w:type="paragraph" w:customStyle="1" w:styleId="Spacer">
    <w:name w:val="Spacer"/>
    <w:basedOn w:val="Normal"/>
    <w:rsid w:val="008F049A"/>
    <w:rPr>
      <w:sz w:val="2"/>
      <w:szCs w:val="2"/>
    </w:rPr>
  </w:style>
  <w:style w:type="character" w:customStyle="1" w:styleId="Small">
    <w:name w:val="Small"/>
    <w:basedOn w:val="DefaultParagraphFont"/>
    <w:rsid w:val="008F049A"/>
    <w:rPr>
      <w:sz w:val="16"/>
    </w:rPr>
  </w:style>
  <w:style w:type="paragraph" w:customStyle="1" w:styleId="WideTable">
    <w:name w:val="Wide Table"/>
    <w:basedOn w:val="Normal"/>
    <w:rsid w:val="008F049A"/>
    <w:pPr>
      <w:ind w:left="-1418"/>
    </w:pPr>
    <w:rPr>
      <w:sz w:val="2"/>
      <w:szCs w:val="2"/>
    </w:rPr>
  </w:style>
  <w:style w:type="character" w:styleId="PageNumber">
    <w:name w:val="page number"/>
    <w:basedOn w:val="DefaultParagraphFont"/>
    <w:rsid w:val="008F049A"/>
  </w:style>
  <w:style w:type="paragraph" w:styleId="Quote">
    <w:name w:val="Quote"/>
    <w:basedOn w:val="Heading1"/>
    <w:link w:val="QuoteChar"/>
    <w:qFormat/>
    <w:rsid w:val="008F049A"/>
    <w:rPr>
      <w:b w:val="0"/>
      <w:sz w:val="72"/>
      <w:szCs w:val="72"/>
      <w:lang w:val="en-NZ"/>
    </w:rPr>
  </w:style>
  <w:style w:type="character" w:customStyle="1" w:styleId="QuoteChar">
    <w:name w:val="Quote Char"/>
    <w:basedOn w:val="DefaultParagraphFont"/>
    <w:link w:val="Quote"/>
    <w:rsid w:val="008F0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49A"/>
    <w:pPr>
      <w:pageBreakBefore/>
    </w:pPr>
  </w:style>
  <w:style w:type="paragraph" w:customStyle="1" w:styleId="Border">
    <w:name w:val="Border"/>
    <w:basedOn w:val="Normal"/>
    <w:qFormat/>
    <w:rsid w:val="008F0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49A"/>
    <w:rPr>
      <w:b/>
      <w:bCs/>
      <w:i/>
      <w:iCs/>
      <w:color w:val="auto"/>
    </w:rPr>
  </w:style>
  <w:style w:type="paragraph" w:styleId="IntenseQuote">
    <w:name w:val="Intense Quote"/>
    <w:basedOn w:val="Normal"/>
    <w:next w:val="Normal"/>
    <w:link w:val="IntenseQuoteChar"/>
    <w:uiPriority w:val="30"/>
    <w:qFormat/>
    <w:rsid w:val="008F0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49A"/>
    <w:rPr>
      <w:smallCaps/>
      <w:color w:val="auto"/>
      <w:u w:val="single"/>
    </w:rPr>
  </w:style>
  <w:style w:type="character" w:styleId="IntenseReference">
    <w:name w:val="Intense Reference"/>
    <w:basedOn w:val="DefaultParagraphFont"/>
    <w:uiPriority w:val="32"/>
    <w:qFormat/>
    <w:rsid w:val="008F049A"/>
    <w:rPr>
      <w:b/>
      <w:bCs/>
      <w:smallCaps/>
      <w:color w:val="auto"/>
      <w:spacing w:val="5"/>
      <w:u w:val="single"/>
    </w:rPr>
  </w:style>
  <w:style w:type="paragraph" w:customStyle="1" w:styleId="2ColumnHeading">
    <w:name w:val="2Column Heading"/>
    <w:basedOn w:val="BodyText"/>
    <w:qFormat/>
    <w:rsid w:val="008F049A"/>
    <w:pPr>
      <w:spacing w:after="60"/>
      <w:ind w:left="-2268"/>
    </w:pPr>
    <w:rPr>
      <w:b/>
    </w:rPr>
  </w:style>
  <w:style w:type="paragraph" w:customStyle="1" w:styleId="Heading1TOC">
    <w:name w:val="Heading1 TOC"/>
    <w:basedOn w:val="Normal"/>
    <w:qFormat/>
    <w:rsid w:val="008F049A"/>
    <w:pPr>
      <w:spacing w:before="240" w:after="120"/>
    </w:pPr>
    <w:rPr>
      <w:rFonts w:ascii="Times New Roman" w:hAnsi="Times New Roman"/>
      <w:b/>
      <w:sz w:val="32"/>
    </w:rPr>
  </w:style>
  <w:style w:type="paragraph" w:customStyle="1" w:styleId="Heading2TOC">
    <w:name w:val="Heading2 TOC"/>
    <w:basedOn w:val="Normal"/>
    <w:qFormat/>
    <w:rsid w:val="008F049A"/>
    <w:pPr>
      <w:spacing w:before="240" w:after="60"/>
    </w:pPr>
    <w:rPr>
      <w:rFonts w:ascii="Times New Roman" w:hAnsi="Times New Roman"/>
      <w:b/>
      <w:sz w:val="28"/>
    </w:rPr>
  </w:style>
  <w:style w:type="character" w:customStyle="1" w:styleId="Underline">
    <w:name w:val="Underline"/>
    <w:basedOn w:val="DefaultParagraphFont"/>
    <w:qFormat/>
    <w:rsid w:val="008F049A"/>
    <w:rPr>
      <w:u w:val="single"/>
    </w:rPr>
  </w:style>
  <w:style w:type="character" w:customStyle="1" w:styleId="BoldandItalics">
    <w:name w:val="Bold and Italics"/>
    <w:qFormat/>
    <w:rsid w:val="008F049A"/>
    <w:rPr>
      <w:b/>
      <w:i/>
      <w:u w:val="none"/>
    </w:rPr>
  </w:style>
  <w:style w:type="paragraph" w:styleId="BalloonText">
    <w:name w:val="Balloon Text"/>
    <w:basedOn w:val="Normal"/>
    <w:link w:val="BalloonTextChar"/>
    <w:rsid w:val="008F049A"/>
    <w:rPr>
      <w:rFonts w:ascii="Tahoma" w:hAnsi="Tahoma" w:cs="Tahoma"/>
      <w:sz w:val="16"/>
      <w:szCs w:val="16"/>
    </w:rPr>
  </w:style>
  <w:style w:type="character" w:customStyle="1" w:styleId="BalloonTextChar">
    <w:name w:val="Balloon Text Char"/>
    <w:basedOn w:val="DefaultParagraphFont"/>
    <w:link w:val="BalloonText"/>
    <w:rsid w:val="008F0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49A"/>
    <w:rPr>
      <w:b/>
      <w:color w:val="660033"/>
      <w:spacing w:val="0"/>
    </w:rPr>
  </w:style>
  <w:style w:type="paragraph" w:customStyle="1" w:styleId="Nameditemlist">
    <w:name w:val="Named item list"/>
    <w:basedOn w:val="BodyText"/>
    <w:qFormat/>
    <w:rsid w:val="008F049A"/>
    <w:pPr>
      <w:tabs>
        <w:tab w:val="left" w:pos="2835"/>
      </w:tabs>
      <w:ind w:left="2835" w:hanging="2835"/>
    </w:pPr>
  </w:style>
  <w:style w:type="paragraph" w:customStyle="1" w:styleId="BodyTextnopadding">
    <w:name w:val="Body Text no padding"/>
    <w:basedOn w:val="BodyText"/>
    <w:qFormat/>
    <w:rsid w:val="008F049A"/>
    <w:pPr>
      <w:spacing w:before="0" w:after="0"/>
    </w:pPr>
  </w:style>
  <w:style w:type="paragraph" w:customStyle="1" w:styleId="BodyTextBold">
    <w:name w:val="Body Text Bold"/>
    <w:basedOn w:val="BodyText"/>
    <w:qFormat/>
    <w:rsid w:val="008F049A"/>
    <w:rPr>
      <w:b/>
    </w:rPr>
  </w:style>
  <w:style w:type="character" w:styleId="Hyperlink">
    <w:name w:val="Hyperlink"/>
    <w:basedOn w:val="DefaultParagraphFont"/>
    <w:uiPriority w:val="99"/>
    <w:unhideWhenUsed/>
    <w:rsid w:val="00943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1853</Words>
  <Characters>11644</Characters>
  <Application>Microsoft Office Word</Application>
  <DocSecurity>0</DocSecurity>
  <Lines>646</Lines>
  <Paragraphs>396</Paragraphs>
  <ScaleCrop>false</ScaleCrop>
  <Company>Author-it Software Corporation Ltd.</Company>
  <LinksUpToDate>false</LinksUpToDate>
  <CharactersWithSpaces>13101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AVILIC0004 Licence to operate a commercial helicopter</dc:title>
  <dc:subject>Approved</dc:subject>
  <dc:creator>Industry Skills Australia</dc:creator>
  <cp:keywords>Release: 2</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