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693" w:rsidP="003A0693">
      <w:pPr>
        <w:pStyle w:val="Title"/>
      </w:pPr>
      <w:r>
        <w:fldChar w:fldCharType="begin"/>
      </w:r>
      <w:r>
        <w:instrText xml:space="preserve"> TITLE   \* MERGEFORMAT </w:instrText>
      </w:r>
      <w:r>
        <w:fldChar w:fldCharType="separate"/>
      </w:r>
      <w:r>
        <w:t>AVILIC0001 Licence to operate a commercial aeroplane</w:t>
      </w:r>
      <w:r>
        <w:fldChar w:fldCharType="end"/>
      </w:r>
    </w:p>
    <w:p w:rsidR="003A0693" w:rsidP="003A0693">
      <w:pPr>
        <w:pStyle w:val="Version"/>
        <w:sectPr w:rsidSect="001B7D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D98" w:rsidP="001B7D98">
      <w:pPr>
        <w:pStyle w:val="SuperHeading"/>
      </w:pPr>
      <w:r w:rsidRPr="001B7D98">
        <w:t>AVILIC0001 Licence to operate a commercial aeroplane</w:t>
      </w:r>
    </w:p>
    <w:p w:rsidR="00000000" w:rsidRPr="001B7D98" w:rsidP="001B7D98">
      <w:pPr>
        <w:pStyle w:val="Heading1"/>
      </w:pPr>
      <w:bookmarkStart w:id="1" w:name="O_666644"/>
      <w:bookmarkEnd w:id="1"/>
      <w:r w:rsidRPr="001B7D98">
        <w:t>Modification History</w:t>
      </w:r>
    </w:p>
    <w:p w:rsidR="003A0693" w:rsidP="003A0693">
      <w:pPr>
        <w:pStyle w:val="BodyText"/>
      </w:pPr>
      <w:r w:rsidRPr="001B7D98">
        <w:t>Release 1. This is the first release of this unit of competency in the AVI Aviation Training Package.</w:t>
      </w:r>
    </w:p>
    <w:p w:rsidR="00000000" w:rsidRPr="001B7D98" w:rsidP="001B7D98">
      <w:pPr>
        <w:pStyle w:val="Heading1"/>
      </w:pPr>
      <w:bookmarkStart w:id="2" w:name="O_666645"/>
      <w:bookmarkEnd w:id="2"/>
      <w:r w:rsidRPr="001B7D98">
        <w:t>Application</w:t>
      </w:r>
    </w:p>
    <w:tbl>
      <w:tblPr>
        <w:tblW w:w="9498" w:type="dxa"/>
        <w:tblLayout w:type="fixed"/>
        <w:tblCellMar>
          <w:left w:w="62" w:type="dxa"/>
          <w:right w:w="62" w:type="dxa"/>
        </w:tblCellMar>
        <w:tblLook w:val="0000"/>
      </w:tblPr>
      <w:tblGrid>
        <w:gridCol w:w="9498"/>
      </w:tblGrid>
      <w:tr w:rsidTr="001B7D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t>This unit involves the skills and knowledge required to obtain a commercial pilot licence (aero</w:t>
            </w:r>
            <w:r w:rsidRPr="001B7D98">
              <w:t>plane), in compliance with relevant regulatory requirements of the Civil Aviation Safety Authority (CASA) and national operating standards.</w:t>
            </w:r>
          </w:p>
          <w:p w:rsidR="00000000" w:rsidRPr="001B7D98" w:rsidP="001B7D98">
            <w:pPr>
              <w:pStyle w:val="BodyText"/>
            </w:pPr>
            <w:r w:rsidRPr="001B7D98">
              <w:t>It addresses the following competency standards in the Civil Aviation Safety Regulations (CASRs) Part 61 Manual of S</w:t>
            </w:r>
            <w:r w:rsidRPr="001B7D98">
              <w:t>tandards Instrument:</w:t>
            </w:r>
          </w:p>
          <w:p w:rsidR="00000000" w:rsidRPr="001B7D98" w:rsidP="001B7D98">
            <w:pPr>
              <w:pStyle w:val="BodyText"/>
            </w:pPr>
            <w:r w:rsidRPr="001B7D98">
              <w:t>Common standards</w:t>
            </w:r>
          </w:p>
          <w:p w:rsidR="00000000" w:rsidRPr="001B7D98" w:rsidP="001B7D98">
            <w:pPr>
              <w:pStyle w:val="ListBullet"/>
            </w:pPr>
            <w:r w:rsidRPr="001B7D98">
              <w:t>communicating in the aviation environment</w:t>
            </w:r>
          </w:p>
          <w:p w:rsidR="00000000" w:rsidRPr="001B7D98" w:rsidP="001B7D98">
            <w:pPr>
              <w:pStyle w:val="ListBullet"/>
            </w:pPr>
            <w:r w:rsidRPr="001B7D98">
              <w:t>perform pre- and post-flight actions and procedures</w:t>
            </w:r>
          </w:p>
          <w:p w:rsidR="00000000" w:rsidRPr="001B7D98" w:rsidP="001B7D98">
            <w:pPr>
              <w:pStyle w:val="ListBullet"/>
            </w:pPr>
            <w:r w:rsidRPr="001B7D98">
              <w:t xml:space="preserve">operate aeronautical radio </w:t>
            </w:r>
          </w:p>
          <w:p w:rsidR="00000000" w:rsidRPr="001B7D98" w:rsidP="001B7D98">
            <w:pPr>
              <w:pStyle w:val="ListBullet"/>
            </w:pPr>
            <w:r w:rsidRPr="001B7D98">
              <w:t>manage fuel</w:t>
            </w:r>
          </w:p>
          <w:p w:rsidR="00000000" w:rsidRPr="001B7D98" w:rsidP="001B7D98">
            <w:pPr>
              <w:pStyle w:val="ListBullet"/>
            </w:pPr>
            <w:r w:rsidRPr="001B7D98">
              <w:t>manage passengers and cargo</w:t>
            </w:r>
          </w:p>
          <w:p w:rsidR="00000000" w:rsidRPr="001B7D98" w:rsidP="001B7D98">
            <w:pPr>
              <w:pStyle w:val="ListBullet"/>
            </w:pPr>
            <w:r w:rsidRPr="001B7D98">
              <w:t>non-technical skills 1 (manage a safe flight)</w:t>
            </w:r>
          </w:p>
          <w:p w:rsidR="00000000" w:rsidRPr="001B7D98" w:rsidP="001B7D98">
            <w:pPr>
              <w:pStyle w:val="ListBullet"/>
            </w:pPr>
            <w:r w:rsidRPr="001B7D98">
              <w:t>non-techn</w:t>
            </w:r>
            <w:r w:rsidRPr="001B7D98">
              <w:t>ical skills 2 (recognise, direct and manage threats and errors)</w:t>
            </w:r>
          </w:p>
          <w:p w:rsidR="00000000" w:rsidRPr="001B7D98" w:rsidP="001B7D98">
            <w:pPr>
              <w:pStyle w:val="BodyText"/>
            </w:pPr>
            <w:r w:rsidRPr="001B7D98">
              <w:t>Navigation and instrument flying standards</w:t>
            </w:r>
          </w:p>
          <w:p w:rsidR="00000000" w:rsidRPr="001B7D98" w:rsidP="001B7D98">
            <w:pPr>
              <w:pStyle w:val="ListBullet"/>
            </w:pPr>
            <w:r w:rsidRPr="001B7D98">
              <w:t>navigate aircraft</w:t>
            </w:r>
          </w:p>
          <w:p w:rsidR="00000000" w:rsidRPr="001B7D98" w:rsidP="001B7D98">
            <w:pPr>
              <w:pStyle w:val="ListBullet"/>
            </w:pPr>
            <w:r w:rsidRPr="001B7D98">
              <w:t>radio navigation – en route</w:t>
            </w:r>
          </w:p>
          <w:p w:rsidR="00000000" w:rsidRPr="001B7D98" w:rsidP="001B7D98">
            <w:pPr>
              <w:pStyle w:val="ListBullet"/>
            </w:pPr>
            <w:r w:rsidRPr="001B7D98">
              <w:t>full instrument panel manoeuvres</w:t>
            </w:r>
          </w:p>
          <w:p w:rsidR="00000000" w:rsidRPr="001B7D98" w:rsidP="001B7D98">
            <w:pPr>
              <w:pStyle w:val="ListBullet"/>
            </w:pPr>
            <w:r w:rsidRPr="001B7D98">
              <w:t>limited instrument panel manoeuvres</w:t>
            </w:r>
          </w:p>
          <w:p w:rsidR="00000000" w:rsidRPr="001B7D98" w:rsidP="001B7D98">
            <w:pPr>
              <w:pStyle w:val="ListBullet"/>
            </w:pPr>
            <w:r w:rsidRPr="001B7D98">
              <w:t>operate at a controlled aerodrome</w:t>
            </w:r>
          </w:p>
          <w:p w:rsidR="00000000" w:rsidRPr="001B7D98" w:rsidP="001B7D98">
            <w:pPr>
              <w:pStyle w:val="ListBullet"/>
            </w:pPr>
            <w:r w:rsidRPr="001B7D98">
              <w:t>operate at non-towered aerodromes</w:t>
            </w:r>
          </w:p>
          <w:p w:rsidR="00000000" w:rsidRPr="001B7D98" w:rsidP="001B7D98">
            <w:pPr>
              <w:pStyle w:val="ListBullet"/>
            </w:pPr>
            <w:r w:rsidRPr="001B7D98">
              <w:t xml:space="preserve">operate in controlled airspace </w:t>
            </w:r>
          </w:p>
          <w:p w:rsidR="00000000" w:rsidRPr="001B7D98" w:rsidP="001B7D98">
            <w:pPr>
              <w:pStyle w:val="ListBullet"/>
            </w:pPr>
            <w:r w:rsidRPr="001B7D98">
              <w:t>operate in Class G airspace</w:t>
            </w:r>
          </w:p>
          <w:p w:rsidR="00000000" w:rsidRPr="001B7D98" w:rsidP="001B7D98">
            <w:pPr>
              <w:pStyle w:val="BodyText"/>
            </w:pPr>
            <w:r w:rsidRPr="001B7D98">
              <w:t>Aircraft rating standards: aeroplane category</w:t>
            </w:r>
          </w:p>
          <w:p w:rsidR="00000000" w:rsidRPr="001B7D98" w:rsidP="001B7D98">
            <w:pPr>
              <w:pStyle w:val="ListBullet"/>
            </w:pPr>
            <w:r w:rsidRPr="001B7D98">
              <w:t>control aeroplane on the ground</w:t>
            </w:r>
          </w:p>
          <w:p w:rsidR="00000000" w:rsidRPr="001B7D98" w:rsidP="001B7D98">
            <w:pPr>
              <w:pStyle w:val="ListBullet"/>
            </w:pPr>
            <w:r w:rsidRPr="001B7D98">
              <w:t xml:space="preserve">take-off aeroplane </w:t>
            </w:r>
          </w:p>
          <w:p w:rsidR="00000000" w:rsidRPr="001B7D98" w:rsidP="001B7D98">
            <w:pPr>
              <w:pStyle w:val="ListBullet"/>
            </w:pPr>
            <w:r w:rsidRPr="001B7D98">
              <w:t>control aeroplane in normal flight</w:t>
            </w:r>
          </w:p>
          <w:p w:rsidR="00000000" w:rsidRPr="001B7D98" w:rsidP="001B7D98">
            <w:pPr>
              <w:pStyle w:val="ListBullet"/>
            </w:pPr>
            <w:r w:rsidRPr="001B7D98">
              <w:t>land aeroplane</w:t>
            </w:r>
          </w:p>
          <w:p w:rsidR="00000000" w:rsidRPr="001B7D98" w:rsidP="001B7D98">
            <w:pPr>
              <w:pStyle w:val="ListBullet"/>
            </w:pPr>
            <w:r w:rsidRPr="001B7D98">
              <w:t>aeroplane ad</w:t>
            </w:r>
            <w:r w:rsidRPr="001B7D98">
              <w:t>vanced manoeuvres</w:t>
            </w:r>
          </w:p>
          <w:p w:rsidR="00000000" w:rsidRPr="001B7D98" w:rsidP="001B7D98">
            <w:pPr>
              <w:pStyle w:val="ListBullet"/>
            </w:pPr>
            <w:r w:rsidRPr="001B7D98">
              <w:t>manage abnormal situations – single engine aeroplanes.</w:t>
            </w:r>
          </w:p>
          <w:p w:rsidR="00000000" w:rsidRPr="001B7D98" w:rsidP="001B7D98">
            <w:pPr>
              <w:pStyle w:val="BodyText"/>
            </w:pPr>
            <w:r w:rsidRPr="001B7D98">
              <w:t xml:space="preserve">This unit addresses aviation non-technical skills and knowledge requirements (mental, social and </w:t>
            </w:r>
            <w:r w:rsidRPr="001B7D98">
              <w:t>personal-management abilities) for commercial pilots, and contributes to safe and effe</w:t>
            </w:r>
            <w:r w:rsidRPr="001B7D98">
              <w:t>ctive performance in complex aviation operational environments.</w:t>
            </w:r>
          </w:p>
          <w:p w:rsidR="00000000" w:rsidRPr="001B7D98" w:rsidP="001B7D98">
            <w:pPr>
              <w:pStyle w:val="BodyText"/>
            </w:pPr>
            <w:r w:rsidRPr="001B7D98">
              <w:t>This unit also addresses aviation technical skills and knowledge requirements (physical, mental and task-management abilities) related to commercial pilot duties, and contributes to safe and e</w:t>
            </w:r>
            <w:r w:rsidRPr="001B7D98">
              <w:t>ffective performance in complex aviation operational environments.</w:t>
            </w:r>
          </w:p>
          <w:p w:rsidR="00000000" w:rsidRPr="001B7D98" w:rsidP="001B7D98">
            <w:pPr>
              <w:pStyle w:val="BodyText"/>
            </w:pPr>
            <w:r w:rsidRPr="001B7D98">
              <w:t>Operations are conducted as part of commercial or military aircraft activities across a variety of operational contexts within the Australian aviation industry.</w:t>
            </w:r>
          </w:p>
          <w:p w:rsidR="00000000" w:rsidRPr="001B7D98" w:rsidP="001B7D98">
            <w:pPr>
              <w:pStyle w:val="BodyText"/>
            </w:pPr>
            <w:r w:rsidRPr="001B7D98">
              <w:t>Work is performed independen</w:t>
            </w:r>
            <w:r w:rsidRPr="001B7D98">
              <w:t>tly or under limited supervision within a single-pilot or multi-crew environment.</w:t>
            </w:r>
          </w:p>
          <w:p w:rsidR="00000000" w:rsidRPr="001B7D98" w:rsidP="001B7D98">
            <w:pPr>
              <w:pStyle w:val="BodyText"/>
            </w:pPr>
            <w:r w:rsidRPr="001B7D98">
              <w:t>Licensing, legislative, regulatory or certification requirements are applicable to this unit.</w:t>
            </w:r>
          </w:p>
          <w:p w:rsidR="00000000" w:rsidRPr="001B7D98" w:rsidP="001B7D98">
            <w:pPr>
              <w:pStyle w:val="BodyText"/>
            </w:pPr>
            <w:r w:rsidRPr="001B7D98">
              <w:t>Use for Defence Aviation is to be in accordance with relevant Defence Orders, Instructions, Publications and Regulations.</w:t>
            </w:r>
          </w:p>
        </w:tc>
      </w:tr>
    </w:tbl>
    <w:p w:rsidR="003A0693" w:rsidP="001B7D98">
      <w:pPr>
        <w:pStyle w:val="BodyText"/>
      </w:pPr>
    </w:p>
    <w:p w:rsidR="003A0693" w:rsidP="001B7D98">
      <w:pPr>
        <w:pStyle w:val="BodyText"/>
      </w:pPr>
    </w:p>
    <w:p w:rsidR="00000000" w:rsidRPr="001B7D98" w:rsidP="001B7D98">
      <w:pPr>
        <w:pStyle w:val="Heading1"/>
      </w:pPr>
      <w:bookmarkStart w:id="3" w:name="O_666646"/>
      <w:bookmarkEnd w:id="3"/>
      <w:r w:rsidRPr="001B7D98">
        <w:t>Pre-requisite Unit</w:t>
      </w:r>
    </w:p>
    <w:p w:rsidR="003A0693" w:rsidP="003A0693">
      <w:pPr>
        <w:pStyle w:val="BodyText"/>
      </w:pPr>
      <w:r w:rsidRPr="001B7D98">
        <w:t>Not applicable.</w:t>
      </w:r>
    </w:p>
    <w:p w:rsidR="00000000" w:rsidRPr="001B7D98" w:rsidP="001B7D98">
      <w:pPr>
        <w:pStyle w:val="Heading1"/>
      </w:pPr>
      <w:bookmarkStart w:id="4" w:name="O_666647"/>
      <w:bookmarkEnd w:id="4"/>
      <w:r w:rsidRPr="001B7D98">
        <w:t>Competency Field</w:t>
      </w:r>
    </w:p>
    <w:p w:rsidR="003A0693" w:rsidP="003A0693">
      <w:pPr>
        <w:pStyle w:val="BodyText"/>
      </w:pPr>
      <w:r w:rsidRPr="001B7D98">
        <w:t xml:space="preserve">LIC – Licensing </w:t>
      </w:r>
    </w:p>
    <w:p w:rsidR="00000000" w:rsidRPr="001B7D98" w:rsidP="001B7D98">
      <w:pPr>
        <w:pStyle w:val="Heading1"/>
      </w:pPr>
      <w:bookmarkStart w:id="5" w:name="O_666648"/>
      <w:bookmarkEnd w:id="5"/>
      <w:r w:rsidRPr="001B7D98">
        <w:t>Unit Sect</w:t>
      </w:r>
      <w:r w:rsidRPr="001B7D98">
        <w:t>or</w:t>
      </w:r>
    </w:p>
    <w:p w:rsidR="003A0693" w:rsidP="003A0693">
      <w:pPr>
        <w:pStyle w:val="BodyText"/>
      </w:pPr>
      <w:r w:rsidRPr="001B7D98">
        <w:t>Not applicable.</w:t>
      </w:r>
    </w:p>
    <w:p w:rsidR="00000000" w:rsidRPr="001B7D98" w:rsidP="001B7D98">
      <w:pPr>
        <w:pStyle w:val="Heading1"/>
      </w:pPr>
      <w:bookmarkStart w:id="6" w:name="O_666649"/>
      <w:bookmarkEnd w:id="6"/>
      <w:r w:rsidRPr="001B7D9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A069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PERFORMANCE CRITERIA</w:t>
            </w:r>
          </w:p>
        </w:tc>
      </w:tr>
      <w:tr w:rsidTr="003A069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Performance criteria describe the performance needed to demonstrate achievement of the element.</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Communicate in an aviation environment</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Effective face-to face communication techniques are applied in accordance with general English language principles</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 xml:space="preserve">Aeronautical radio is operated using appropriate operational communication aviation phraseology and terminology is </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Perform pre- and post-flight actions and procedures</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Pre-flight actions and procedures are completed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Pre-flight inspection is p</w:t>
            </w:r>
            <w:r w:rsidRPr="001B7D98">
              <w:t>erformed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Post-flight actions and procedures are completed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Operate aeronautical radio</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3.1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Radio equipment is operated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3.2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Radio telephone equipment malfunctions are managed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3.3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transponder is operated during normal, abnormal and emergency situations</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Manage fuel</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4.1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Fuel plan requirements are determined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4.2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Fuel system is managed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4.3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refuelling procedures are correctly completed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Manage passengers and cargo</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5.1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Passengers are managed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5.2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Passengers are aided and assisted as required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5.3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Cargo is managed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Manage a safe flight</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6.1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Effective lookout is maintained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6.2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Situational awareness is maintained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6.3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Situations are assessed and effective decisions are made</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6.4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Task priorities are set and tasks are managed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6.5</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Effective communications and interpersonal relationships are maintained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Recognise, direct and manage threats and errors</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7.1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Threats are recognised and managed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7.2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Errors are recognised and managed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7.3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Undesired aircraft states are recognised and managed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Navigate aircraft</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Documents and flight plans are prepared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Airspace procedures are complied with while navigating</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Departure procedures are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is navigated en route to waypoint or destination</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8.5</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is navigated at low level and in reduced visibility</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8.6</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Lost procedure is performed as required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8.7</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Diversion procedure is performed as required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8.8</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Instrument navigation systems are used to navigate under visual or instrument flight rules</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8.9</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Arrival procedures are executed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Control aeroplane on the ground</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9.1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engine is started and stopped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9.2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taxied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Take-off aeroplane</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10.1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Pre-take-off procedures are carried out</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10.2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take</w:t>
            </w:r>
            <w:r w:rsidRPr="001B7D98">
              <w:noBreakHyphen/>
              <w:t>off is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10.3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Cross-wind aeroplane take</w:t>
            </w:r>
            <w:r w:rsidRPr="001B7D98">
              <w:noBreakHyphen/>
            </w:r>
            <w:r w:rsidRPr="001B7D98">
              <w:t>off is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10.4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After take-off procedures are carried out</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10.5</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Short field aeroplane take</w:t>
            </w:r>
            <w:r w:rsidRPr="001B7D98">
              <w:noBreakHyphen/>
              <w:t>off is performed using appropriate procedures</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Control aeroplane in normal flight</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climbed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Straight and level fli</w:t>
            </w:r>
            <w:r w:rsidRPr="001B7D98">
              <w:t>ght is maintained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descended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turned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11.5</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controlled at slow speeds</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11.6</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circuits and approaches are performed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11.7</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Local area airspace procedures are confirmed as required and applied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Land aeroplane</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12.1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landed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12.2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Cross-wind aeroplane landing is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12.3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Missed approach is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12.4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Recovery from missed landing is performed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12.5</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 xml:space="preserve">Short </w:t>
            </w:r>
            <w:r w:rsidRPr="001B7D98">
              <w:t>field aeroplane landing is performed using appropriate procedures</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13</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Perform advanced manoeuvres</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13.1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Stall conditions are entered and recovered, including incipient spin, stall without power applied, stall from straight and level, stall in approach confi</w:t>
            </w:r>
            <w:r w:rsidRPr="001B7D98">
              <w:t>guration, stall while turning, and stall with full power applied, or stall while climbing, or stall while descending</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13.2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Incipient spin recovery is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13.3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turned steeply</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13.4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Aeroplane is side-slipped, when permitted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14</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Operate using full instrument panel</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14.1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Serviceability of flight instruments and instrument power sources is determined and monitored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14.2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Full instrument panel manoeuvres are performed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14.3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Upset situations and unusual aircraft attitude recovery is performed using full instrument panel</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15</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Operate using limited instrument panel</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15.1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Attitude indicator and stabilised heading indicator failures are recognised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15.2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Limited instrument panel manoeuvres are performed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15.3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Upset situations and unusual aircraft attitude recovery is performed using limited instrument panel</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15.4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Visual flight is re-established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16</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Navigate using radio navigation aids and systems</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16.1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Radio navigation systems are operated and monitored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16.2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is navigated using navigation aids and systems</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17</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Operate at non-towered aerodromes</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17.1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Preparations for non-towered aerodrome operations are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17.2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is taxied at non-towered aerodrome or landing area</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17.3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Non-towered aerodrome or landing area departure is performed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17.4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Non-towered aerodrome or landing area arrival is performed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18</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Operate in Class G airspace</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18.1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is operated in Class G airspace</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18.2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Appropriate tolerances are applied and maintained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18.3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radio procedures are implemented as required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18.4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Operations are conducted in accordance with suitable charts</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18.5</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Appropriate actions are performed in abnormal operations and emergencies</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19</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Operate at a controlled aerodrome</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19.1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Preparations for controlled aerodrome operations are conducted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19.2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is taxied at controlled aerodrome</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19.3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Controlled aerodrome departure is performed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19.4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Controlled aerodrome arrival and landing are performed</w:t>
            </w:r>
          </w:p>
        </w:tc>
      </w:tr>
      <w:tr w:rsidTr="003A069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rPr>
                <w:rStyle w:val="SpecialBold"/>
              </w:rPr>
              <w:t>20</w:t>
            </w:r>
          </w:p>
        </w:tc>
        <w:tc>
          <w:tcPr>
            <w:tcW w:w="2303" w:type="dxa"/>
            <w:vMerge w:val="restart"/>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rPr>
                <w:rStyle w:val="SpecialBold"/>
              </w:rPr>
              <w:t>Operate in controlled airspace</w:t>
            </w: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20.1</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Aircraft is operated in controlled airspace</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20.2</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Airways clearance requirements are complied with</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20.3</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Tracking and altitude tolerances are maintained when operating on an airways clearance</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20.4</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Separation standards are applied between instrument and visual flights within controlled airspace</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20.5</w:t>
            </w:r>
          </w:p>
        </w:tc>
        <w:tc>
          <w:tcPr>
            <w:tcW w:w="6045"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Appropriate abnormal and emergency response actions are</w:t>
            </w:r>
            <w:r w:rsidRPr="001B7D98">
              <w:t xml:space="preserve"> implemented as required</w:t>
            </w:r>
          </w:p>
        </w:tc>
      </w:tr>
      <w:tr w:rsidTr="003A069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20.6</w:t>
            </w:r>
          </w:p>
        </w:tc>
        <w:tc>
          <w:tcPr>
            <w:tcW w:w="6045" w:type="dxa"/>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t>Air traffic control directions, instructions and requirements are adhered to within controlled airspace</w:t>
            </w:r>
          </w:p>
        </w:tc>
      </w:tr>
    </w:tbl>
    <w:p w:rsidR="003A0693" w:rsidP="001B7D98">
      <w:pPr>
        <w:pStyle w:val="BodyText"/>
      </w:pPr>
    </w:p>
    <w:p w:rsidR="003A0693" w:rsidP="001B7D98">
      <w:pPr>
        <w:pStyle w:val="BodyText"/>
      </w:pPr>
    </w:p>
    <w:p w:rsidR="00000000" w:rsidRPr="001B7D98" w:rsidP="001B7D98">
      <w:pPr>
        <w:pStyle w:val="Heading1"/>
      </w:pPr>
      <w:bookmarkStart w:id="7" w:name="O_666650"/>
      <w:bookmarkEnd w:id="7"/>
      <w:r w:rsidRPr="001B7D98">
        <w:t>Foundation Skills</w:t>
      </w:r>
    </w:p>
    <w:p w:rsidR="003A0693" w:rsidP="003A0693">
      <w:pPr>
        <w:pStyle w:val="BodyText"/>
      </w:pPr>
      <w:r w:rsidRPr="001B7D98">
        <w:t>Foundation skills essential to performance are explicit in the performance criteria of this unit of competency.</w:t>
      </w:r>
    </w:p>
    <w:p w:rsidR="00000000" w:rsidRPr="001B7D98" w:rsidP="001B7D98">
      <w:pPr>
        <w:pStyle w:val="Heading1"/>
      </w:pPr>
      <w:bookmarkStart w:id="8" w:name="O_666651"/>
      <w:bookmarkEnd w:id="8"/>
      <w:r w:rsidRPr="001B7D98">
        <w:t>Range of Conditions</w:t>
      </w:r>
    </w:p>
    <w:p w:rsidR="003A0693" w:rsidP="003A0693">
      <w:pPr>
        <w:pStyle w:val="BodyText"/>
      </w:pPr>
      <w:r w:rsidRPr="001B7D98">
        <w:t>Range is restricted to essential operating conditions and any other variables essential to the work enviro</w:t>
      </w:r>
      <w:r w:rsidRPr="001B7D98">
        <w:t>nment.</w:t>
      </w:r>
    </w:p>
    <w:p w:rsidR="00000000" w:rsidRPr="001B7D98" w:rsidP="001B7D98">
      <w:pPr>
        <w:pStyle w:val="Heading1"/>
      </w:pPr>
      <w:bookmarkStart w:id="9" w:name="O_666652"/>
      <w:bookmarkEnd w:id="9"/>
      <w:r w:rsidRPr="001B7D98">
        <w:t>Unit Mapping Information</w:t>
      </w:r>
    </w:p>
    <w:p w:rsidR="003A0693" w:rsidP="003A0693">
      <w:pPr>
        <w:pStyle w:val="BodyText"/>
      </w:pPr>
      <w:r w:rsidRPr="001B7D98">
        <w:t>No equivalent unit.</w:t>
      </w:r>
    </w:p>
    <w:p w:rsidR="00000000" w:rsidRPr="001B7D98" w:rsidP="001B7D98">
      <w:pPr>
        <w:pStyle w:val="Heading1"/>
      </w:pPr>
      <w:bookmarkStart w:id="10" w:name="O_666659"/>
      <w:bookmarkEnd w:id="10"/>
      <w:r w:rsidRPr="001B7D98">
        <w:t>Links</w:t>
      </w:r>
    </w:p>
    <w:p w:rsidR="00000000" w:rsidRPr="001B7D98" w:rsidP="003A0693">
      <w:pPr>
        <w:pStyle w:val="BodyText"/>
      </w:pPr>
      <w:r w:rsidRPr="001B7D9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C3DFB">
        <w:rPr>
          <w:rStyle w:val="Hyperlink"/>
        </w:rPr>
        <w:t>https://vetnet.gov.au/Pages/TrainingDocs.aspx?q=4725260a-0af3-4daf-912b-ef1c2f3e5816</w:t>
      </w:r>
      <w:r>
        <w:fldChar w:fldCharType="end"/>
      </w:r>
    </w:p>
    <w:p w:rsidR="00000000" w:rsidRPr="001B7D98" w:rsidP="003A0693">
      <w:pPr>
        <w:pStyle w:val="BodyText"/>
        <w:sectPr w:rsidSect="001B7D98">
          <w:headerReference w:type="default" r:id="rId10"/>
          <w:footerReference w:type="default" r:id="rId11"/>
          <w:pgSz w:w="11908" w:h="16833"/>
          <w:pgMar w:top="1702" w:right="1418" w:bottom="1702" w:left="1418" w:header="992" w:footer="992" w:gutter="0"/>
          <w:cols w:space="720"/>
          <w:noEndnote/>
          <w:docGrid w:linePitch="299"/>
        </w:sectPr>
      </w:pPr>
    </w:p>
    <w:p w:rsidR="00000000" w:rsidRPr="001B7D98" w:rsidP="001B7D98">
      <w:pPr>
        <w:pStyle w:val="SuperHeading"/>
      </w:pPr>
      <w:r w:rsidRPr="001B7D98">
        <w:t>Assessment Requirements for AVILIC0001 Licence to operate a commercial aeroplane</w:t>
      </w:r>
    </w:p>
    <w:p w:rsidR="00000000" w:rsidRPr="001B7D98" w:rsidP="001B7D98">
      <w:pPr>
        <w:pStyle w:val="Heading1"/>
      </w:pPr>
      <w:bookmarkStart w:id="11" w:name="O_666654"/>
      <w:bookmarkEnd w:id="11"/>
      <w:r w:rsidRPr="001B7D98">
        <w:t>Modification History</w:t>
      </w:r>
    </w:p>
    <w:p w:rsidR="003A0693" w:rsidP="003A0693">
      <w:pPr>
        <w:pStyle w:val="BodyText"/>
      </w:pPr>
      <w:r w:rsidRPr="001B7D98">
        <w:t>Release 1. This is the first release of this unit of competency in the AVI Aviation Training</w:t>
      </w:r>
      <w:r w:rsidRPr="001B7D98">
        <w:t xml:space="preserve"> Package.</w:t>
      </w:r>
    </w:p>
    <w:p w:rsidR="00000000" w:rsidRPr="001B7D98" w:rsidP="001B7D98">
      <w:pPr>
        <w:pStyle w:val="Heading1"/>
      </w:pPr>
      <w:bookmarkStart w:id="12" w:name="O_666655"/>
      <w:bookmarkEnd w:id="12"/>
      <w:r w:rsidRPr="001B7D98">
        <w:t>Performance Evidence</w:t>
      </w:r>
    </w:p>
    <w:tbl>
      <w:tblPr>
        <w:tblW w:w="9498" w:type="dxa"/>
        <w:tblLayout w:type="fixed"/>
        <w:tblCellMar>
          <w:left w:w="62" w:type="dxa"/>
          <w:right w:w="62" w:type="dxa"/>
        </w:tblCellMar>
        <w:tblLook w:val="0000"/>
      </w:tblPr>
      <w:tblGrid>
        <w:gridCol w:w="9498"/>
      </w:tblGrid>
      <w:tr w:rsidTr="001B7D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Evidence required to demonstrate competence in this unit must be relevant to and satisfy all of the requirements of the elements and performance criteria and on at least one occasion and include:</w:t>
            </w:r>
          </w:p>
        </w:tc>
      </w:tr>
      <w:tr w:rsidTr="001B7D98">
        <w:tblPrEx>
          <w:tblW w:w="9498" w:type="dxa"/>
          <w:tblLayout w:type="fixed"/>
          <w:tblCellMar>
            <w:left w:w="62" w:type="dxa"/>
            <w:right w:w="62" w:type="dxa"/>
          </w:tblCellMar>
          <w:tblLook w:val="0000"/>
        </w:tblPrEx>
        <w:trPr>
          <w:trHeight w:val="710"/>
        </w:trPr>
        <w:tc>
          <w:tcPr>
            <w:tcW w:w="9498" w:type="dxa"/>
            <w:tcBorders>
              <w:top w:val="nil"/>
              <w:left w:val="nil"/>
              <w:bottom w:val="nil"/>
              <w:right w:val="nil"/>
            </w:tcBorders>
            <w:tcMar>
              <w:top w:w="0" w:type="dxa"/>
              <w:left w:w="62" w:type="dxa"/>
              <w:bottom w:w="0" w:type="dxa"/>
              <w:right w:w="62" w:type="dxa"/>
            </w:tcMar>
          </w:tcPr>
          <w:p w:rsidR="00000000" w:rsidRPr="001B7D98" w:rsidP="001B7D98">
            <w:pPr>
              <w:pStyle w:val="ListBullet"/>
            </w:pPr>
            <w:r w:rsidRPr="001B7D98">
              <w:t>applying competence as a commercial pilot within flight tolerance standards specified by the appropriate licence authority</w:t>
            </w:r>
          </w:p>
          <w:p w:rsidR="00000000" w:rsidRPr="001B7D98" w:rsidP="001B7D98">
            <w:pPr>
              <w:pStyle w:val="ListBullet"/>
            </w:pPr>
            <w:r w:rsidRPr="001B7D98">
              <w:t>applying competence in an aeroplane capable of the following characteristics:</w:t>
            </w:r>
          </w:p>
          <w:p w:rsidR="00000000" w:rsidRPr="001B7D98" w:rsidP="001B7D98">
            <w:pPr>
              <w:pStyle w:val="ListBullet2"/>
            </w:pPr>
            <w:r w:rsidRPr="001B7D98">
              <w:t>cruise true airspeed of not less than 120 knots</w:t>
            </w:r>
          </w:p>
          <w:p w:rsidR="00000000" w:rsidRPr="001B7D98" w:rsidP="001B7D98">
            <w:pPr>
              <w:pStyle w:val="ListBullet2"/>
            </w:pPr>
            <w:r w:rsidRPr="001B7D98">
              <w:t>fitted</w:t>
            </w:r>
            <w:r w:rsidRPr="001B7D98">
              <w:t xml:space="preserve"> with one of the following powerplants:</w:t>
            </w:r>
          </w:p>
          <w:p w:rsidR="00000000" w:rsidRPr="001B7D98" w:rsidP="001B7D98">
            <w:pPr>
              <w:pStyle w:val="ListBullet3"/>
            </w:pPr>
            <w:r w:rsidRPr="001B7D98">
              <w:t>turbine engine with propeller</w:t>
            </w:r>
          </w:p>
          <w:p w:rsidR="00000000" w:rsidRPr="001B7D98" w:rsidP="001B7D98">
            <w:pPr>
              <w:pStyle w:val="ListBullet3"/>
            </w:pPr>
            <w:r w:rsidRPr="001B7D98">
              <w:t>piston engine with variable pitch propeller</w:t>
            </w:r>
          </w:p>
          <w:p w:rsidR="00000000" w:rsidRPr="001B7D98" w:rsidP="001B7D98">
            <w:pPr>
              <w:pStyle w:val="ListBullet"/>
            </w:pPr>
            <w:r w:rsidRPr="001B7D98">
              <w:t>conducting airspace operations in:</w:t>
            </w:r>
          </w:p>
          <w:p w:rsidR="00000000" w:rsidRPr="001B7D98" w:rsidP="001B7D98">
            <w:pPr>
              <w:pStyle w:val="ListBullet2"/>
            </w:pPr>
            <w:r w:rsidRPr="001B7D98">
              <w:t>class G airspace</w:t>
            </w:r>
          </w:p>
          <w:p w:rsidR="00000000" w:rsidRPr="001B7D98" w:rsidP="001B7D98">
            <w:pPr>
              <w:pStyle w:val="ListBullet2"/>
            </w:pPr>
            <w:r w:rsidRPr="001B7D98">
              <w:t>controlled aerodrome</w:t>
            </w:r>
          </w:p>
          <w:p w:rsidR="00000000" w:rsidRPr="001B7D98" w:rsidP="001B7D98">
            <w:pPr>
              <w:pStyle w:val="ListBullet2"/>
            </w:pPr>
            <w:r w:rsidRPr="001B7D98">
              <w:t>controlled airspace</w:t>
            </w:r>
          </w:p>
          <w:p w:rsidR="00000000" w:rsidRPr="001B7D98" w:rsidP="001B7D98">
            <w:pPr>
              <w:pStyle w:val="ListBullet2"/>
            </w:pPr>
            <w:r w:rsidRPr="001B7D98">
              <w:t>non-towered aerodrome.</w:t>
            </w:r>
          </w:p>
        </w:tc>
      </w:tr>
    </w:tbl>
    <w:p w:rsidR="003A0693" w:rsidP="001B7D98">
      <w:pPr>
        <w:pStyle w:val="ListContinue"/>
      </w:pPr>
    </w:p>
    <w:p w:rsidR="003A0693" w:rsidP="001B7D98">
      <w:pPr>
        <w:pStyle w:val="ListContinue"/>
      </w:pPr>
    </w:p>
    <w:p w:rsidR="00000000" w:rsidRPr="001B7D98" w:rsidP="001B7D98">
      <w:pPr>
        <w:pStyle w:val="Heading1"/>
      </w:pPr>
      <w:bookmarkStart w:id="13" w:name="O_666656"/>
      <w:bookmarkEnd w:id="13"/>
      <w:r w:rsidRPr="001B7D98">
        <w:t>Knowledge Evidence</w:t>
      </w:r>
    </w:p>
    <w:tbl>
      <w:tblPr>
        <w:tblW w:w="9498" w:type="dxa"/>
        <w:tblLayout w:type="fixed"/>
        <w:tblCellMar>
          <w:left w:w="62" w:type="dxa"/>
          <w:right w:w="62" w:type="dxa"/>
        </w:tblCellMar>
        <w:tblLook w:val="0000"/>
      </w:tblPr>
      <w:tblGrid>
        <w:gridCol w:w="9498"/>
      </w:tblGrid>
      <w:tr w:rsidTr="001B7D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B7D98">
            <w:pPr>
              <w:pStyle w:val="BodyText"/>
              <w:rPr>
                <w:lang w:val="en-NZ"/>
              </w:rPr>
            </w:pPr>
            <w:r w:rsidRPr="001B7D98">
              <w:t>Evidence required to demonstrate competence in this unit must be relevant to and satisfy all of the requirements of the elements and performance criteria and include knowledge of:</w:t>
            </w:r>
          </w:p>
        </w:tc>
      </w:tr>
      <w:tr w:rsidTr="001B7D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7D98" w:rsidP="001B7D98">
            <w:pPr>
              <w:pStyle w:val="ListBullet"/>
            </w:pPr>
            <w:r w:rsidRPr="001B7D98">
              <w:t>aircraft loading systems</w:t>
            </w:r>
          </w:p>
          <w:p w:rsidR="00000000" w:rsidRPr="001B7D98" w:rsidP="001B7D98">
            <w:pPr>
              <w:pStyle w:val="ListBullet"/>
            </w:pPr>
            <w:r w:rsidRPr="001B7D98">
              <w:t>aircraft performance and landing calculations</w:t>
            </w:r>
          </w:p>
          <w:p w:rsidR="00000000" w:rsidRPr="001B7D98" w:rsidP="001B7D98">
            <w:pPr>
              <w:pStyle w:val="ListBullet"/>
            </w:pPr>
            <w:r w:rsidRPr="001B7D98">
              <w:t>aircraft speed limitations</w:t>
            </w:r>
          </w:p>
          <w:p w:rsidR="00000000" w:rsidRPr="001B7D98" w:rsidP="001B7D98">
            <w:pPr>
              <w:pStyle w:val="ListBullet"/>
            </w:pPr>
            <w:r w:rsidRPr="001B7D98">
              <w:t>aircraft systems</w:t>
            </w:r>
          </w:p>
          <w:p w:rsidR="00000000" w:rsidRPr="001B7D98" w:rsidP="001B7D98">
            <w:pPr>
              <w:pStyle w:val="ListBullet"/>
            </w:pPr>
            <w:r w:rsidRPr="001B7D98">
              <w:t>applicability of drug and alcohol regulations</w:t>
            </w:r>
          </w:p>
          <w:p w:rsidR="00000000" w:rsidRPr="001B7D98" w:rsidP="001B7D98">
            <w:pPr>
              <w:pStyle w:val="ListBullet"/>
            </w:pPr>
            <w:r w:rsidRPr="001B7D98">
              <w:t>classification of operations</w:t>
            </w:r>
          </w:p>
          <w:p w:rsidR="00000000" w:rsidRPr="001B7D98" w:rsidP="001B7D98">
            <w:pPr>
              <w:pStyle w:val="ListBullet"/>
            </w:pPr>
            <w:r w:rsidRPr="001B7D98">
              <w:t>commercial pilot licence (CPL) maintenance authorisations</w:t>
            </w:r>
          </w:p>
          <w:p w:rsidR="00000000" w:rsidRPr="001B7D98" w:rsidP="001B7D98">
            <w:pPr>
              <w:pStyle w:val="ListBullet"/>
            </w:pPr>
            <w:r w:rsidRPr="001B7D98">
              <w:t>day visual flight rules (VFR) com</w:t>
            </w:r>
            <w:r w:rsidRPr="001B7D98">
              <w:t>mercial aircraft instrument requirements</w:t>
            </w:r>
          </w:p>
          <w:p w:rsidR="00000000" w:rsidRPr="001B7D98" w:rsidP="001B7D98">
            <w:pPr>
              <w:pStyle w:val="ListBullet"/>
            </w:pPr>
            <w:r w:rsidRPr="001B7D98">
              <w:t>emergency equipment requirements</w:t>
            </w:r>
          </w:p>
          <w:p w:rsidR="00000000" w:rsidRPr="001B7D98" w:rsidP="001B7D98">
            <w:pPr>
              <w:pStyle w:val="ListBullet"/>
            </w:pPr>
            <w:r w:rsidRPr="001B7D98">
              <w:t>flight and duty time limits</w:t>
            </w:r>
          </w:p>
          <w:p w:rsidR="00000000" w:rsidRPr="001B7D98" w:rsidP="001B7D98">
            <w:pPr>
              <w:pStyle w:val="ListBullet"/>
            </w:pPr>
            <w:r w:rsidRPr="001B7D98">
              <w:t>fuel planning and oil requirements for the flight</w:t>
            </w:r>
          </w:p>
          <w:p w:rsidR="00000000" w:rsidRPr="001B7D98" w:rsidP="001B7D98">
            <w:pPr>
              <w:pStyle w:val="ListBullet"/>
            </w:pPr>
            <w:r w:rsidRPr="001B7D98">
              <w:t>global navigation satellite system (GNSS) and its use in VFR navigation</w:t>
            </w:r>
          </w:p>
          <w:p w:rsidR="00000000" w:rsidRPr="001B7D98" w:rsidP="001B7D98">
            <w:pPr>
              <w:pStyle w:val="ListBullet"/>
            </w:pPr>
            <w:r w:rsidRPr="001B7D98">
              <w:t>loading and unloading fuel</w:t>
            </w:r>
          </w:p>
          <w:p w:rsidR="00000000" w:rsidRPr="001B7D98" w:rsidP="001B7D98">
            <w:pPr>
              <w:pStyle w:val="ListBullet"/>
            </w:pPr>
            <w:r w:rsidRPr="001B7D98">
              <w:t>managing cargo and passengers</w:t>
            </w:r>
          </w:p>
          <w:p w:rsidR="00000000" w:rsidRPr="001B7D98" w:rsidP="001B7D98">
            <w:pPr>
              <w:pStyle w:val="ListBullet"/>
            </w:pPr>
            <w:r w:rsidRPr="001B7D98">
              <w:t>normal and non-normal operation of the propeller system fitted to flight test aeroplane</w:t>
            </w:r>
          </w:p>
          <w:p w:rsidR="00000000" w:rsidRPr="001B7D98" w:rsidP="001B7D98">
            <w:pPr>
              <w:pStyle w:val="ListBullet"/>
            </w:pPr>
            <w:r w:rsidRPr="001B7D98">
              <w:t xml:space="preserve">privileges and limitations of a CPL with aeroplane category rating </w:t>
            </w:r>
          </w:p>
          <w:p w:rsidR="00000000" w:rsidRPr="001B7D98" w:rsidP="001B7D98">
            <w:pPr>
              <w:pStyle w:val="ListBullet"/>
            </w:pPr>
            <w:r w:rsidRPr="001B7D98">
              <w:t>requirements for an Air Operator’s Certificate (AOC)</w:t>
            </w:r>
          </w:p>
          <w:p w:rsidR="00000000" w:rsidRPr="001B7D98" w:rsidP="001B7D98">
            <w:pPr>
              <w:pStyle w:val="ListBullet"/>
            </w:pPr>
            <w:r w:rsidRPr="001B7D98">
              <w:t xml:space="preserve">requirements for </w:t>
            </w:r>
            <w:r w:rsidRPr="001B7D98">
              <w:t>landing areas and aerodromes</w:t>
            </w:r>
          </w:p>
          <w:p w:rsidR="00000000" w:rsidRPr="001B7D98" w:rsidP="001B7D98">
            <w:pPr>
              <w:pStyle w:val="ListBullet"/>
            </w:pPr>
            <w:r w:rsidRPr="001B7D98">
              <w:t>type of information contained in an operations manual.</w:t>
            </w:r>
          </w:p>
        </w:tc>
      </w:tr>
    </w:tbl>
    <w:p w:rsidR="003A0693" w:rsidP="001B7D98">
      <w:pPr>
        <w:pStyle w:val="BodyText"/>
      </w:pPr>
    </w:p>
    <w:p w:rsidR="003A0693" w:rsidP="001B7D98">
      <w:pPr>
        <w:pStyle w:val="BodyText"/>
      </w:pPr>
    </w:p>
    <w:p w:rsidR="00000000" w:rsidRPr="001B7D98" w:rsidP="001B7D98">
      <w:pPr>
        <w:pStyle w:val="Heading1"/>
      </w:pPr>
      <w:bookmarkStart w:id="14" w:name="O_666657"/>
      <w:bookmarkEnd w:id="14"/>
      <w:r w:rsidRPr="001B7D98">
        <w:t>Assessment Conditions</w:t>
      </w:r>
    </w:p>
    <w:tbl>
      <w:tblPr>
        <w:tblW w:w="9498" w:type="dxa"/>
        <w:tblLayout w:type="fixed"/>
        <w:tblCellMar>
          <w:left w:w="62" w:type="dxa"/>
          <w:right w:w="62" w:type="dxa"/>
        </w:tblCellMar>
        <w:tblLook w:val="0000"/>
      </w:tblPr>
      <w:tblGrid>
        <w:gridCol w:w="9498"/>
      </w:tblGrid>
      <w:tr w:rsidTr="001B7D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7D98" w:rsidP="001B7D98">
            <w:pPr>
              <w:pStyle w:val="BodyText"/>
            </w:pPr>
            <w:r w:rsidRPr="001B7D98">
              <w:t xml:space="preserve">As a minimum, assessors must satisfy applicable regulatory requirements, which include requirements in the </w:t>
            </w:r>
            <w:r w:rsidRPr="001B7D98">
              <w:rPr>
                <w:rStyle w:val="Emphasis"/>
              </w:rPr>
              <w:t>Standards for Registere</w:t>
            </w:r>
            <w:r w:rsidRPr="001B7D98">
              <w:rPr>
                <w:rStyle w:val="Emphasis"/>
              </w:rPr>
              <w:t>d Training Organisations</w:t>
            </w:r>
            <w:r w:rsidRPr="001B7D98">
              <w:t xml:space="preserve"> current at the time of assessment. </w:t>
            </w:r>
          </w:p>
          <w:p w:rsidR="00000000" w:rsidRPr="001B7D98" w:rsidP="001B7D98">
            <w:pPr>
              <w:pStyle w:val="BodyText"/>
            </w:pPr>
            <w:r w:rsidRPr="001B7D98">
              <w:t xml:space="preserve">As a minimum, assessment must satisfy applicable regulatory requirements, which include requirements in </w:t>
            </w:r>
            <w:r w:rsidRPr="001B7D98">
              <w:rPr>
                <w:rStyle w:val="Emphasis"/>
              </w:rPr>
              <w:t>the Standards for Registered Training Organisations</w:t>
            </w:r>
            <w:r w:rsidRPr="001B7D98">
              <w:t xml:space="preserve"> current at the time of assessment.</w:t>
            </w:r>
          </w:p>
          <w:p w:rsidR="00000000" w:rsidRPr="001B7D98" w:rsidP="001B7D98">
            <w:pPr>
              <w:pStyle w:val="BodyText"/>
            </w:pPr>
            <w:r w:rsidRPr="001B7D98">
              <w:t>Assessment processes and techniques must be appropriate to the language, literacy and numeracy requirements of the work being performed and the needs of the candidate.</w:t>
            </w:r>
          </w:p>
          <w:p w:rsidR="00000000" w:rsidRPr="001B7D98" w:rsidP="001B7D98">
            <w:pPr>
              <w:pStyle w:val="BodyText"/>
            </w:pPr>
            <w:r w:rsidRPr="001B7D98">
              <w:t>Assessment must occur in workplace operational situations. Where this is not appropriate</w:t>
            </w:r>
            <w:r w:rsidRPr="001B7D98">
              <w:t>, assessment must occur in simulated workplace operational situations that reflect workplace conditions.</w:t>
            </w:r>
          </w:p>
          <w:p w:rsidR="00000000" w:rsidRPr="001B7D98" w:rsidP="001B7D98">
            <w:pPr>
              <w:pStyle w:val="BodyText"/>
            </w:pPr>
            <w:r w:rsidRPr="001B7D98">
              <w:t>Resources for assessment must include access to:</w:t>
            </w:r>
          </w:p>
          <w:p w:rsidR="00000000" w:rsidRPr="001B7D98" w:rsidP="001B7D98">
            <w:pPr>
              <w:pStyle w:val="ListBullet"/>
            </w:pPr>
            <w:r w:rsidRPr="001B7D98">
              <w:t>a range of relevant exercises, case studies and/or simulations</w:t>
            </w:r>
          </w:p>
          <w:p w:rsidR="00000000" w:rsidRPr="001B7D98" w:rsidP="001B7D98">
            <w:pPr>
              <w:pStyle w:val="ListBullet"/>
            </w:pPr>
            <w:r w:rsidRPr="001B7D98">
              <w:t>acceptable means of simulation assessm</w:t>
            </w:r>
            <w:r w:rsidRPr="001B7D98">
              <w:t>ent</w:t>
            </w:r>
          </w:p>
          <w:p w:rsidR="00000000" w:rsidRPr="001B7D98" w:rsidP="001B7D98">
            <w:pPr>
              <w:pStyle w:val="ListBullet"/>
            </w:pPr>
            <w:r w:rsidRPr="001B7D98">
              <w:t>applicable documentation including workplace procedures, regulations, codes of practice and operation manuals</w:t>
            </w:r>
          </w:p>
          <w:p w:rsidR="00000000" w:rsidRPr="001B7D98" w:rsidP="001B7D98">
            <w:pPr>
              <w:pStyle w:val="ListBullet"/>
            </w:pPr>
            <w:r w:rsidRPr="001B7D98">
              <w:t xml:space="preserve">relevant materials, tools, equipment and personal protective equipment currently used in industry. </w:t>
            </w:r>
          </w:p>
        </w:tc>
      </w:tr>
    </w:tbl>
    <w:p w:rsidR="003A0693" w:rsidP="001B7D98">
      <w:pPr>
        <w:pStyle w:val="BodyText"/>
      </w:pPr>
    </w:p>
    <w:p w:rsidR="003A0693" w:rsidP="001B7D98">
      <w:pPr>
        <w:pStyle w:val="BodyText"/>
      </w:pPr>
    </w:p>
    <w:p w:rsidR="00000000" w:rsidRPr="001B7D98" w:rsidP="001B7D98">
      <w:pPr>
        <w:pStyle w:val="Heading1"/>
      </w:pPr>
      <w:bookmarkStart w:id="15" w:name="O_666660"/>
      <w:bookmarkEnd w:id="15"/>
      <w:r w:rsidRPr="001B7D98">
        <w:t>Links</w:t>
      </w:r>
    </w:p>
    <w:p w:rsidR="00000000" w:rsidRPr="001B7D98" w:rsidP="003A0693">
      <w:pPr>
        <w:pStyle w:val="BodyText"/>
      </w:pPr>
      <w:r w:rsidRPr="001B7D98">
        <w:t>Companion Volume</w:t>
      </w:r>
      <w:r w:rsidRPr="001B7D98">
        <w:t xml:space="preserve"> implementation guides are found in VETNet - </w:t>
      </w:r>
      <w:r>
        <w:fldChar w:fldCharType="begin"/>
      </w:r>
      <w:r>
        <w:instrText xml:space="preserve"> HYPERLINK "https://vetnet.gov.au/Pages/TrainingDocs.aspx?q=4725260a-0af3-4daf-912b-ef1c2f3e5816" </w:instrText>
      </w:r>
      <w:r>
        <w:fldChar w:fldCharType="separate"/>
      </w:r>
      <w:r w:rsidRPr="00CC3DFB">
        <w:rPr>
          <w:rStyle w:val="Hyperlink"/>
        </w:rPr>
        <w:t>https://vetnet.gov.au/Pages/TrainingDocs.aspx?q=4725260a-0af3-4daf-912b-ef1c2f3e5816</w:t>
      </w:r>
      <w:r>
        <w:fldChar w:fldCharType="end"/>
      </w:r>
    </w:p>
    <w:p w:rsidR="00000000" w:rsidRPr="001B7D98" w:rsidP="001B7D98"/>
    <w:sectPr w:rsidSect="001B7D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98" w:rsidRPr="003A0693" w:rsidP="003A0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93" w:rsidP="001B7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0693" w:rsidP="001B7D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0693" w:rsidP="001B7D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98" w:rsidP="001B7D98">
    <w:pPr>
      <w:pStyle w:val="Footer"/>
      <w:framePr w:wrap="around"/>
    </w:pPr>
    <w:r>
      <w:fldChar w:fldCharType="begin"/>
    </w:r>
    <w:r>
      <w:instrText xml:space="preserve"> DOCPROPERTY  Subject  \* MERGEFORMAT </w:instrText>
    </w:r>
    <w:r>
      <w:fldChar w:fldCharType="separate"/>
    </w:r>
    <w:r w:rsidR="003A0693">
      <w:t>Approved</w:t>
    </w:r>
    <w:r w:rsidR="003A0693">
      <w:fldChar w:fldCharType="end"/>
    </w:r>
    <w:r>
      <w:tab/>
      <w:t xml:space="preserve">Page </w:t>
    </w:r>
    <w:r>
      <w:fldChar w:fldCharType="begin"/>
    </w:r>
    <w:r>
      <w:instrText xml:space="preserve"> PAGE  \* Arabic  \* MERGEFORMAT </w:instrText>
    </w:r>
    <w:r>
      <w:fldChar w:fldCharType="separate"/>
    </w:r>
    <w:r w:rsidR="003A06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0693">
      <w:rPr>
        <w:noProof/>
      </w:rPr>
      <w:t>6</w:t>
    </w:r>
    <w:r>
      <w:rPr>
        <w:noProof/>
      </w:rPr>
      <w:fldChar w:fldCharType="end"/>
    </w:r>
  </w:p>
  <w:p w:rsidR="001B7D98" w:rsidP="001B7D98">
    <w:pPr>
      <w:pStyle w:val="Footer"/>
      <w:framePr w:wrap="around"/>
    </w:pPr>
    <w:r>
      <w:t xml:space="preserve">© Commonwealth of Australia, </w:t>
    </w:r>
    <w:r>
      <w:fldChar w:fldCharType="begin"/>
    </w:r>
    <w:r>
      <w:instrText xml:space="preserve"> DATE  \@ "yyyy"  \* MERGEFORMAT </w:instrText>
    </w:r>
    <w:r>
      <w:fldChar w:fldCharType="separate"/>
    </w:r>
    <w:r w:rsidR="003A0693">
      <w:rPr>
        <w:noProof/>
      </w:rPr>
      <w:t>2025</w:t>
    </w:r>
    <w:r>
      <w:fldChar w:fldCharType="end"/>
    </w:r>
    <w:r>
      <w:tab/>
    </w:r>
    <w:r>
      <w:fldChar w:fldCharType="begin"/>
    </w:r>
    <w:r>
      <w:instrText xml:space="preserve"> DOCPROPERTY  Author  \* MERGEFORMAT </w:instrText>
    </w:r>
    <w:r>
      <w:fldChar w:fldCharType="separate"/>
    </w:r>
    <w:r w:rsidR="003A0693">
      <w:t>Industry Skills Australia</w:t>
    </w:r>
    <w:r w:rsidR="003A0693">
      <w:fldChar w:fldCharType="end"/>
    </w:r>
  </w:p>
  <w:p w:rsidR="001B7D98" w:rsidP="001B7D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D98" w:rsidRPr="003A0693" w:rsidP="003A0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93" w:rsidRPr="002D2AF8" w:rsidP="001B7D98">
    <w:pPr>
      <w:pStyle w:val="Header"/>
      <w:framePr w:wrap="around"/>
    </w:pPr>
    <w:r>
      <w:fldChar w:fldCharType="begin"/>
    </w:r>
    <w:r>
      <w:instrText xml:space="preserve"> TITLE   \* MERGEFORMAT </w:instrText>
    </w:r>
    <w:r>
      <w:fldChar w:fldCharType="separate"/>
    </w:r>
    <w:r>
      <w:t>AVILIC0001 Licence to operate a commercial aeroplane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0693" w:rsidP="001B7D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98" w:rsidRPr="002D2AF8" w:rsidP="001B7D98">
    <w:pPr>
      <w:pStyle w:val="Header"/>
      <w:framePr w:wrap="around"/>
    </w:pPr>
    <w:r>
      <w:fldChar w:fldCharType="begin"/>
    </w:r>
    <w:r>
      <w:instrText xml:space="preserve"> TITLE   \* MERGEFORMAT </w:instrText>
    </w:r>
    <w:r>
      <w:fldChar w:fldCharType="separate"/>
    </w:r>
    <w:r w:rsidR="003A0693">
      <w:t>AVILIC0001 Licence to operate a commercial aeroplane</w:t>
    </w:r>
    <w:r w:rsidR="003A0693">
      <w:fldChar w:fldCharType="end"/>
    </w:r>
    <w:r>
      <w:tab/>
      <w:t xml:space="preserve">Date this document was generated: </w:t>
    </w:r>
    <w:r>
      <w:fldChar w:fldCharType="begin"/>
    </w:r>
    <w:r>
      <w:instrText xml:space="preserve"> CREATEDATE  \@ "d MMMM yyyy"  \* MERGEFORMAT </w:instrText>
    </w:r>
    <w:r>
      <w:fldChar w:fldCharType="separate"/>
    </w:r>
    <w:r w:rsidR="003A0693">
      <w:rPr>
        <w:noProof/>
      </w:rPr>
      <w:t>2 March 2025</w:t>
    </w:r>
    <w:r>
      <w:fldChar w:fldCharType="end"/>
    </w:r>
  </w:p>
  <w:p w:rsidR="001B7D98" w:rsidP="001B7D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9C3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C1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E6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D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D98"/>
    <w:pPr>
      <w:spacing w:before="360" w:after="60"/>
      <w:outlineLvl w:val="0"/>
    </w:pPr>
    <w:rPr>
      <w:sz w:val="32"/>
    </w:rPr>
  </w:style>
  <w:style w:type="paragraph" w:styleId="Heading2">
    <w:name w:val="heading 2"/>
    <w:basedOn w:val="HeadingBase"/>
    <w:next w:val="BodyText"/>
    <w:link w:val="Heading2Char"/>
    <w:qFormat/>
    <w:rsid w:val="001B7D98"/>
    <w:pPr>
      <w:keepLines/>
      <w:spacing w:before="240" w:after="120"/>
      <w:outlineLvl w:val="1"/>
    </w:pPr>
    <w:rPr>
      <w:sz w:val="28"/>
      <w:szCs w:val="40"/>
    </w:rPr>
  </w:style>
  <w:style w:type="paragraph" w:styleId="Heading3">
    <w:name w:val="heading 3"/>
    <w:basedOn w:val="HeadingBase"/>
    <w:next w:val="BodyText"/>
    <w:link w:val="Heading3Char"/>
    <w:qFormat/>
    <w:rsid w:val="001B7D98"/>
    <w:pPr>
      <w:spacing w:before="180" w:after="120"/>
      <w:outlineLvl w:val="2"/>
    </w:pPr>
    <w:rPr>
      <w:spacing w:val="-10"/>
      <w:kern w:val="32"/>
    </w:rPr>
  </w:style>
  <w:style w:type="paragraph" w:styleId="Heading4">
    <w:name w:val="heading 4"/>
    <w:basedOn w:val="HeadingBase"/>
    <w:next w:val="BodyText"/>
    <w:link w:val="Heading4Char"/>
    <w:qFormat/>
    <w:rsid w:val="001B7D98"/>
    <w:pPr>
      <w:spacing w:before="160" w:after="120"/>
      <w:outlineLvl w:val="3"/>
    </w:pPr>
    <w:rPr>
      <w:sz w:val="22"/>
    </w:rPr>
  </w:style>
  <w:style w:type="paragraph" w:styleId="Heading5">
    <w:name w:val="heading 5"/>
    <w:basedOn w:val="HeadingBase"/>
    <w:next w:val="Normal"/>
    <w:link w:val="Heading5Char"/>
    <w:qFormat/>
    <w:rsid w:val="001B7D98"/>
    <w:pPr>
      <w:spacing w:before="80"/>
      <w:outlineLvl w:val="4"/>
    </w:pPr>
    <w:rPr>
      <w:color w:val="918585"/>
      <w:sz w:val="20"/>
    </w:rPr>
  </w:style>
  <w:style w:type="paragraph" w:styleId="Heading6">
    <w:name w:val="heading 6"/>
    <w:basedOn w:val="HeadingBase"/>
    <w:next w:val="Normal"/>
    <w:link w:val="Heading6Char"/>
    <w:qFormat/>
    <w:rsid w:val="001B7D98"/>
    <w:pPr>
      <w:spacing w:before="60"/>
      <w:outlineLvl w:val="5"/>
    </w:pPr>
    <w:rPr>
      <w:color w:val="918585"/>
      <w:sz w:val="20"/>
    </w:rPr>
  </w:style>
  <w:style w:type="paragraph" w:styleId="Heading7">
    <w:name w:val="heading 7"/>
    <w:basedOn w:val="Normal"/>
    <w:next w:val="Normal"/>
    <w:link w:val="Heading7Char"/>
    <w:qFormat/>
    <w:rsid w:val="001B7D98"/>
    <w:pPr>
      <w:ind w:left="720"/>
      <w:outlineLvl w:val="6"/>
    </w:pPr>
    <w:rPr>
      <w:i/>
    </w:rPr>
  </w:style>
  <w:style w:type="paragraph" w:styleId="Heading8">
    <w:name w:val="heading 8"/>
    <w:basedOn w:val="Normal"/>
    <w:next w:val="Normal"/>
    <w:link w:val="Heading8Char"/>
    <w:qFormat/>
    <w:rsid w:val="001B7D98"/>
    <w:pPr>
      <w:ind w:left="720"/>
      <w:outlineLvl w:val="7"/>
    </w:pPr>
    <w:rPr>
      <w:i/>
    </w:rPr>
  </w:style>
  <w:style w:type="paragraph" w:styleId="Heading9">
    <w:name w:val="heading 9"/>
    <w:basedOn w:val="Normal"/>
    <w:next w:val="Normal"/>
    <w:link w:val="Heading9Char"/>
    <w:qFormat/>
    <w:rsid w:val="001B7D98"/>
    <w:pPr>
      <w:ind w:left="720"/>
      <w:outlineLvl w:val="8"/>
    </w:pPr>
    <w:rPr>
      <w:i/>
    </w:rPr>
  </w:style>
  <w:style w:type="character" w:default="1" w:styleId="DefaultParagraphFont">
    <w:name w:val="Default Paragraph Font"/>
    <w:uiPriority w:val="1"/>
    <w:unhideWhenUsed/>
    <w:rsid w:val="001B7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D98"/>
  </w:style>
  <w:style w:type="character" w:customStyle="1" w:styleId="Heading1Char">
    <w:name w:val="Heading 1 Char"/>
    <w:basedOn w:val="DefaultParagraphFont"/>
    <w:link w:val="Heading1"/>
    <w:rsid w:val="001B7D98"/>
    <w:rPr>
      <w:rFonts w:ascii="Times New Roman" w:eastAsia="Times New Roman" w:hAnsi="Times New Roman" w:cs="Times New Roman"/>
      <w:b/>
      <w:sz w:val="32"/>
      <w:szCs w:val="20"/>
      <w:lang w:eastAsia="en-US"/>
    </w:rPr>
  </w:style>
  <w:style w:type="paragraph" w:styleId="BodyText">
    <w:name w:val="Body Text"/>
    <w:basedOn w:val="Normal"/>
    <w:link w:val="BodyTextChar"/>
    <w:rsid w:val="001B7D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D98"/>
    <w:rPr>
      <w:rFonts w:ascii="Times New Roman" w:eastAsia="Times New Roman" w:hAnsi="Times New Roman" w:cs="Times New Roman"/>
      <w:sz w:val="24"/>
      <w:lang w:eastAsia="en-US"/>
    </w:rPr>
  </w:style>
  <w:style w:type="paragraph" w:styleId="ListBullet">
    <w:name w:val="List Bullet"/>
    <w:basedOn w:val="List"/>
    <w:rsid w:val="001B7D98"/>
    <w:pPr>
      <w:numPr>
        <w:numId w:val="13"/>
      </w:numPr>
      <w:tabs>
        <w:tab w:val="clear" w:pos="340"/>
      </w:tabs>
      <w:spacing w:before="40" w:after="40"/>
    </w:pPr>
  </w:style>
  <w:style w:type="character" w:customStyle="1" w:styleId="SpecialBold">
    <w:name w:val="Special Bold"/>
    <w:basedOn w:val="DefaultParagraphFont"/>
    <w:rsid w:val="001B7D98"/>
    <w:rPr>
      <w:b/>
      <w:spacing w:val="0"/>
    </w:rPr>
  </w:style>
  <w:style w:type="paragraph" w:styleId="ListBullet2">
    <w:name w:val="List Bullet 2"/>
    <w:basedOn w:val="List2"/>
    <w:rsid w:val="001B7D98"/>
    <w:pPr>
      <w:numPr>
        <w:numId w:val="14"/>
      </w:numPr>
      <w:tabs>
        <w:tab w:val="clear" w:pos="680"/>
      </w:tabs>
    </w:pPr>
  </w:style>
  <w:style w:type="character" w:styleId="Emphasis">
    <w:name w:val="Emphasis"/>
    <w:basedOn w:val="DefaultParagraphFont"/>
    <w:qFormat/>
    <w:rsid w:val="001B7D98"/>
    <w:rPr>
      <w:i/>
    </w:rPr>
  </w:style>
  <w:style w:type="paragraph" w:customStyle="1" w:styleId="SuperHeading">
    <w:name w:val="SuperHeading"/>
    <w:basedOn w:val="Normal"/>
    <w:rsid w:val="001B7D98"/>
    <w:pPr>
      <w:spacing w:before="240" w:after="120"/>
      <w:outlineLvl w:val="0"/>
    </w:pPr>
    <w:rPr>
      <w:rFonts w:ascii="Times New Roman" w:hAnsi="Times New Roman"/>
      <w:b/>
      <w:sz w:val="32"/>
    </w:rPr>
  </w:style>
  <w:style w:type="paragraph" w:customStyle="1" w:styleId="AllowPageBreak">
    <w:name w:val="AllowPageBreak"/>
    <w:rsid w:val="001B7D98"/>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B7D98"/>
    <w:pPr>
      <w:ind w:firstLine="0"/>
    </w:pPr>
  </w:style>
  <w:style w:type="paragraph" w:styleId="ListBullet3">
    <w:name w:val="List Bullet 3"/>
    <w:basedOn w:val="List3"/>
    <w:rsid w:val="001B7D98"/>
    <w:pPr>
      <w:numPr>
        <w:numId w:val="3"/>
      </w:numPr>
      <w:tabs>
        <w:tab w:val="clear" w:pos="1021"/>
      </w:tabs>
      <w:ind w:left="1037" w:hanging="357"/>
    </w:pPr>
  </w:style>
  <w:style w:type="character" w:customStyle="1" w:styleId="Heading2Char">
    <w:name w:val="Heading 2 Char"/>
    <w:basedOn w:val="DefaultParagraphFont"/>
    <w:link w:val="Heading2"/>
    <w:rsid w:val="001B7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D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D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D98"/>
    <w:rPr>
      <w:rFonts w:ascii="Courier New" w:eastAsia="Times New Roman" w:hAnsi="Courier New" w:cs="Times New Roman"/>
      <w:i/>
      <w:szCs w:val="20"/>
      <w:lang w:eastAsia="en-US"/>
    </w:rPr>
  </w:style>
  <w:style w:type="paragraph" w:customStyle="1" w:styleId="HeadingBase">
    <w:name w:val="Heading Base"/>
    <w:rsid w:val="001B7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D98"/>
    <w:pPr>
      <w:tabs>
        <w:tab w:val="right" w:leader="dot" w:pos="9072"/>
      </w:tabs>
      <w:ind w:left="567"/>
    </w:pPr>
    <w:rPr>
      <w:szCs w:val="22"/>
    </w:rPr>
  </w:style>
  <w:style w:type="paragraph" w:customStyle="1" w:styleId="TOCBase">
    <w:name w:val="TOC Base"/>
    <w:rsid w:val="001B7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D98"/>
    <w:pPr>
      <w:tabs>
        <w:tab w:val="right" w:leader="dot" w:pos="9072"/>
      </w:tabs>
      <w:spacing w:before="40" w:after="40"/>
      <w:ind w:left="284"/>
    </w:pPr>
    <w:rPr>
      <w:rFonts w:ascii="Times New Roman" w:hAnsi="Times New Roman"/>
    </w:rPr>
  </w:style>
  <w:style w:type="paragraph" w:styleId="TOC1">
    <w:name w:val="toc 1"/>
    <w:basedOn w:val="TOCBase"/>
    <w:next w:val="Normal"/>
    <w:rsid w:val="001B7D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D98"/>
    <w:rPr>
      <w:rFonts w:ascii="Times New Roman" w:eastAsia="Times New Roman" w:hAnsi="Times New Roman" w:cs="Times New Roman"/>
      <w:sz w:val="16"/>
      <w:lang w:eastAsia="en-US"/>
    </w:rPr>
  </w:style>
  <w:style w:type="paragraph" w:styleId="Title">
    <w:name w:val="Title"/>
    <w:basedOn w:val="HeadingBase"/>
    <w:link w:val="TitleChar"/>
    <w:qFormat/>
    <w:rsid w:val="001B7D98"/>
    <w:pPr>
      <w:spacing w:before="5040"/>
      <w:jc w:val="center"/>
    </w:pPr>
    <w:rPr>
      <w:sz w:val="48"/>
      <w:szCs w:val="72"/>
      <w:lang w:val="en-US"/>
    </w:rPr>
  </w:style>
  <w:style w:type="character" w:customStyle="1" w:styleId="TitleChar">
    <w:name w:val="Title Char"/>
    <w:basedOn w:val="DefaultParagraphFont"/>
    <w:link w:val="Title"/>
    <w:rsid w:val="001B7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D98"/>
    <w:pPr>
      <w:tabs>
        <w:tab w:val="left" w:pos="3600"/>
        <w:tab w:val="left" w:pos="3958"/>
      </w:tabs>
    </w:pPr>
  </w:style>
  <w:style w:type="paragraph" w:styleId="List">
    <w:name w:val="List"/>
    <w:basedOn w:val="BodyText"/>
    <w:next w:val="BodyText"/>
    <w:rsid w:val="001B7D98"/>
    <w:pPr>
      <w:tabs>
        <w:tab w:val="left" w:pos="340"/>
      </w:tabs>
      <w:spacing w:before="60" w:after="60"/>
      <w:ind w:left="340" w:hanging="340"/>
    </w:pPr>
  </w:style>
  <w:style w:type="paragraph" w:customStyle="1" w:styleId="Note">
    <w:name w:val="Note"/>
    <w:basedOn w:val="BodyText"/>
    <w:rsid w:val="001B7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D98"/>
    <w:pPr>
      <w:framePr w:wrap="auto" w:hAnchor="text" w:y="6049"/>
    </w:pPr>
    <w:rPr>
      <w:color w:val="000000"/>
      <w:sz w:val="40"/>
    </w:rPr>
  </w:style>
  <w:style w:type="paragraph" w:customStyle="1" w:styleId="TOCTitle">
    <w:name w:val="TOCTitle"/>
    <w:basedOn w:val="Heading1"/>
    <w:rsid w:val="001B7D98"/>
    <w:pPr>
      <w:spacing w:after="240"/>
      <w:jc w:val="center"/>
      <w:outlineLvl w:val="9"/>
    </w:pPr>
    <w:rPr>
      <w:caps/>
    </w:rPr>
  </w:style>
  <w:style w:type="paragraph" w:customStyle="1" w:styleId="Version">
    <w:name w:val="Version"/>
    <w:rsid w:val="001B7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D98"/>
    <w:pPr>
      <w:keepNext w:val="0"/>
      <w:tabs>
        <w:tab w:val="right" w:pos="4176"/>
      </w:tabs>
      <w:ind w:left="198" w:hanging="198"/>
    </w:pPr>
    <w:rPr>
      <w:rFonts w:ascii="Garamond" w:hAnsi="Garamond"/>
    </w:rPr>
  </w:style>
  <w:style w:type="paragraph" w:styleId="IndexHeading">
    <w:name w:val="index heading"/>
    <w:basedOn w:val="Normal"/>
    <w:next w:val="Index1"/>
    <w:semiHidden/>
    <w:rsid w:val="001B7D98"/>
    <w:pPr>
      <w:spacing w:before="120" w:after="120"/>
    </w:pPr>
    <w:rPr>
      <w:rFonts w:ascii="Arial" w:hAnsi="Arial"/>
      <w:b/>
      <w:color w:val="918585"/>
      <w:sz w:val="24"/>
    </w:rPr>
  </w:style>
  <w:style w:type="paragraph" w:styleId="Header">
    <w:name w:val="header"/>
    <w:basedOn w:val="Normal"/>
    <w:link w:val="HeaderChar"/>
    <w:rsid w:val="001B7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D98"/>
    <w:rPr>
      <w:rFonts w:ascii="Times New Roman" w:eastAsia="Times New Roman" w:hAnsi="Times New Roman" w:cs="Times New Roman"/>
      <w:sz w:val="16"/>
      <w:szCs w:val="20"/>
      <w:lang w:val="en-GB" w:eastAsia="en-US"/>
    </w:rPr>
  </w:style>
  <w:style w:type="paragraph" w:customStyle="1" w:styleId="Chapter">
    <w:name w:val="Chapter"/>
    <w:basedOn w:val="Normal"/>
    <w:rsid w:val="001B7D98"/>
    <w:pPr>
      <w:spacing w:before="240"/>
    </w:pPr>
    <w:rPr>
      <w:rFonts w:ascii="Times New Roman" w:hAnsi="Times New Roman"/>
      <w:smallCaps/>
      <w:spacing w:val="80"/>
      <w:sz w:val="28"/>
    </w:rPr>
  </w:style>
  <w:style w:type="paragraph" w:customStyle="1" w:styleId="InChapter">
    <w:name w:val="InChapter"/>
    <w:basedOn w:val="Heading3"/>
    <w:rsid w:val="001B7D98"/>
    <w:pPr>
      <w:spacing w:after="240"/>
      <w:outlineLvl w:val="9"/>
    </w:pPr>
    <w:rPr>
      <w:noProof/>
    </w:rPr>
  </w:style>
  <w:style w:type="paragraph" w:styleId="Index2">
    <w:name w:val="index 2"/>
    <w:basedOn w:val="Normal"/>
    <w:next w:val="Normal"/>
    <w:semiHidden/>
    <w:rsid w:val="001B7D98"/>
    <w:pPr>
      <w:tabs>
        <w:tab w:val="right" w:pos="4176"/>
      </w:tabs>
      <w:ind w:left="568" w:hanging="284"/>
    </w:pPr>
    <w:rPr>
      <w:rFonts w:ascii="Garamond" w:hAnsi="Garamond"/>
    </w:rPr>
  </w:style>
  <w:style w:type="paragraph" w:customStyle="1" w:styleId="Byline">
    <w:name w:val="Byline"/>
    <w:rsid w:val="001B7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D98"/>
    <w:pPr>
      <w:tabs>
        <w:tab w:val="clear" w:pos="3600"/>
        <w:tab w:val="clear" w:pos="3958"/>
      </w:tabs>
      <w:jc w:val="right"/>
    </w:pPr>
  </w:style>
  <w:style w:type="paragraph" w:styleId="Caption">
    <w:name w:val="caption"/>
    <w:basedOn w:val="BodyText"/>
    <w:next w:val="Normal"/>
    <w:qFormat/>
    <w:rsid w:val="001B7D98"/>
    <w:pPr>
      <w:framePr w:w="2268" w:hSpace="181" w:vSpace="181" w:wrap="around" w:vAnchor="text" w:hAnchor="page" w:x="1135" w:y="285" w:anchorLock="1"/>
    </w:pPr>
    <w:rPr>
      <w:i/>
    </w:rPr>
  </w:style>
  <w:style w:type="paragraph" w:customStyle="1" w:styleId="MiniTOCTitle">
    <w:name w:val="MiniTOCTitle"/>
    <w:basedOn w:val="Heading4"/>
    <w:rsid w:val="001B7D98"/>
    <w:pPr>
      <w:spacing w:before="240"/>
      <w:outlineLvl w:val="9"/>
    </w:pPr>
    <w:rPr>
      <w:noProof/>
      <w:sz w:val="24"/>
    </w:rPr>
  </w:style>
  <w:style w:type="paragraph" w:customStyle="1" w:styleId="MiniTOCItem">
    <w:name w:val="MiniTOCItem"/>
    <w:basedOn w:val="ListBullet"/>
    <w:rsid w:val="001B7D98"/>
    <w:pPr>
      <w:numPr>
        <w:numId w:val="0"/>
      </w:numPr>
      <w:tabs>
        <w:tab w:val="right" w:leader="dot" w:pos="6521"/>
      </w:tabs>
      <w:spacing w:before="0" w:after="0"/>
    </w:pPr>
  </w:style>
  <w:style w:type="paragraph" w:customStyle="1" w:styleId="TOFTitle">
    <w:name w:val="TOFTitle"/>
    <w:basedOn w:val="TOCTitle"/>
    <w:rsid w:val="001B7D98"/>
  </w:style>
  <w:style w:type="paragraph" w:styleId="TableofFigures">
    <w:name w:val="table of figures"/>
    <w:basedOn w:val="Normal"/>
    <w:next w:val="Normal"/>
    <w:semiHidden/>
    <w:rsid w:val="001B7D98"/>
    <w:pPr>
      <w:tabs>
        <w:tab w:val="right" w:leader="dot" w:pos="9072"/>
      </w:tabs>
      <w:ind w:left="970" w:hanging="403"/>
    </w:pPr>
    <w:rPr>
      <w:rFonts w:ascii="Times New Roman" w:hAnsi="Times New Roman"/>
      <w:b/>
    </w:rPr>
  </w:style>
  <w:style w:type="paragraph" w:styleId="ListNumber">
    <w:name w:val="List Number"/>
    <w:basedOn w:val="List"/>
    <w:rsid w:val="001B7D98"/>
    <w:pPr>
      <w:numPr>
        <w:numId w:val="16"/>
      </w:numPr>
      <w:tabs>
        <w:tab w:val="clear" w:pos="340"/>
      </w:tabs>
    </w:pPr>
  </w:style>
  <w:style w:type="character" w:customStyle="1" w:styleId="WingdingSymbols">
    <w:name w:val="Wingding Symbols"/>
    <w:rsid w:val="001B7D98"/>
    <w:rPr>
      <w:rFonts w:ascii="Wingdings" w:hAnsi="Wingdings"/>
    </w:rPr>
  </w:style>
  <w:style w:type="paragraph" w:customStyle="1" w:styleId="TableHeading">
    <w:name w:val="Table Heading"/>
    <w:basedOn w:val="HeadingBase"/>
    <w:rsid w:val="001B7D98"/>
    <w:pPr>
      <w:keepLines/>
      <w:pBdr>
        <w:bottom w:val="single" w:sz="6" w:space="1" w:color="918585"/>
      </w:pBdr>
      <w:spacing w:before="240"/>
    </w:pPr>
  </w:style>
  <w:style w:type="character" w:customStyle="1" w:styleId="HotSpot">
    <w:name w:val="HotSpot"/>
    <w:rsid w:val="001B7D98"/>
    <w:rPr>
      <w:color w:val="0033CC"/>
      <w:u w:val="none"/>
    </w:rPr>
  </w:style>
  <w:style w:type="paragraph" w:customStyle="1" w:styleId="BodyTextRight">
    <w:name w:val="Body Text Right"/>
    <w:basedOn w:val="BodyText"/>
    <w:rsid w:val="001B7D98"/>
    <w:pPr>
      <w:spacing w:before="0" w:after="0"/>
      <w:jc w:val="right"/>
    </w:pPr>
  </w:style>
  <w:style w:type="paragraph" w:styleId="Index3">
    <w:name w:val="index 3"/>
    <w:basedOn w:val="ListNumber2"/>
    <w:next w:val="Normal"/>
    <w:semiHidden/>
    <w:rsid w:val="001B7D98"/>
    <w:pPr>
      <w:numPr>
        <w:numId w:val="0"/>
      </w:numPr>
      <w:tabs>
        <w:tab w:val="right" w:leader="dot" w:pos="4176"/>
      </w:tabs>
    </w:pPr>
  </w:style>
  <w:style w:type="paragraph" w:styleId="ListNumber2">
    <w:name w:val="List Number 2"/>
    <w:basedOn w:val="List2"/>
    <w:rsid w:val="001B7D98"/>
    <w:pPr>
      <w:numPr>
        <w:numId w:val="11"/>
      </w:numPr>
      <w:tabs>
        <w:tab w:val="clear" w:pos="1060"/>
      </w:tabs>
    </w:pPr>
  </w:style>
  <w:style w:type="paragraph" w:customStyle="1" w:styleId="MarginNote">
    <w:name w:val="Margin Note"/>
    <w:basedOn w:val="BodyText"/>
    <w:rsid w:val="001B7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D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D98"/>
    <w:rPr>
      <w:sz w:val="32"/>
    </w:rPr>
  </w:style>
  <w:style w:type="paragraph" w:customStyle="1" w:styleId="HeadingProcedure">
    <w:name w:val="Heading Procedure"/>
    <w:basedOn w:val="HeadingBase"/>
    <w:next w:val="Normal"/>
    <w:rsid w:val="001B7D98"/>
    <w:pPr>
      <w:tabs>
        <w:tab w:val="left" w:pos="0"/>
      </w:tabs>
      <w:spacing w:before="120" w:after="60"/>
    </w:pPr>
    <w:rPr>
      <w:i/>
      <w:color w:val="918585"/>
      <w:sz w:val="22"/>
    </w:rPr>
  </w:style>
  <w:style w:type="paragraph" w:customStyle="1" w:styleId="TableBodyText">
    <w:name w:val="Table Body Text"/>
    <w:basedOn w:val="BodyText"/>
    <w:rsid w:val="001B7D98"/>
    <w:pPr>
      <w:spacing w:before="60" w:after="60"/>
    </w:pPr>
  </w:style>
  <w:style w:type="paragraph" w:customStyle="1" w:styleId="ListNote">
    <w:name w:val="List Note"/>
    <w:basedOn w:val="List"/>
    <w:rsid w:val="001B7D98"/>
    <w:pPr>
      <w:pBdr>
        <w:top w:val="single" w:sz="6" w:space="2" w:color="918585"/>
        <w:bottom w:val="single" w:sz="6" w:space="2" w:color="918585"/>
      </w:pBdr>
      <w:tabs>
        <w:tab w:val="left" w:pos="1021"/>
      </w:tabs>
      <w:ind w:firstLine="0"/>
    </w:pPr>
  </w:style>
  <w:style w:type="paragraph" w:customStyle="1" w:styleId="Warning">
    <w:name w:val="Warning"/>
    <w:basedOn w:val="BodyText"/>
    <w:rsid w:val="001B7D98"/>
    <w:pPr>
      <w:shd w:val="clear" w:color="auto" w:fill="D9D9D9"/>
      <w:tabs>
        <w:tab w:val="left" w:pos="992"/>
      </w:tabs>
      <w:ind w:left="119" w:right="119"/>
    </w:pPr>
    <w:rPr>
      <w:sz w:val="20"/>
    </w:rPr>
  </w:style>
  <w:style w:type="paragraph" w:customStyle="1" w:styleId="MarginIcons">
    <w:name w:val="Margin Icons"/>
    <w:basedOn w:val="BodyText"/>
    <w:rsid w:val="001B7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D98"/>
    <w:rPr>
      <w:rFonts w:ascii="Courier New" w:hAnsi="Courier New"/>
    </w:rPr>
  </w:style>
  <w:style w:type="paragraph" w:customStyle="1" w:styleId="NoteBullet">
    <w:name w:val="Note Bullet"/>
    <w:basedOn w:val="Note"/>
    <w:rsid w:val="001B7D98"/>
    <w:pPr>
      <w:tabs>
        <w:tab w:val="clear" w:pos="680"/>
      </w:tabs>
      <w:spacing w:before="60" w:after="60"/>
    </w:pPr>
  </w:style>
  <w:style w:type="paragraph" w:customStyle="1" w:styleId="SubHeading2">
    <w:name w:val="SubHeading2"/>
    <w:basedOn w:val="HeadingBase"/>
    <w:rsid w:val="001B7D98"/>
    <w:pPr>
      <w:spacing w:before="240" w:after="60"/>
    </w:pPr>
    <w:rPr>
      <w:sz w:val="20"/>
    </w:rPr>
  </w:style>
  <w:style w:type="paragraph" w:customStyle="1" w:styleId="SubHeading1">
    <w:name w:val="SubHeading1"/>
    <w:basedOn w:val="HeadingBase"/>
    <w:rsid w:val="001B7D98"/>
    <w:pPr>
      <w:spacing w:before="240" w:after="60"/>
    </w:pPr>
    <w:rPr>
      <w:color w:val="918585"/>
      <w:sz w:val="22"/>
    </w:rPr>
  </w:style>
  <w:style w:type="paragraph" w:customStyle="1" w:styleId="SideHeading">
    <w:name w:val="Side Heading"/>
    <w:basedOn w:val="HeadingBase"/>
    <w:rsid w:val="001B7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D98"/>
    <w:pPr>
      <w:numPr>
        <w:numId w:val="12"/>
      </w:numPr>
    </w:pPr>
  </w:style>
  <w:style w:type="paragraph" w:styleId="PlainText">
    <w:name w:val="Plain Text"/>
    <w:basedOn w:val="Normal"/>
    <w:link w:val="PlainTextChar"/>
    <w:rsid w:val="001B7D98"/>
    <w:rPr>
      <w:sz w:val="20"/>
    </w:rPr>
  </w:style>
  <w:style w:type="character" w:customStyle="1" w:styleId="PlainTextChar">
    <w:name w:val="Plain Text Char"/>
    <w:basedOn w:val="DefaultParagraphFont"/>
    <w:link w:val="PlainText"/>
    <w:rsid w:val="001B7D98"/>
    <w:rPr>
      <w:rFonts w:ascii="Courier New" w:eastAsia="Times New Roman" w:hAnsi="Courier New" w:cs="Times New Roman"/>
      <w:sz w:val="20"/>
      <w:szCs w:val="20"/>
      <w:lang w:eastAsia="en-US"/>
    </w:rPr>
  </w:style>
  <w:style w:type="character" w:customStyle="1" w:styleId="MenuOption">
    <w:name w:val="Menu Option"/>
    <w:basedOn w:val="DefaultParagraphFont"/>
    <w:rsid w:val="001B7D98"/>
    <w:rPr>
      <w:b/>
      <w:smallCaps/>
    </w:rPr>
  </w:style>
  <w:style w:type="paragraph" w:customStyle="1" w:styleId="TableListNumber">
    <w:name w:val="Table List Number"/>
    <w:basedOn w:val="ListNumber"/>
    <w:rsid w:val="001B7D98"/>
    <w:pPr>
      <w:numPr>
        <w:numId w:val="0"/>
      </w:numPr>
    </w:pPr>
  </w:style>
  <w:style w:type="paragraph" w:styleId="TOC4">
    <w:name w:val="toc 4"/>
    <w:basedOn w:val="TOCBase"/>
    <w:next w:val="Normal"/>
    <w:semiHidden/>
    <w:rsid w:val="001B7D98"/>
    <w:pPr>
      <w:tabs>
        <w:tab w:val="right" w:leader="dot" w:pos="9071"/>
      </w:tabs>
      <w:ind w:left="1701"/>
    </w:pPr>
  </w:style>
  <w:style w:type="paragraph" w:customStyle="1" w:styleId="ListAlpha">
    <w:name w:val="List Alpha"/>
    <w:basedOn w:val="List"/>
    <w:rsid w:val="001B7D98"/>
    <w:pPr>
      <w:numPr>
        <w:numId w:val="10"/>
      </w:numPr>
    </w:pPr>
  </w:style>
  <w:style w:type="paragraph" w:customStyle="1" w:styleId="ListAlpha2">
    <w:name w:val="List Alpha 2"/>
    <w:basedOn w:val="List2"/>
    <w:rsid w:val="001B7D98"/>
    <w:pPr>
      <w:numPr>
        <w:numId w:val="9"/>
      </w:numPr>
    </w:pPr>
  </w:style>
  <w:style w:type="paragraph" w:styleId="List2">
    <w:name w:val="List 2"/>
    <w:basedOn w:val="BodyText"/>
    <w:rsid w:val="001B7D98"/>
    <w:pPr>
      <w:tabs>
        <w:tab w:val="left" w:pos="680"/>
      </w:tabs>
      <w:spacing w:before="60" w:after="60"/>
      <w:ind w:left="680" w:hanging="340"/>
    </w:pPr>
  </w:style>
  <w:style w:type="paragraph" w:styleId="List3">
    <w:name w:val="List 3"/>
    <w:basedOn w:val="BodyText"/>
    <w:rsid w:val="001B7D98"/>
    <w:pPr>
      <w:tabs>
        <w:tab w:val="left" w:pos="1021"/>
      </w:tabs>
      <w:spacing w:before="60" w:after="60"/>
      <w:ind w:left="1020" w:hanging="340"/>
    </w:pPr>
  </w:style>
  <w:style w:type="paragraph" w:styleId="List4">
    <w:name w:val="List 4"/>
    <w:basedOn w:val="BodyText"/>
    <w:rsid w:val="001B7D98"/>
    <w:pPr>
      <w:tabs>
        <w:tab w:val="left" w:pos="1361"/>
      </w:tabs>
      <w:spacing w:before="60" w:after="60"/>
      <w:ind w:left="1361" w:hanging="340"/>
    </w:pPr>
  </w:style>
  <w:style w:type="paragraph" w:styleId="List5">
    <w:name w:val="List 5"/>
    <w:basedOn w:val="BodyText"/>
    <w:rsid w:val="001B7D98"/>
    <w:pPr>
      <w:tabs>
        <w:tab w:val="left" w:pos="1701"/>
      </w:tabs>
      <w:spacing w:before="60" w:after="60"/>
      <w:ind w:left="1701" w:hanging="340"/>
    </w:pPr>
  </w:style>
  <w:style w:type="paragraph" w:styleId="ListBullet4">
    <w:name w:val="List Bullet 4"/>
    <w:basedOn w:val="List4"/>
    <w:rsid w:val="001B7D98"/>
    <w:pPr>
      <w:numPr>
        <w:numId w:val="4"/>
      </w:numPr>
      <w:tabs>
        <w:tab w:val="clear" w:pos="1361"/>
      </w:tabs>
    </w:pPr>
  </w:style>
  <w:style w:type="paragraph" w:styleId="ListBullet5">
    <w:name w:val="List Bullet 5"/>
    <w:basedOn w:val="List5"/>
    <w:rsid w:val="001B7D98"/>
    <w:pPr>
      <w:numPr>
        <w:numId w:val="5"/>
      </w:numPr>
    </w:pPr>
  </w:style>
  <w:style w:type="paragraph" w:styleId="ListContinue2">
    <w:name w:val="List Continue 2"/>
    <w:basedOn w:val="List2"/>
    <w:rsid w:val="001B7D98"/>
    <w:pPr>
      <w:ind w:firstLine="0"/>
    </w:pPr>
  </w:style>
  <w:style w:type="paragraph" w:styleId="ListContinue3">
    <w:name w:val="List Continue 3"/>
    <w:basedOn w:val="List3"/>
    <w:rsid w:val="001B7D98"/>
    <w:pPr>
      <w:ind w:left="1021" w:firstLine="0"/>
    </w:pPr>
  </w:style>
  <w:style w:type="paragraph" w:styleId="ListContinue4">
    <w:name w:val="List Continue 4"/>
    <w:basedOn w:val="List4"/>
    <w:rsid w:val="001B7D98"/>
    <w:pPr>
      <w:ind w:firstLine="0"/>
    </w:pPr>
  </w:style>
  <w:style w:type="paragraph" w:styleId="ListContinue5">
    <w:name w:val="List Continue 5"/>
    <w:basedOn w:val="List5"/>
    <w:rsid w:val="001B7D98"/>
    <w:pPr>
      <w:ind w:firstLine="0"/>
    </w:pPr>
  </w:style>
  <w:style w:type="paragraph" w:styleId="ListNumber3">
    <w:name w:val="List Number 3"/>
    <w:basedOn w:val="List3"/>
    <w:rsid w:val="001B7D98"/>
    <w:pPr>
      <w:numPr>
        <w:numId w:val="6"/>
      </w:numPr>
    </w:pPr>
  </w:style>
  <w:style w:type="paragraph" w:styleId="ListNumber4">
    <w:name w:val="List Number 4"/>
    <w:basedOn w:val="List4"/>
    <w:rsid w:val="001B7D98"/>
    <w:pPr>
      <w:numPr>
        <w:numId w:val="7"/>
      </w:numPr>
    </w:pPr>
  </w:style>
  <w:style w:type="paragraph" w:styleId="ListNumber5">
    <w:name w:val="List Number 5"/>
    <w:basedOn w:val="List5"/>
    <w:rsid w:val="001B7D98"/>
    <w:pPr>
      <w:numPr>
        <w:numId w:val="8"/>
      </w:numPr>
    </w:pPr>
  </w:style>
  <w:style w:type="paragraph" w:styleId="BlockText">
    <w:name w:val="Block Text"/>
    <w:basedOn w:val="Normal"/>
    <w:rsid w:val="001B7D98"/>
    <w:pPr>
      <w:spacing w:after="120"/>
      <w:ind w:left="1440" w:right="1440"/>
    </w:pPr>
  </w:style>
  <w:style w:type="character" w:customStyle="1" w:styleId="Subscript">
    <w:name w:val="Subscript"/>
    <w:basedOn w:val="DefaultParagraphFont"/>
    <w:rsid w:val="001B7D98"/>
    <w:rPr>
      <w:sz w:val="16"/>
      <w:vertAlign w:val="subscript"/>
    </w:rPr>
  </w:style>
  <w:style w:type="character" w:customStyle="1" w:styleId="Superscript">
    <w:name w:val="Superscript"/>
    <w:basedOn w:val="DefaultParagraphFont"/>
    <w:rsid w:val="001B7D98"/>
    <w:rPr>
      <w:sz w:val="16"/>
      <w:vertAlign w:val="superscript"/>
    </w:rPr>
  </w:style>
  <w:style w:type="character" w:customStyle="1" w:styleId="Symbols">
    <w:name w:val="Symbols"/>
    <w:basedOn w:val="DefaultParagraphFont"/>
    <w:rsid w:val="001B7D98"/>
    <w:rPr>
      <w:rFonts w:ascii="Symbol" w:hAnsi="Symbol"/>
    </w:rPr>
  </w:style>
  <w:style w:type="character" w:customStyle="1" w:styleId="MenuOptions">
    <w:name w:val="Menu Options"/>
    <w:basedOn w:val="DefaultParagraphFont"/>
    <w:rsid w:val="001B7D98"/>
    <w:rPr>
      <w:rFonts w:ascii="Arial Narrow" w:hAnsi="Arial Narrow"/>
      <w:smallCaps/>
    </w:rPr>
  </w:style>
  <w:style w:type="character" w:customStyle="1" w:styleId="Buttons">
    <w:name w:val="Buttons"/>
    <w:basedOn w:val="DefaultParagraphFont"/>
    <w:rsid w:val="001B7D98"/>
    <w:rPr>
      <w:b/>
    </w:rPr>
  </w:style>
  <w:style w:type="character" w:customStyle="1" w:styleId="Underlined">
    <w:name w:val="Underlined"/>
    <w:basedOn w:val="DefaultParagraphFont"/>
    <w:rsid w:val="001B7D98"/>
    <w:rPr>
      <w:u w:val="single"/>
    </w:rPr>
  </w:style>
  <w:style w:type="paragraph" w:customStyle="1" w:styleId="TableBodyTextRight">
    <w:name w:val="Table Body Text Right"/>
    <w:basedOn w:val="TableBodyText"/>
    <w:rsid w:val="001B7D98"/>
    <w:pPr>
      <w:widowControl w:val="0"/>
      <w:autoSpaceDE w:val="0"/>
      <w:autoSpaceDN w:val="0"/>
      <w:adjustRightInd w:val="0"/>
      <w:jc w:val="right"/>
    </w:pPr>
    <w:rPr>
      <w:rFonts w:cs="Arial"/>
      <w:szCs w:val="18"/>
    </w:rPr>
  </w:style>
  <w:style w:type="paragraph" w:customStyle="1" w:styleId="CopyrightText">
    <w:name w:val="Copyright Text"/>
    <w:basedOn w:val="BodyText"/>
    <w:rsid w:val="001B7D98"/>
    <w:rPr>
      <w:sz w:val="18"/>
    </w:rPr>
  </w:style>
  <w:style w:type="paragraph" w:customStyle="1" w:styleId="BodySmallRight">
    <w:name w:val="Body Small Right"/>
    <w:basedOn w:val="BodyTextRight"/>
    <w:rsid w:val="001B7D98"/>
    <w:rPr>
      <w:sz w:val="18"/>
      <w:szCs w:val="18"/>
    </w:rPr>
  </w:style>
  <w:style w:type="paragraph" w:customStyle="1" w:styleId="MarginEdition">
    <w:name w:val="Margin Edition"/>
    <w:basedOn w:val="MarginNote"/>
    <w:rsid w:val="001B7D98"/>
    <w:pPr>
      <w:spacing w:before="0" w:after="0"/>
    </w:pPr>
    <w:rPr>
      <w:rFonts w:ascii="Times New Roman" w:hAnsi="Times New Roman"/>
      <w:color w:val="999999"/>
    </w:rPr>
  </w:style>
  <w:style w:type="paragraph" w:customStyle="1" w:styleId="Spacer">
    <w:name w:val="Spacer"/>
    <w:basedOn w:val="Normal"/>
    <w:rsid w:val="001B7D98"/>
    <w:rPr>
      <w:sz w:val="2"/>
      <w:szCs w:val="2"/>
    </w:rPr>
  </w:style>
  <w:style w:type="character" w:customStyle="1" w:styleId="Small">
    <w:name w:val="Small"/>
    <w:basedOn w:val="DefaultParagraphFont"/>
    <w:rsid w:val="001B7D98"/>
    <w:rPr>
      <w:sz w:val="16"/>
    </w:rPr>
  </w:style>
  <w:style w:type="paragraph" w:customStyle="1" w:styleId="WideTable">
    <w:name w:val="Wide Table"/>
    <w:basedOn w:val="Normal"/>
    <w:rsid w:val="001B7D98"/>
    <w:pPr>
      <w:ind w:left="-1418"/>
    </w:pPr>
    <w:rPr>
      <w:sz w:val="2"/>
      <w:szCs w:val="2"/>
    </w:rPr>
  </w:style>
  <w:style w:type="character" w:styleId="PageNumber">
    <w:name w:val="page number"/>
    <w:basedOn w:val="DefaultParagraphFont"/>
    <w:rsid w:val="001B7D98"/>
  </w:style>
  <w:style w:type="paragraph" w:styleId="Quote">
    <w:name w:val="Quote"/>
    <w:basedOn w:val="Heading1"/>
    <w:link w:val="QuoteChar"/>
    <w:qFormat/>
    <w:rsid w:val="001B7D98"/>
    <w:rPr>
      <w:b w:val="0"/>
      <w:sz w:val="72"/>
      <w:szCs w:val="72"/>
      <w:lang w:val="en-NZ"/>
    </w:rPr>
  </w:style>
  <w:style w:type="character" w:customStyle="1" w:styleId="QuoteChar">
    <w:name w:val="Quote Char"/>
    <w:basedOn w:val="DefaultParagraphFont"/>
    <w:link w:val="Quote"/>
    <w:rsid w:val="001B7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D98"/>
    <w:pPr>
      <w:pageBreakBefore/>
    </w:pPr>
  </w:style>
  <w:style w:type="paragraph" w:customStyle="1" w:styleId="Border">
    <w:name w:val="Border"/>
    <w:basedOn w:val="Normal"/>
    <w:qFormat/>
    <w:rsid w:val="001B7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D98"/>
    <w:rPr>
      <w:b/>
      <w:bCs/>
      <w:i/>
      <w:iCs/>
      <w:color w:val="auto"/>
    </w:rPr>
  </w:style>
  <w:style w:type="paragraph" w:styleId="IntenseQuote">
    <w:name w:val="Intense Quote"/>
    <w:basedOn w:val="Normal"/>
    <w:next w:val="Normal"/>
    <w:link w:val="IntenseQuoteChar"/>
    <w:uiPriority w:val="30"/>
    <w:qFormat/>
    <w:rsid w:val="001B7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D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D98"/>
    <w:rPr>
      <w:smallCaps/>
      <w:color w:val="auto"/>
      <w:u w:val="single"/>
    </w:rPr>
  </w:style>
  <w:style w:type="character" w:styleId="IntenseReference">
    <w:name w:val="Intense Reference"/>
    <w:basedOn w:val="DefaultParagraphFont"/>
    <w:uiPriority w:val="32"/>
    <w:qFormat/>
    <w:rsid w:val="001B7D98"/>
    <w:rPr>
      <w:b/>
      <w:bCs/>
      <w:smallCaps/>
      <w:color w:val="auto"/>
      <w:spacing w:val="5"/>
      <w:u w:val="single"/>
    </w:rPr>
  </w:style>
  <w:style w:type="paragraph" w:customStyle="1" w:styleId="2ColumnHeading">
    <w:name w:val="2Column Heading"/>
    <w:basedOn w:val="BodyText"/>
    <w:qFormat/>
    <w:rsid w:val="001B7D98"/>
    <w:pPr>
      <w:spacing w:after="60"/>
      <w:ind w:left="-2268"/>
    </w:pPr>
    <w:rPr>
      <w:b/>
    </w:rPr>
  </w:style>
  <w:style w:type="paragraph" w:customStyle="1" w:styleId="Heading1TOC">
    <w:name w:val="Heading1 TOC"/>
    <w:basedOn w:val="Normal"/>
    <w:qFormat/>
    <w:rsid w:val="001B7D98"/>
    <w:pPr>
      <w:spacing w:before="240" w:after="120"/>
    </w:pPr>
    <w:rPr>
      <w:rFonts w:ascii="Times New Roman" w:hAnsi="Times New Roman"/>
      <w:b/>
      <w:sz w:val="32"/>
    </w:rPr>
  </w:style>
  <w:style w:type="paragraph" w:customStyle="1" w:styleId="Heading2TOC">
    <w:name w:val="Heading2 TOC"/>
    <w:basedOn w:val="Normal"/>
    <w:qFormat/>
    <w:rsid w:val="001B7D98"/>
    <w:pPr>
      <w:spacing w:before="240" w:after="60"/>
    </w:pPr>
    <w:rPr>
      <w:rFonts w:ascii="Times New Roman" w:hAnsi="Times New Roman"/>
      <w:b/>
      <w:sz w:val="28"/>
    </w:rPr>
  </w:style>
  <w:style w:type="character" w:customStyle="1" w:styleId="Underline">
    <w:name w:val="Underline"/>
    <w:basedOn w:val="DefaultParagraphFont"/>
    <w:qFormat/>
    <w:rsid w:val="001B7D98"/>
    <w:rPr>
      <w:u w:val="single"/>
    </w:rPr>
  </w:style>
  <w:style w:type="character" w:customStyle="1" w:styleId="BoldandItalics">
    <w:name w:val="Bold and Italics"/>
    <w:qFormat/>
    <w:rsid w:val="001B7D98"/>
    <w:rPr>
      <w:b/>
      <w:i/>
      <w:u w:val="none"/>
    </w:rPr>
  </w:style>
  <w:style w:type="paragraph" w:styleId="BalloonText">
    <w:name w:val="Balloon Text"/>
    <w:basedOn w:val="Normal"/>
    <w:link w:val="BalloonTextChar"/>
    <w:rsid w:val="001B7D98"/>
    <w:rPr>
      <w:rFonts w:ascii="Tahoma" w:hAnsi="Tahoma" w:cs="Tahoma"/>
      <w:sz w:val="16"/>
      <w:szCs w:val="16"/>
    </w:rPr>
  </w:style>
  <w:style w:type="character" w:customStyle="1" w:styleId="BalloonTextChar">
    <w:name w:val="Balloon Text Char"/>
    <w:basedOn w:val="DefaultParagraphFont"/>
    <w:link w:val="BalloonText"/>
    <w:rsid w:val="001B7D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D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D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D98"/>
    <w:rPr>
      <w:b/>
      <w:color w:val="660033"/>
      <w:spacing w:val="0"/>
    </w:rPr>
  </w:style>
  <w:style w:type="paragraph" w:customStyle="1" w:styleId="Nameditemlist">
    <w:name w:val="Named item list"/>
    <w:basedOn w:val="BodyText"/>
    <w:qFormat/>
    <w:rsid w:val="001B7D98"/>
    <w:pPr>
      <w:tabs>
        <w:tab w:val="left" w:pos="2835"/>
      </w:tabs>
      <w:ind w:left="2835" w:hanging="2835"/>
    </w:pPr>
  </w:style>
  <w:style w:type="paragraph" w:customStyle="1" w:styleId="BodyTextnopadding">
    <w:name w:val="Body Text no padding"/>
    <w:basedOn w:val="BodyText"/>
    <w:qFormat/>
    <w:rsid w:val="001B7D98"/>
    <w:pPr>
      <w:spacing w:before="0" w:after="0"/>
    </w:pPr>
  </w:style>
  <w:style w:type="paragraph" w:customStyle="1" w:styleId="BodyTextBold">
    <w:name w:val="Body Text Bold"/>
    <w:basedOn w:val="BodyText"/>
    <w:qFormat/>
    <w:rsid w:val="001B7D98"/>
    <w:rPr>
      <w:b/>
    </w:rPr>
  </w:style>
  <w:style w:type="character" w:styleId="Hyperlink">
    <w:name w:val="Hyperlink"/>
    <w:basedOn w:val="DefaultParagraphFont"/>
    <w:uiPriority w:val="99"/>
    <w:unhideWhenUsed/>
    <w:rsid w:val="003A0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1680</Words>
  <Characters>10793</Characters>
  <Application>Microsoft Office Word</Application>
  <DocSecurity>0</DocSecurity>
  <Lines>568</Lines>
  <Paragraphs>366</Paragraphs>
  <ScaleCrop>false</ScaleCrop>
  <Company>Author-it Software Corporation Ltd.</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AVILIC0001 Licence to operate a commercial aeroplane</dc:title>
  <dc:subject>Approved</dc:subject>
  <dc:creator>Industry Skills Australia</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