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5B2" w:rsidP="00491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AVIL3003 Plan an aircraft load</w:t>
      </w:r>
      <w:r>
        <w:fldChar w:fldCharType="end"/>
      </w:r>
    </w:p>
    <w:p w:rsidR="004915B2" w:rsidP="004915B2">
      <w:pPr>
        <w:pStyle w:val="Version"/>
        <w:sectPr w:rsidSect="00E44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C6E" w:rsidP="00E44C6E">
      <w:pPr>
        <w:pStyle w:val="SuperHeading"/>
      </w:pPr>
      <w:r w:rsidRPr="00E44C6E">
        <w:t>AVIL3003 Plan an aircraft load</w:t>
      </w:r>
    </w:p>
    <w:p w:rsidR="00000000" w:rsidRPr="00E44C6E" w:rsidP="00E44C6E">
      <w:pPr>
        <w:pStyle w:val="Heading1"/>
      </w:pPr>
      <w:bookmarkStart w:id="1" w:name="O_663939"/>
      <w:bookmarkEnd w:id="1"/>
      <w:r w:rsidRPr="00E44C6E">
        <w:t>Modification History</w:t>
      </w:r>
    </w:p>
    <w:p w:rsidR="004915B2" w:rsidP="004915B2">
      <w:pPr>
        <w:pStyle w:val="BodyText"/>
      </w:pPr>
      <w:r w:rsidRPr="00E44C6E">
        <w:t>Release 1. This is the first release of this unit of competency in the AVI Aviation Training Package.</w:t>
      </w:r>
    </w:p>
    <w:p w:rsidR="00000000" w:rsidRPr="00E44C6E" w:rsidP="00E44C6E">
      <w:pPr>
        <w:pStyle w:val="Heading1"/>
      </w:pPr>
      <w:bookmarkStart w:id="2" w:name="O_663940"/>
      <w:bookmarkEnd w:id="2"/>
      <w:r w:rsidRPr="00E44C6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44C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C6E" w:rsidP="00E44C6E">
            <w:pPr>
              <w:pStyle w:val="BodyText"/>
            </w:pPr>
            <w:r w:rsidRPr="00E44C6E">
              <w:t>This unit involves the skills and knowledge required to plan an aircraft load, in compliance with relev</w:t>
            </w:r>
            <w:r w:rsidRPr="00E44C6E">
              <w:t>ant regulatory requirements of the Civil Aviation Safety Authority (CASA) and national operating standards.</w:t>
            </w:r>
          </w:p>
          <w:p w:rsidR="00000000" w:rsidRPr="00E44C6E" w:rsidP="00E44C6E">
            <w:pPr>
              <w:pStyle w:val="BodyText"/>
            </w:pPr>
            <w:r w:rsidRPr="00E44C6E">
              <w:t>It includes gathering data on aircraft load, reviewing and analysing data, preparing load plans, and completing and processing required documentatio</w:t>
            </w:r>
            <w:r w:rsidRPr="00E44C6E">
              <w:t xml:space="preserve">n. </w:t>
            </w:r>
          </w:p>
          <w:p w:rsidR="00000000" w:rsidRPr="00E44C6E" w:rsidP="00E44C6E">
            <w:pPr>
              <w:pStyle w:val="BodyText"/>
            </w:pPr>
            <w:r w:rsidRPr="00E44C6E">
              <w:t>This unit addresses aviation technical skill requirements (physical, mental and task-management abilities) related to resource management duties of flight or ground operations personnel, and contributes to safe and effective performance in complex avia</w:t>
            </w:r>
            <w:r w:rsidRPr="00E44C6E">
              <w:t>tion operational environments.</w:t>
            </w:r>
          </w:p>
          <w:p w:rsidR="00000000" w:rsidRPr="00E44C6E" w:rsidP="00E44C6E">
            <w:pPr>
              <w:pStyle w:val="BodyText"/>
            </w:pPr>
            <w:r w:rsidRPr="00E44C6E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E44C6E" w:rsidP="00E44C6E">
            <w:pPr>
              <w:pStyle w:val="BodyText"/>
            </w:pPr>
            <w:r w:rsidRPr="00E44C6E">
              <w:t xml:space="preserve">Work is performed independently or under limited </w:t>
            </w:r>
            <w:r w:rsidRPr="00E44C6E">
              <w:t>supervision as a single operator or within a team environment.</w:t>
            </w:r>
          </w:p>
          <w:p w:rsidR="00000000" w:rsidRPr="00E44C6E" w:rsidP="00E44C6E">
            <w:pPr>
              <w:pStyle w:val="BodyText"/>
            </w:pPr>
            <w:r w:rsidRPr="00E44C6E">
              <w:t>Work is performed independently or under limited supervision within a single-pilot or multi-crew environment.</w:t>
            </w:r>
          </w:p>
          <w:p w:rsidR="00000000" w:rsidRPr="00E44C6E" w:rsidP="00E44C6E">
            <w:pPr>
              <w:pStyle w:val="BodyText"/>
            </w:pPr>
            <w:r w:rsidRPr="00E44C6E">
              <w:t xml:space="preserve">Licensing, legislative, regulatory or certification requirements are applicable to </w:t>
            </w:r>
            <w:r w:rsidRPr="00E44C6E">
              <w:t>this unit.</w:t>
            </w:r>
          </w:p>
          <w:p w:rsidR="00000000" w:rsidRPr="00E44C6E" w:rsidP="00E44C6E">
            <w:pPr>
              <w:pStyle w:val="BodyText"/>
            </w:pPr>
            <w:r w:rsidRPr="00E44C6E">
              <w:t>Use for Defence Aviation is to be in accordance with relevant Defence Orders, Instructions, Publications and Regulations.</w:t>
            </w:r>
          </w:p>
        </w:tc>
      </w:tr>
    </w:tbl>
    <w:p w:rsidR="004915B2" w:rsidP="00E44C6E">
      <w:pPr>
        <w:pStyle w:val="BodyText"/>
      </w:pPr>
    </w:p>
    <w:p w:rsidR="004915B2" w:rsidP="00E44C6E">
      <w:pPr>
        <w:pStyle w:val="BodyText"/>
      </w:pPr>
    </w:p>
    <w:p w:rsidR="00000000" w:rsidRPr="00E44C6E" w:rsidP="00E44C6E">
      <w:pPr>
        <w:pStyle w:val="Heading1"/>
      </w:pPr>
      <w:bookmarkStart w:id="3" w:name="O_663941"/>
      <w:bookmarkEnd w:id="3"/>
      <w:r w:rsidRPr="00E44C6E">
        <w:t>Pre-requisite Unit</w:t>
      </w:r>
    </w:p>
    <w:p w:rsidR="004915B2" w:rsidP="004915B2">
      <w:pPr>
        <w:pStyle w:val="BodyText"/>
      </w:pPr>
      <w:r w:rsidRPr="00E44C6E">
        <w:t>Not applicable.</w:t>
      </w:r>
    </w:p>
    <w:p w:rsidR="00000000" w:rsidRPr="00E44C6E" w:rsidP="00E44C6E">
      <w:pPr>
        <w:pStyle w:val="Heading1"/>
      </w:pPr>
      <w:bookmarkStart w:id="4" w:name="O_663942"/>
      <w:bookmarkEnd w:id="4"/>
      <w:r w:rsidRPr="00E44C6E">
        <w:t>Competency Field</w:t>
      </w:r>
    </w:p>
    <w:p w:rsidR="004915B2" w:rsidP="004915B2">
      <w:pPr>
        <w:pStyle w:val="BodyText"/>
      </w:pPr>
      <w:r w:rsidRPr="00E44C6E">
        <w:t>L – Resource Management</w:t>
      </w:r>
    </w:p>
    <w:p w:rsidR="00000000" w:rsidRPr="00E44C6E" w:rsidP="00E44C6E">
      <w:pPr>
        <w:pStyle w:val="Heading1"/>
      </w:pPr>
      <w:bookmarkStart w:id="5" w:name="O_663943"/>
      <w:bookmarkEnd w:id="5"/>
      <w:r w:rsidRPr="00E44C6E">
        <w:t>Unit Sector</w:t>
      </w:r>
    </w:p>
    <w:p w:rsidR="004915B2" w:rsidP="004915B2">
      <w:pPr>
        <w:pStyle w:val="BodyText"/>
      </w:pPr>
      <w:r w:rsidRPr="00E44C6E">
        <w:t>Not applicable.</w:t>
      </w:r>
    </w:p>
    <w:p w:rsidR="00000000" w:rsidRPr="00E44C6E" w:rsidP="00E44C6E">
      <w:pPr>
        <w:pStyle w:val="Heading1"/>
      </w:pPr>
      <w:bookmarkStart w:id="6" w:name="O_663944"/>
      <w:bookmarkEnd w:id="6"/>
      <w:r w:rsidRPr="00E44C6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915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C6E" w:rsidP="00E44C6E">
            <w:pPr>
              <w:pStyle w:val="BodyText"/>
            </w:pPr>
            <w:r w:rsidRPr="00E44C6E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rPr>
                <w:rStyle w:val="SpecialBold"/>
              </w:rPr>
              <w:t>PERFORMANCE CRITERIA</w:t>
            </w:r>
          </w:p>
        </w:tc>
      </w:tr>
      <w:tr w:rsidTr="004915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Performance criteria describe the performance needed to demonstrate achievement of t</w:t>
            </w:r>
            <w:r w:rsidRPr="00E44C6E">
              <w:t>he element.</w:t>
            </w:r>
          </w:p>
        </w:tc>
      </w:tr>
      <w:tr w:rsidTr="004915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C6E" w:rsidP="00E44C6E">
            <w:pPr>
              <w:pStyle w:val="BodyText"/>
            </w:pPr>
            <w:r w:rsidRPr="00E44C6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rPr>
                <w:rStyle w:val="SpecialBold"/>
              </w:rPr>
              <w:t>Gather data on aircraft load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Data required to plan aircraft load is collected using appropriate techniques and technology in accordance with workplace procedures and regulatory requirements</w:t>
            </w:r>
          </w:p>
        </w:tc>
      </w:tr>
      <w:tr w:rsidTr="004915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Relevant people are consulted about acceptance of freight for air transport</w:t>
            </w:r>
          </w:p>
        </w:tc>
      </w:tr>
      <w:tr w:rsidTr="004915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Types of freight to be transported are identified in accordance with workplace procedures and regulatory requirements</w:t>
            </w:r>
          </w:p>
        </w:tc>
      </w:tr>
      <w:tr w:rsidTr="004915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C6E" w:rsidP="00E44C6E">
            <w:pPr>
              <w:pStyle w:val="BodyText"/>
            </w:pPr>
            <w:r w:rsidRPr="00E44C6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rPr>
                <w:rStyle w:val="SpecialBold"/>
              </w:rPr>
              <w:t>Review and analyse data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Collected data is reviewed using manual or computer techniques in accordance with workplace procedures and regulatory requirements</w:t>
            </w:r>
          </w:p>
        </w:tc>
      </w:tr>
      <w:tr w:rsidTr="004915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Appropriate consideration of aircraft destination, time, weather, duration of flight, mix of load, aircraft fuel weigh</w:t>
            </w:r>
            <w:r w:rsidRPr="00E44C6E">
              <w:t>t and other relevant parameters is included in analysis of data</w:t>
            </w:r>
          </w:p>
        </w:tc>
      </w:tr>
      <w:tr w:rsidTr="004915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C6E" w:rsidP="00E44C6E">
            <w:pPr>
              <w:pStyle w:val="BodyText"/>
            </w:pPr>
            <w:r w:rsidRPr="00E44C6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rPr>
                <w:rStyle w:val="SpecialBold"/>
              </w:rPr>
              <w:t>Prepare load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An appropriate load plan is prepared using manual or computerised techniques for aircraft concerned in accordance with workplace procedures, aircraft loading manual an</w:t>
            </w:r>
            <w:r w:rsidRPr="00E44C6E">
              <w:t>d relevant regulatory requirements</w:t>
            </w:r>
          </w:p>
        </w:tc>
      </w:tr>
      <w:tr w:rsidTr="004915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Hazards are identified, risks are assessed and hazard management is implemented</w:t>
            </w:r>
          </w:p>
        </w:tc>
      </w:tr>
      <w:tr w:rsidTr="004915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Aircraft trim and balance requirements are provided for in prepared load plan in accordance with the relevant aircraft loading manual</w:t>
            </w:r>
          </w:p>
        </w:tc>
      </w:tr>
      <w:tr w:rsidTr="004915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C6E" w:rsidP="00E44C6E">
            <w:pPr>
              <w:pStyle w:val="BodyText"/>
            </w:pPr>
            <w:r w:rsidRPr="00E44C6E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rPr>
                <w:rStyle w:val="SpecialBold"/>
              </w:rPr>
              <w:t>Complete and process required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Relevant documentation is prepared and signed in accordance with workpl</w:t>
            </w:r>
            <w:r w:rsidRPr="00E44C6E">
              <w:t>ace procedures and regulatory requirements</w:t>
            </w:r>
          </w:p>
        </w:tc>
      </w:tr>
      <w:tr w:rsidTr="004915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C6E" w:rsidP="00E44C6E">
            <w:pPr>
              <w:pStyle w:val="BodyText"/>
            </w:pPr>
            <w:r w:rsidRPr="00E44C6E">
              <w:t xml:space="preserve">Documentation is processed and dispatched to relevant personnel in accordance with workplace procedures, local </w:t>
            </w:r>
            <w:r w:rsidRPr="00E44C6E">
              <w:t>airport instructions and relevant regulatory requirements</w:t>
            </w:r>
          </w:p>
        </w:tc>
      </w:tr>
    </w:tbl>
    <w:p w:rsidR="004915B2" w:rsidP="00E44C6E">
      <w:pPr>
        <w:pStyle w:val="BodyText"/>
      </w:pPr>
    </w:p>
    <w:p w:rsidR="004915B2" w:rsidP="00E44C6E">
      <w:pPr>
        <w:pStyle w:val="BodyText"/>
      </w:pPr>
    </w:p>
    <w:p w:rsidR="00000000" w:rsidRPr="00E44C6E" w:rsidP="00E44C6E">
      <w:pPr>
        <w:pStyle w:val="Heading1"/>
      </w:pPr>
      <w:bookmarkStart w:id="7" w:name="O_663945"/>
      <w:bookmarkEnd w:id="7"/>
      <w:r w:rsidRPr="00E44C6E">
        <w:t>Foundation Skills</w:t>
      </w:r>
    </w:p>
    <w:p w:rsidR="004915B2" w:rsidP="004915B2">
      <w:pPr>
        <w:pStyle w:val="BodyText"/>
      </w:pPr>
      <w:r w:rsidRPr="00E44C6E">
        <w:t>Foundation skills essential to performance are explicit in the performance criteria of this unit of competency.</w:t>
      </w:r>
    </w:p>
    <w:p w:rsidR="00000000" w:rsidRPr="00E44C6E" w:rsidP="00E44C6E">
      <w:pPr>
        <w:pStyle w:val="Heading1"/>
      </w:pPr>
      <w:bookmarkStart w:id="8" w:name="O_663946"/>
      <w:bookmarkEnd w:id="8"/>
      <w:r w:rsidRPr="00E44C6E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E44C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Range is restricted to essential operating conditions and any other variables essential to the work envir</w:t>
            </w:r>
            <w:r w:rsidRPr="00E44C6E">
              <w:t>onment.</w:t>
            </w:r>
          </w:p>
        </w:tc>
      </w:tr>
      <w:tr w:rsidTr="00E44C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Relevant people consulted during acceptance of freight for air transport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C6E" w:rsidP="00E44C6E">
            <w:pPr>
              <w:pStyle w:val="ListBullet"/>
            </w:pPr>
            <w:r w:rsidRPr="00E44C6E">
              <w:t>customers</w:t>
            </w:r>
          </w:p>
          <w:p w:rsidR="00000000" w:rsidRPr="00E44C6E" w:rsidP="00E44C6E">
            <w:pPr>
              <w:pStyle w:val="ListBullet"/>
            </w:pPr>
            <w:r w:rsidRPr="00E44C6E">
              <w:t>dangerous goods experts and advisors</w:t>
            </w:r>
          </w:p>
          <w:p w:rsidR="00000000" w:rsidRPr="00E44C6E" w:rsidP="00E44C6E">
            <w:pPr>
              <w:pStyle w:val="ListBullet"/>
            </w:pPr>
            <w:r w:rsidRPr="00E44C6E">
              <w:t>experts and advisors on transporting animals and livestock</w:t>
            </w:r>
          </w:p>
          <w:p w:rsidR="00000000" w:rsidRPr="00E44C6E" w:rsidP="00E44C6E">
            <w:pPr>
              <w:pStyle w:val="ListBullet"/>
            </w:pPr>
            <w:r w:rsidRPr="00E44C6E">
              <w:t>experts on other special categories of air freight</w:t>
            </w:r>
          </w:p>
          <w:p w:rsidR="00000000" w:rsidRPr="00E44C6E" w:rsidP="00E44C6E">
            <w:pPr>
              <w:pStyle w:val="ListBullet"/>
            </w:pPr>
            <w:r w:rsidRPr="00E44C6E">
              <w:t>flight crew</w:t>
            </w:r>
          </w:p>
          <w:p w:rsidR="00000000" w:rsidRPr="00E44C6E" w:rsidP="00E44C6E">
            <w:pPr>
              <w:pStyle w:val="ListBullet"/>
            </w:pPr>
            <w:r w:rsidRPr="00E44C6E">
              <w:t>other members of the work team/s</w:t>
            </w:r>
          </w:p>
          <w:p w:rsidR="00000000" w:rsidRPr="00E44C6E" w:rsidP="00E44C6E">
            <w:pPr>
              <w:pStyle w:val="ListBullet"/>
            </w:pPr>
            <w:r w:rsidRPr="00E44C6E">
              <w:t>perishable goods experts and advisors</w:t>
            </w:r>
          </w:p>
          <w:p w:rsidR="00000000" w:rsidRPr="00E44C6E" w:rsidP="00E44C6E">
            <w:pPr>
              <w:pStyle w:val="ListBullet"/>
            </w:pPr>
            <w:r w:rsidRPr="00E44C6E">
              <w:t>supervisors and managers</w:t>
            </w:r>
          </w:p>
          <w:p w:rsidR="00000000" w:rsidP="00E44C6E">
            <w:pPr>
              <w:pStyle w:val="ListBullet"/>
              <w:rPr>
                <w:lang w:val="en-NZ"/>
              </w:rPr>
            </w:pPr>
            <w:r w:rsidRPr="00E44C6E">
              <w:t>technical staff</w:t>
            </w:r>
          </w:p>
        </w:tc>
      </w:tr>
      <w:tr w:rsidTr="00E44C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Types of freight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C6E" w:rsidP="00E44C6E">
            <w:pPr>
              <w:pStyle w:val="ListBullet"/>
            </w:pPr>
            <w:r w:rsidRPr="00E44C6E">
              <w:t>allowable dangerous</w:t>
            </w:r>
            <w:r w:rsidRPr="00E44C6E">
              <w:t xml:space="preserve"> goods</w:t>
            </w:r>
          </w:p>
          <w:p w:rsidR="00000000" w:rsidRPr="00E44C6E" w:rsidP="00E44C6E">
            <w:pPr>
              <w:pStyle w:val="ListBullet"/>
            </w:pPr>
            <w:r w:rsidRPr="00E44C6E">
              <w:t>diplomatic items</w:t>
            </w:r>
          </w:p>
          <w:p w:rsidR="00000000" w:rsidRPr="00E44C6E" w:rsidP="00E44C6E">
            <w:pPr>
              <w:pStyle w:val="ListBullet"/>
            </w:pPr>
            <w:r w:rsidRPr="00E44C6E">
              <w:t>fragile goods</w:t>
            </w:r>
          </w:p>
          <w:p w:rsidR="00000000" w:rsidRPr="00E44C6E" w:rsidP="00E44C6E">
            <w:pPr>
              <w:pStyle w:val="ListBullet"/>
            </w:pPr>
            <w:r w:rsidRPr="00E44C6E">
              <w:t>general freight</w:t>
            </w:r>
          </w:p>
          <w:p w:rsidR="00000000" w:rsidRPr="00E44C6E" w:rsidP="00E44C6E">
            <w:pPr>
              <w:pStyle w:val="ListBullet"/>
            </w:pPr>
            <w:r w:rsidRPr="00E44C6E">
              <w:t>hazardous materials</w:t>
            </w:r>
          </w:p>
          <w:p w:rsidR="00000000" w:rsidRPr="00E44C6E" w:rsidP="00E44C6E">
            <w:pPr>
              <w:pStyle w:val="ListBullet"/>
            </w:pPr>
            <w:r w:rsidRPr="00E44C6E">
              <w:t>human remains</w:t>
            </w:r>
          </w:p>
          <w:p w:rsidR="00000000" w:rsidRPr="00E44C6E" w:rsidP="00E44C6E">
            <w:pPr>
              <w:pStyle w:val="ListBullet"/>
            </w:pPr>
            <w:r w:rsidRPr="00E44C6E">
              <w:t>live freight</w:t>
            </w:r>
          </w:p>
          <w:p w:rsidR="00000000" w:rsidRPr="00E44C6E" w:rsidP="00E44C6E">
            <w:pPr>
              <w:pStyle w:val="ListBullet"/>
            </w:pPr>
            <w:r w:rsidRPr="00E44C6E">
              <w:t>loose freight</w:t>
            </w:r>
          </w:p>
          <w:p w:rsidR="00000000" w:rsidRPr="00E44C6E" w:rsidP="00E44C6E">
            <w:pPr>
              <w:pStyle w:val="ListBullet"/>
            </w:pPr>
            <w:r w:rsidRPr="00E44C6E">
              <w:t>mail/express</w:t>
            </w:r>
          </w:p>
          <w:p w:rsidR="00000000" w:rsidRPr="00E44C6E" w:rsidP="00E44C6E">
            <w:pPr>
              <w:pStyle w:val="ListBullet"/>
            </w:pPr>
            <w:r w:rsidRPr="00E44C6E">
              <w:t>passenger baggage</w:t>
            </w:r>
          </w:p>
          <w:p w:rsidR="00000000" w:rsidRPr="00E44C6E" w:rsidP="00E44C6E">
            <w:pPr>
              <w:pStyle w:val="ListBullet"/>
            </w:pPr>
            <w:r w:rsidRPr="00E44C6E">
              <w:t>perishable goods</w:t>
            </w:r>
          </w:p>
          <w:p w:rsidR="00000000" w:rsidP="00E44C6E">
            <w:pPr>
              <w:pStyle w:val="ListBullet"/>
              <w:rPr>
                <w:lang w:val="en-NZ"/>
              </w:rPr>
            </w:pPr>
            <w:r w:rsidRPr="00E44C6E">
              <w:t>valuables</w:t>
            </w:r>
          </w:p>
        </w:tc>
      </w:tr>
      <w:tr w:rsidTr="00E44C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C6E">
            <w:pPr>
              <w:pStyle w:val="BodyText"/>
              <w:rPr>
                <w:lang w:val="en-NZ"/>
              </w:rPr>
            </w:pPr>
            <w:r w:rsidRPr="00E44C6E">
              <w:t>Hazards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C6E" w:rsidP="00E44C6E">
            <w:pPr>
              <w:pStyle w:val="ListBullet"/>
            </w:pPr>
            <w:r w:rsidRPr="00E44C6E">
              <w:t>contamination of, or from, materials being handled</w:t>
            </w:r>
          </w:p>
          <w:p w:rsidR="00000000" w:rsidRPr="00E44C6E" w:rsidP="00E44C6E">
            <w:pPr>
              <w:pStyle w:val="ListBullet"/>
            </w:pPr>
            <w:r w:rsidRPr="00E44C6E">
              <w:t>dust/vapours</w:t>
            </w:r>
          </w:p>
          <w:p w:rsidR="00000000" w:rsidRPr="00E44C6E" w:rsidP="00E44C6E">
            <w:pPr>
              <w:pStyle w:val="ListBullet"/>
            </w:pPr>
            <w:r w:rsidRPr="00E44C6E">
              <w:t>hazardous or dangerous materials</w:t>
            </w:r>
          </w:p>
          <w:p w:rsidR="00000000" w:rsidRPr="00E44C6E" w:rsidP="00E44C6E">
            <w:pPr>
              <w:pStyle w:val="ListBullet"/>
            </w:pPr>
            <w:r w:rsidRPr="00E44C6E">
              <w:t>spill, leakages, ruptures</w:t>
            </w:r>
          </w:p>
        </w:tc>
      </w:tr>
    </w:tbl>
    <w:p w:rsidR="004915B2" w:rsidP="00E44C6E">
      <w:pPr>
        <w:pStyle w:val="BodyText"/>
      </w:pPr>
    </w:p>
    <w:p w:rsidR="004915B2" w:rsidP="00E44C6E">
      <w:pPr>
        <w:pStyle w:val="BodyText"/>
      </w:pPr>
    </w:p>
    <w:p w:rsidR="00000000" w:rsidRPr="00E44C6E" w:rsidP="00E44C6E">
      <w:pPr>
        <w:pStyle w:val="Heading1"/>
      </w:pPr>
      <w:bookmarkStart w:id="9" w:name="O_663947"/>
      <w:bookmarkEnd w:id="9"/>
      <w:r w:rsidRPr="00E44C6E">
        <w:t>Unit Mapping Information</w:t>
      </w:r>
    </w:p>
    <w:p w:rsidR="004915B2" w:rsidP="004915B2">
      <w:pPr>
        <w:pStyle w:val="BodyText"/>
      </w:pPr>
      <w:r w:rsidRPr="00E44C6E">
        <w:t>This unit replaces and is equivalent to AVIL3003B Plan an aircraft load.</w:t>
      </w:r>
    </w:p>
    <w:p w:rsidR="00000000" w:rsidRPr="00E44C6E" w:rsidP="00E44C6E">
      <w:pPr>
        <w:pStyle w:val="Heading1"/>
      </w:pPr>
      <w:bookmarkStart w:id="10" w:name="O_663954"/>
      <w:bookmarkEnd w:id="10"/>
      <w:r w:rsidRPr="00E44C6E">
        <w:t>Links</w:t>
      </w:r>
    </w:p>
    <w:p w:rsidR="00000000" w:rsidRPr="00E44C6E" w:rsidP="004915B2">
      <w:pPr>
        <w:pStyle w:val="BodyText"/>
      </w:pPr>
      <w:r w:rsidRPr="00E44C6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727192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E44C6E" w:rsidP="00E44C6E"/>
    <w:sectPr w:rsidSect="00E44C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6E" w:rsidRPr="004915B2" w:rsidP="00491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B2" w:rsidP="00E44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5B2" w:rsidP="00E44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915B2" w:rsidP="00E44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C6E" w:rsidRPr="004915B2" w:rsidP="00491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B2" w:rsidRPr="002D2AF8" w:rsidP="00E44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AVIL3003 Plan an aircraft load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915B2" w:rsidP="00E44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A2E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3691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C6E"/>
  </w:style>
  <w:style w:type="character" w:customStyle="1" w:styleId="Heading1Char">
    <w:name w:val="Heading 1 Char"/>
    <w:basedOn w:val="DefaultParagraphFont"/>
    <w:link w:val="Heading1"/>
    <w:rsid w:val="00E44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C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C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C6E"/>
    <w:rPr>
      <w:b/>
      <w:spacing w:val="0"/>
    </w:rPr>
  </w:style>
  <w:style w:type="paragraph" w:customStyle="1" w:styleId="SuperHeading">
    <w:name w:val="SuperHeading"/>
    <w:basedOn w:val="Normal"/>
    <w:rsid w:val="00E44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C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C6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C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C6E"/>
    <w:rPr>
      <w:i/>
    </w:rPr>
  </w:style>
  <w:style w:type="paragraph" w:styleId="Caption">
    <w:name w:val="caption"/>
    <w:basedOn w:val="BodyText"/>
    <w:next w:val="Normal"/>
    <w:qFormat/>
    <w:rsid w:val="00E44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C6E"/>
  </w:style>
  <w:style w:type="paragraph" w:styleId="TableofFigures">
    <w:name w:val="table of figures"/>
    <w:basedOn w:val="Normal"/>
    <w:next w:val="Normal"/>
    <w:semiHidden/>
    <w:rsid w:val="00E44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C6E"/>
    <w:pPr>
      <w:numPr>
        <w:numId w:val="10"/>
      </w:numPr>
    </w:pPr>
  </w:style>
  <w:style w:type="character" w:customStyle="1" w:styleId="WingdingSymbols">
    <w:name w:val="Wingding Symbols"/>
    <w:rsid w:val="00E44C6E"/>
    <w:rPr>
      <w:rFonts w:ascii="Wingdings" w:hAnsi="Wingdings"/>
    </w:rPr>
  </w:style>
  <w:style w:type="paragraph" w:customStyle="1" w:styleId="TableHeading">
    <w:name w:val="Table Heading"/>
    <w:basedOn w:val="HeadingBase"/>
    <w:rsid w:val="00E44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C6E"/>
    <w:rPr>
      <w:color w:val="0033CC"/>
      <w:u w:val="none"/>
    </w:rPr>
  </w:style>
  <w:style w:type="paragraph" w:customStyle="1" w:styleId="BodyTextRight">
    <w:name w:val="Body Text Right"/>
    <w:basedOn w:val="BodyText"/>
    <w:rsid w:val="00E44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C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C6E"/>
    <w:rPr>
      <w:sz w:val="32"/>
    </w:rPr>
  </w:style>
  <w:style w:type="paragraph" w:customStyle="1" w:styleId="HeadingProcedure">
    <w:name w:val="Heading Procedure"/>
    <w:basedOn w:val="HeadingBase"/>
    <w:next w:val="Normal"/>
    <w:rsid w:val="00E44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C6E"/>
    <w:pPr>
      <w:spacing w:before="60" w:after="60"/>
    </w:pPr>
  </w:style>
  <w:style w:type="paragraph" w:styleId="ListContinue">
    <w:name w:val="List Continue"/>
    <w:basedOn w:val="List"/>
    <w:rsid w:val="00E44C6E"/>
    <w:pPr>
      <w:ind w:firstLine="0"/>
    </w:pPr>
  </w:style>
  <w:style w:type="paragraph" w:customStyle="1" w:styleId="ListNote">
    <w:name w:val="List Note"/>
    <w:basedOn w:val="List"/>
    <w:rsid w:val="00E44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C6E"/>
    <w:rPr>
      <w:rFonts w:ascii="Courier New" w:hAnsi="Courier New"/>
    </w:rPr>
  </w:style>
  <w:style w:type="paragraph" w:customStyle="1" w:styleId="NoteBullet">
    <w:name w:val="Note Bullet"/>
    <w:basedOn w:val="Note"/>
    <w:rsid w:val="00E44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C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4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C6E"/>
    <w:rPr>
      <w:b/>
      <w:smallCaps/>
    </w:rPr>
  </w:style>
  <w:style w:type="paragraph" w:customStyle="1" w:styleId="TableListNumber">
    <w:name w:val="Table List Number"/>
    <w:basedOn w:val="ListNumber"/>
    <w:rsid w:val="00E44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C6E"/>
    <w:pPr>
      <w:numPr>
        <w:numId w:val="8"/>
      </w:numPr>
    </w:pPr>
  </w:style>
  <w:style w:type="paragraph" w:customStyle="1" w:styleId="ListAlpha2">
    <w:name w:val="List Alpha 2"/>
    <w:basedOn w:val="List2"/>
    <w:rsid w:val="00E44C6E"/>
    <w:pPr>
      <w:numPr>
        <w:numId w:val="7"/>
      </w:numPr>
    </w:pPr>
  </w:style>
  <w:style w:type="paragraph" w:styleId="List2">
    <w:name w:val="List 2"/>
    <w:basedOn w:val="BodyText"/>
    <w:rsid w:val="00E44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C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C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4C6E"/>
    <w:pPr>
      <w:numPr>
        <w:numId w:val="3"/>
      </w:numPr>
    </w:pPr>
  </w:style>
  <w:style w:type="paragraph" w:styleId="ListContinue2">
    <w:name w:val="List Continue 2"/>
    <w:basedOn w:val="List2"/>
    <w:rsid w:val="00E44C6E"/>
    <w:pPr>
      <w:ind w:firstLine="0"/>
    </w:pPr>
  </w:style>
  <w:style w:type="paragraph" w:styleId="ListContinue3">
    <w:name w:val="List Continue 3"/>
    <w:basedOn w:val="List3"/>
    <w:rsid w:val="00E44C6E"/>
    <w:pPr>
      <w:ind w:left="1021" w:firstLine="0"/>
    </w:pPr>
  </w:style>
  <w:style w:type="paragraph" w:styleId="ListContinue4">
    <w:name w:val="List Continue 4"/>
    <w:basedOn w:val="List4"/>
    <w:rsid w:val="00E44C6E"/>
    <w:pPr>
      <w:ind w:firstLine="0"/>
    </w:pPr>
  </w:style>
  <w:style w:type="paragraph" w:styleId="ListContinue5">
    <w:name w:val="List Continue 5"/>
    <w:basedOn w:val="List5"/>
    <w:rsid w:val="00E44C6E"/>
    <w:pPr>
      <w:ind w:firstLine="0"/>
    </w:pPr>
  </w:style>
  <w:style w:type="paragraph" w:styleId="ListNumber3">
    <w:name w:val="List Number 3"/>
    <w:basedOn w:val="List3"/>
    <w:rsid w:val="00E44C6E"/>
    <w:pPr>
      <w:numPr>
        <w:numId w:val="4"/>
      </w:numPr>
    </w:pPr>
  </w:style>
  <w:style w:type="paragraph" w:styleId="ListNumber4">
    <w:name w:val="List Number 4"/>
    <w:basedOn w:val="List4"/>
    <w:rsid w:val="00E44C6E"/>
    <w:pPr>
      <w:numPr>
        <w:numId w:val="5"/>
      </w:numPr>
    </w:pPr>
  </w:style>
  <w:style w:type="paragraph" w:styleId="ListNumber5">
    <w:name w:val="List Number 5"/>
    <w:basedOn w:val="List5"/>
    <w:rsid w:val="00E44C6E"/>
    <w:pPr>
      <w:numPr>
        <w:numId w:val="6"/>
      </w:numPr>
    </w:pPr>
  </w:style>
  <w:style w:type="paragraph" w:styleId="BlockText">
    <w:name w:val="Block Text"/>
    <w:basedOn w:val="Normal"/>
    <w:rsid w:val="00E44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C6E"/>
    <w:rPr>
      <w:sz w:val="16"/>
      <w:vertAlign w:val="superscript"/>
    </w:rPr>
  </w:style>
  <w:style w:type="character" w:customStyle="1" w:styleId="Symbols">
    <w:name w:val="Symbols"/>
    <w:basedOn w:val="DefaultParagraphFont"/>
    <w:rsid w:val="00E44C6E"/>
    <w:rPr>
      <w:rFonts w:ascii="Symbol" w:hAnsi="Symbol"/>
    </w:rPr>
  </w:style>
  <w:style w:type="character" w:customStyle="1" w:styleId="MenuOptions">
    <w:name w:val="Menu Options"/>
    <w:basedOn w:val="DefaultParagraphFont"/>
    <w:rsid w:val="00E44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C6E"/>
    <w:rPr>
      <w:b/>
    </w:rPr>
  </w:style>
  <w:style w:type="character" w:customStyle="1" w:styleId="Underlined">
    <w:name w:val="Underlined"/>
    <w:basedOn w:val="DefaultParagraphFont"/>
    <w:rsid w:val="00E44C6E"/>
    <w:rPr>
      <w:u w:val="single"/>
    </w:rPr>
  </w:style>
  <w:style w:type="paragraph" w:customStyle="1" w:styleId="TableBodyTextRight">
    <w:name w:val="Table Body Text Right"/>
    <w:basedOn w:val="TableBodyText"/>
    <w:rsid w:val="00E44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C6E"/>
    <w:rPr>
      <w:sz w:val="18"/>
    </w:rPr>
  </w:style>
  <w:style w:type="paragraph" w:customStyle="1" w:styleId="BodySmallRight">
    <w:name w:val="Body Small Right"/>
    <w:basedOn w:val="BodyTextRight"/>
    <w:rsid w:val="00E44C6E"/>
    <w:rPr>
      <w:sz w:val="18"/>
      <w:szCs w:val="18"/>
    </w:rPr>
  </w:style>
  <w:style w:type="paragraph" w:customStyle="1" w:styleId="MarginEdition">
    <w:name w:val="Margin Edition"/>
    <w:basedOn w:val="MarginNote"/>
    <w:rsid w:val="00E44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C6E"/>
    <w:rPr>
      <w:sz w:val="2"/>
      <w:szCs w:val="2"/>
    </w:rPr>
  </w:style>
  <w:style w:type="character" w:customStyle="1" w:styleId="Small">
    <w:name w:val="Small"/>
    <w:basedOn w:val="DefaultParagraphFont"/>
    <w:rsid w:val="00E44C6E"/>
    <w:rPr>
      <w:sz w:val="16"/>
    </w:rPr>
  </w:style>
  <w:style w:type="paragraph" w:customStyle="1" w:styleId="WideTable">
    <w:name w:val="Wide Table"/>
    <w:basedOn w:val="Normal"/>
    <w:rsid w:val="00E44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C6E"/>
  </w:style>
  <w:style w:type="paragraph" w:styleId="Quote">
    <w:name w:val="Quote"/>
    <w:basedOn w:val="Heading1"/>
    <w:link w:val="QuoteChar"/>
    <w:qFormat/>
    <w:rsid w:val="00E44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C6E"/>
    <w:pPr>
      <w:pageBreakBefore/>
    </w:pPr>
  </w:style>
  <w:style w:type="paragraph" w:customStyle="1" w:styleId="Border">
    <w:name w:val="Border"/>
    <w:basedOn w:val="Normal"/>
    <w:qFormat/>
    <w:rsid w:val="00E44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C6E"/>
    <w:rPr>
      <w:u w:val="single"/>
    </w:rPr>
  </w:style>
  <w:style w:type="character" w:customStyle="1" w:styleId="BoldandItalics">
    <w:name w:val="Bold and Italics"/>
    <w:qFormat/>
    <w:rsid w:val="00E44C6E"/>
    <w:rPr>
      <w:b/>
      <w:i/>
      <w:u w:val="none"/>
    </w:rPr>
  </w:style>
  <w:style w:type="paragraph" w:styleId="BalloonText">
    <w:name w:val="Balloon Text"/>
    <w:basedOn w:val="Normal"/>
    <w:link w:val="BalloonTextChar"/>
    <w:rsid w:val="00E44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C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1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4211</Characters>
  <Application>Microsoft Office Word</Application>
  <DocSecurity>0</DocSecurity>
  <Lines>168</Lines>
  <Paragraphs>105</Paragraphs>
  <ScaleCrop>false</ScaleCrop>
  <Company>Author-it Software Corporation Ltd.</Company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AVIL3003 Plan an aircraft load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2019-01-31T04:25:00Z</dcterms:created>
  <dcterms:modified xsi:type="dcterms:W3CDTF">2019-01-31T04:25:00Z</dcterms:modified>
</cp:coreProperties>
</file>