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EE4" w:rsidP="00254EE4">
      <w:pPr>
        <w:pStyle w:val="Title"/>
      </w:pPr>
      <w:r>
        <w:fldChar w:fldCharType="begin"/>
      </w:r>
      <w:r>
        <w:instrText xml:space="preserve"> TITLE   \* MERGEFORMAT </w:instrText>
      </w:r>
      <w:r>
        <w:fldChar w:fldCharType="separate"/>
      </w:r>
      <w:r>
        <w:t>Assessment Requirements for AVIL2006 Promote effective workplace practice</w:t>
      </w:r>
      <w:r>
        <w:fldChar w:fldCharType="end"/>
      </w:r>
    </w:p>
    <w:p w:rsidR="00254EE4" w:rsidP="00254EE4">
      <w:pPr>
        <w:pStyle w:val="Version"/>
        <w:sectPr w:rsidSect="006F49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49C0" w:rsidP="006F49C0">
      <w:pPr>
        <w:pStyle w:val="SuperHeading"/>
      </w:pPr>
      <w:r w:rsidRPr="006F49C0">
        <w:t>Assessment Requirements for AVIL2006 Promote effective workplace practice</w:t>
      </w:r>
    </w:p>
    <w:p w:rsidR="00000000" w:rsidRPr="006F49C0" w:rsidP="006F49C0">
      <w:pPr>
        <w:pStyle w:val="Heading1"/>
      </w:pPr>
      <w:bookmarkStart w:id="1" w:name="O_663911"/>
      <w:bookmarkEnd w:id="1"/>
      <w:r w:rsidRPr="006F49C0">
        <w:t>Modification History</w:t>
      </w:r>
    </w:p>
    <w:p w:rsidR="00254EE4" w:rsidP="006F49C0">
      <w:pPr>
        <w:pStyle w:val="BodyText"/>
      </w:pPr>
      <w:r w:rsidRPr="006F49C0">
        <w:t>Release 1. This is the first release of this unit of competency in the AVI Aviation Training Package.</w:t>
      </w:r>
    </w:p>
    <w:p w:rsidR="00254EE4" w:rsidP="006F49C0">
      <w:pPr>
        <w:pStyle w:val="BodyText"/>
      </w:pPr>
    </w:p>
    <w:p w:rsidR="00000000" w:rsidRPr="006F49C0" w:rsidP="006F49C0">
      <w:pPr>
        <w:pStyle w:val="Heading1"/>
      </w:pPr>
      <w:bookmarkStart w:id="2" w:name="O_663912"/>
      <w:bookmarkEnd w:id="2"/>
      <w:r w:rsidRPr="006F49C0">
        <w:t>Performance Evidence</w:t>
      </w:r>
    </w:p>
    <w:tbl>
      <w:tblPr>
        <w:tblW w:w="9498" w:type="dxa"/>
        <w:tblLayout w:type="fixed"/>
        <w:tblCellMar>
          <w:left w:w="62" w:type="dxa"/>
          <w:right w:w="62" w:type="dxa"/>
        </w:tblCellMar>
        <w:tblLook w:val="0000"/>
      </w:tblPr>
      <w:tblGrid>
        <w:gridCol w:w="9498"/>
      </w:tblGrid>
      <w:tr w:rsidTr="006F49C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F49C0">
            <w:pPr>
              <w:pStyle w:val="BodyText"/>
              <w:rPr>
                <w:lang w:val="en-NZ"/>
              </w:rPr>
            </w:pPr>
            <w:r w:rsidRPr="006F49C0">
              <w:t>Evidence required to demonstrate competence in this unit must be relevant to and satisfy all of the requirements of the elements and performance criteria on at least one occasion and include:</w:t>
            </w:r>
          </w:p>
        </w:tc>
      </w:tr>
      <w:tr w:rsidTr="006F49C0">
        <w:tblPrEx>
          <w:tblW w:w="9498" w:type="dxa"/>
          <w:tblLayout w:type="fixed"/>
          <w:tblCellMar>
            <w:left w:w="62" w:type="dxa"/>
            <w:right w:w="62" w:type="dxa"/>
          </w:tblCellMar>
          <w:tblLook w:val="0000"/>
        </w:tblPrEx>
        <w:trPr>
          <w:trHeight w:val="1985"/>
        </w:trPr>
        <w:tc>
          <w:tcPr>
            <w:tcW w:w="9498" w:type="dxa"/>
            <w:tcBorders>
              <w:top w:val="nil"/>
              <w:left w:val="nil"/>
              <w:bottom w:val="nil"/>
              <w:right w:val="nil"/>
            </w:tcBorders>
            <w:tcMar>
              <w:top w:w="0" w:type="dxa"/>
              <w:left w:w="62" w:type="dxa"/>
              <w:bottom w:w="0" w:type="dxa"/>
              <w:right w:w="62" w:type="dxa"/>
            </w:tcMar>
          </w:tcPr>
          <w:p w:rsidR="00000000" w:rsidRPr="006F49C0" w:rsidP="006F49C0">
            <w:pPr>
              <w:pStyle w:val="ListBullet"/>
            </w:pPr>
            <w:r w:rsidRPr="006F49C0">
              <w:t>applying fatigue risk management knowledge and techniques</w:t>
            </w:r>
          </w:p>
          <w:p w:rsidR="00000000" w:rsidRPr="006F49C0" w:rsidP="006F49C0">
            <w:pPr>
              <w:pStyle w:val="ListBullet"/>
            </w:pPr>
            <w:r w:rsidRPr="006F49C0">
              <w:t>appl</w:t>
            </w:r>
            <w:r w:rsidRPr="006F49C0">
              <w:t xml:space="preserve">ying precautions and required action to minimise, control or eliminate identified hazards </w:t>
            </w:r>
          </w:p>
          <w:p w:rsidR="00000000" w:rsidRPr="006F49C0" w:rsidP="006F49C0">
            <w:pPr>
              <w:pStyle w:val="ListBullet"/>
            </w:pPr>
            <w:r w:rsidRPr="006F49C0">
              <w:t>applying principles of time management</w:t>
            </w:r>
          </w:p>
          <w:p w:rsidR="00000000" w:rsidRPr="006F49C0" w:rsidP="006F49C0">
            <w:pPr>
              <w:pStyle w:val="ListBullet"/>
            </w:pPr>
            <w:r w:rsidRPr="006F49C0">
              <w:t>applying relevant legislation and workplace procedures</w:t>
            </w:r>
          </w:p>
          <w:p w:rsidR="00000000" w:rsidRPr="006F49C0" w:rsidP="006F49C0">
            <w:pPr>
              <w:pStyle w:val="ListBullet"/>
            </w:pPr>
            <w:r w:rsidRPr="006F49C0">
              <w:t>assisting team members to maintain required level of physical fitness</w:t>
            </w:r>
          </w:p>
          <w:p w:rsidR="00000000" w:rsidRPr="006F49C0" w:rsidP="006F49C0">
            <w:pPr>
              <w:pStyle w:val="ListBullet"/>
            </w:pPr>
            <w:r w:rsidRPr="006F49C0">
              <w:t>c</w:t>
            </w:r>
            <w:r w:rsidRPr="006F49C0">
              <w:t>ommunicating effectively with others</w:t>
            </w:r>
          </w:p>
          <w:p w:rsidR="00000000" w:rsidRPr="006F49C0" w:rsidP="006F49C0">
            <w:pPr>
              <w:pStyle w:val="ListBullet"/>
            </w:pPr>
            <w:r w:rsidRPr="006F49C0">
              <w:t xml:space="preserve">completing relevant documentation </w:t>
            </w:r>
          </w:p>
          <w:p w:rsidR="00000000" w:rsidRPr="006F49C0" w:rsidP="006F49C0">
            <w:pPr>
              <w:pStyle w:val="ListBullet"/>
            </w:pPr>
            <w:r w:rsidRPr="006F49C0">
              <w:t>coordinating the promotion of safe work practices, competency enhancement and work practice improvements throughout work groups</w:t>
            </w:r>
          </w:p>
          <w:p w:rsidR="00000000" w:rsidRPr="006F49C0" w:rsidP="006F49C0">
            <w:pPr>
              <w:pStyle w:val="ListBullet"/>
            </w:pPr>
            <w:r w:rsidRPr="006F49C0">
              <w:t>counselling personnel on work related issues</w:t>
            </w:r>
          </w:p>
          <w:p w:rsidR="00000000" w:rsidRPr="006F49C0" w:rsidP="006F49C0">
            <w:pPr>
              <w:pStyle w:val="ListBullet"/>
            </w:pPr>
            <w:r w:rsidRPr="006F49C0">
              <w:t xml:space="preserve">implementing contingency plans </w:t>
            </w:r>
          </w:p>
          <w:p w:rsidR="00000000" w:rsidRPr="006F49C0" w:rsidP="006F49C0">
            <w:pPr>
              <w:pStyle w:val="ListBullet"/>
            </w:pPr>
            <w:r w:rsidRPr="006F49C0">
              <w:t>implementing work health and safety (WHS)/occupational health and safety (OHS) procedures and relevant regulations</w:t>
            </w:r>
          </w:p>
          <w:p w:rsidR="00000000" w:rsidRPr="006F49C0" w:rsidP="006F49C0">
            <w:pPr>
              <w:pStyle w:val="ListBullet"/>
            </w:pPr>
            <w:r w:rsidRPr="006F49C0">
              <w:t>interpreting and following operational instructions and prioritising work</w:t>
            </w:r>
          </w:p>
          <w:p w:rsidR="00000000" w:rsidRPr="006F49C0" w:rsidP="006F49C0">
            <w:pPr>
              <w:pStyle w:val="ListBullet"/>
            </w:pPr>
            <w:r w:rsidRPr="006F49C0">
              <w:t xml:space="preserve">interpreting statistics related to </w:t>
            </w:r>
            <w:r w:rsidRPr="006F49C0">
              <w:t>workloads and quality assurance measures</w:t>
            </w:r>
          </w:p>
          <w:p w:rsidR="00000000" w:rsidRPr="006F49C0" w:rsidP="006F49C0">
            <w:pPr>
              <w:pStyle w:val="ListBullet"/>
            </w:pPr>
            <w:r w:rsidRPr="006F49C0">
              <w:t>leading and coordinating activities of multi-disciplinary work teams or specialist work groups</w:t>
            </w:r>
          </w:p>
          <w:p w:rsidR="00000000" w:rsidRPr="006F49C0" w:rsidP="006F49C0">
            <w:pPr>
              <w:pStyle w:val="ListBullet"/>
            </w:pPr>
            <w:r w:rsidRPr="006F49C0">
              <w:t>modifying activities depending on operational contingencies, risk situations and environments</w:t>
            </w:r>
          </w:p>
          <w:p w:rsidR="00000000" w:rsidRPr="006F49C0" w:rsidP="006F49C0">
            <w:pPr>
              <w:pStyle w:val="ListBullet"/>
            </w:pPr>
            <w:r w:rsidRPr="006F49C0">
              <w:t>monitoring work activities</w:t>
            </w:r>
            <w:r w:rsidRPr="006F49C0">
              <w:t xml:space="preserve"> in terms of planned schedule</w:t>
            </w:r>
          </w:p>
          <w:p w:rsidR="00000000" w:rsidRPr="006F49C0" w:rsidP="006F49C0">
            <w:pPr>
              <w:pStyle w:val="ListBullet"/>
            </w:pPr>
            <w:r w:rsidRPr="006F49C0">
              <w:t>operating and adapting to differences in equipment in accordance with standard operating procedures</w:t>
            </w:r>
          </w:p>
          <w:p w:rsidR="00000000" w:rsidRPr="006F49C0" w:rsidP="006F49C0">
            <w:pPr>
              <w:pStyle w:val="ListBullet"/>
            </w:pPr>
            <w:r w:rsidRPr="006F49C0">
              <w:t>operating electronic communications equipment to required protocol</w:t>
            </w:r>
          </w:p>
          <w:p w:rsidR="00000000" w:rsidRPr="006F49C0" w:rsidP="006F49C0">
            <w:pPr>
              <w:pStyle w:val="ListBullet"/>
            </w:pPr>
            <w:r w:rsidRPr="006F49C0">
              <w:t>reading, interpreting and following relevant regulations, i</w:t>
            </w:r>
            <w:r w:rsidRPr="006F49C0">
              <w:t xml:space="preserve">nstructions, procedures, information and signs </w:t>
            </w:r>
          </w:p>
          <w:p w:rsidR="00000000" w:rsidRPr="006F49C0" w:rsidP="006F49C0">
            <w:pPr>
              <w:pStyle w:val="ListBullet"/>
            </w:pPr>
            <w:r w:rsidRPr="006F49C0">
              <w:t>reporting and/or rectifying problems, faults or malfunctions promptly, in accordance with workplace procedures</w:t>
            </w:r>
          </w:p>
          <w:p w:rsidR="00000000" w:rsidRPr="006F49C0" w:rsidP="006F49C0">
            <w:pPr>
              <w:pStyle w:val="ListBullet"/>
            </w:pPr>
            <w:r w:rsidRPr="006F49C0">
              <w:t>responding appropriately to cultural differences in the workplace</w:t>
            </w:r>
          </w:p>
          <w:p w:rsidR="00000000" w:rsidRPr="006F49C0" w:rsidP="006F49C0">
            <w:pPr>
              <w:pStyle w:val="ListBullet"/>
            </w:pPr>
            <w:r w:rsidRPr="006F49C0">
              <w:t>selecting and using required pe</w:t>
            </w:r>
            <w:r w:rsidRPr="006F49C0">
              <w:t>rsonal protective equipment conforming to industry and WHS/OHS standards</w:t>
            </w:r>
          </w:p>
          <w:p w:rsidR="00000000" w:rsidRPr="006F49C0" w:rsidP="006F49C0">
            <w:pPr>
              <w:pStyle w:val="ListBullet"/>
            </w:pPr>
            <w:r w:rsidRPr="006F49C0">
              <w:t>settling disputes through face-to-face and group-based negotiation</w:t>
            </w:r>
          </w:p>
          <w:p w:rsidR="00000000" w:rsidRPr="006F49C0" w:rsidP="006F49C0">
            <w:pPr>
              <w:pStyle w:val="ListBullet"/>
            </w:pPr>
            <w:r w:rsidRPr="006F49C0">
              <w:t>working at heights or in confined spaces as required by the job</w:t>
            </w:r>
          </w:p>
          <w:p w:rsidR="00000000" w:rsidRPr="006F49C0" w:rsidP="006F49C0">
            <w:pPr>
              <w:pStyle w:val="ListBullet"/>
            </w:pPr>
            <w:r w:rsidRPr="006F49C0">
              <w:t>working systematically with required attention to de</w:t>
            </w:r>
            <w:r w:rsidRPr="006F49C0">
              <w:t>tail without injury to self or others, or damage to goods or equipment.</w:t>
            </w:r>
          </w:p>
        </w:tc>
      </w:tr>
    </w:tbl>
    <w:p w:rsidR="00000000" w:rsidRPr="006F49C0" w:rsidP="006F49C0">
      <w:pPr>
        <w:pStyle w:val="BodyText"/>
      </w:pPr>
    </w:p>
    <w:p w:rsidR="00000000" w:rsidRPr="006F49C0" w:rsidP="006F49C0">
      <w:pPr>
        <w:pStyle w:val="AllowPageBreak"/>
      </w:pPr>
    </w:p>
    <w:p w:rsidR="00000000" w:rsidRPr="006F49C0" w:rsidP="006F49C0">
      <w:pPr>
        <w:pStyle w:val="Heading1"/>
      </w:pPr>
      <w:bookmarkStart w:id="3" w:name="O_663913"/>
      <w:bookmarkEnd w:id="3"/>
      <w:r w:rsidRPr="006F49C0">
        <w:t>Knowledge Evidence</w:t>
      </w:r>
    </w:p>
    <w:tbl>
      <w:tblPr>
        <w:tblW w:w="9498" w:type="dxa"/>
        <w:tblLayout w:type="fixed"/>
        <w:tblCellMar>
          <w:left w:w="62" w:type="dxa"/>
          <w:right w:w="62" w:type="dxa"/>
        </w:tblCellMar>
        <w:tblLook w:val="0000"/>
      </w:tblPr>
      <w:tblGrid>
        <w:gridCol w:w="9498"/>
      </w:tblGrid>
      <w:tr w:rsidTr="006F49C0">
        <w:tblPrEx>
          <w:tblW w:w="9498" w:type="dxa"/>
          <w:tblLayout w:type="fixed"/>
          <w:tblCellMar>
            <w:left w:w="62" w:type="dxa"/>
            <w:right w:w="62" w:type="dxa"/>
          </w:tblCellMar>
          <w:tblLook w:val="0000"/>
        </w:tblPrEx>
        <w:trPr>
          <w:trHeight w:val="1000"/>
        </w:trPr>
        <w:tc>
          <w:tcPr>
            <w:tcW w:w="9498" w:type="dxa"/>
            <w:tcBorders>
              <w:top w:val="nil"/>
              <w:left w:val="nil"/>
              <w:bottom w:val="nil"/>
              <w:right w:val="nil"/>
            </w:tcBorders>
            <w:tcMar>
              <w:top w:w="0" w:type="dxa"/>
              <w:left w:w="62" w:type="dxa"/>
              <w:bottom w:w="0" w:type="dxa"/>
              <w:right w:w="62" w:type="dxa"/>
            </w:tcMar>
          </w:tcPr>
          <w:p w:rsidR="00000000" w:rsidP="006F49C0">
            <w:pPr>
              <w:pStyle w:val="BodyText"/>
              <w:rPr>
                <w:lang w:val="en-NZ"/>
              </w:rPr>
            </w:pPr>
            <w:r w:rsidRPr="006F49C0">
              <w:t xml:space="preserve">Evidence required to demonstrate competence in this unit must be relevant to and satisfy all of the requirements of the elements and performance </w:t>
            </w:r>
            <w:r w:rsidRPr="006F49C0">
              <w:t>criteria and include knowledge of:</w:t>
            </w:r>
          </w:p>
        </w:tc>
      </w:tr>
      <w:tr w:rsidTr="006F49C0">
        <w:tblPrEx>
          <w:tblW w:w="9498" w:type="dxa"/>
          <w:tblLayout w:type="fixed"/>
          <w:tblCellMar>
            <w:left w:w="62" w:type="dxa"/>
            <w:right w:w="62" w:type="dxa"/>
          </w:tblCellMar>
          <w:tblLook w:val="0000"/>
        </w:tblPrEx>
        <w:trPr>
          <w:trHeight w:val="1702"/>
        </w:trPr>
        <w:tc>
          <w:tcPr>
            <w:tcW w:w="9498" w:type="dxa"/>
            <w:tcBorders>
              <w:top w:val="nil"/>
              <w:left w:val="nil"/>
              <w:bottom w:val="nil"/>
              <w:right w:val="nil"/>
            </w:tcBorders>
            <w:tcMar>
              <w:top w:w="0" w:type="dxa"/>
              <w:left w:w="62" w:type="dxa"/>
              <w:bottom w:w="0" w:type="dxa"/>
              <w:right w:w="62" w:type="dxa"/>
            </w:tcMar>
          </w:tcPr>
          <w:p w:rsidR="00000000" w:rsidRPr="006F49C0" w:rsidP="006F49C0">
            <w:pPr>
              <w:pStyle w:val="ListBullet"/>
            </w:pPr>
            <w:r w:rsidRPr="006F49C0">
              <w:t>documentation and reporting requirements in the workplace</w:t>
            </w:r>
          </w:p>
          <w:p w:rsidR="00000000" w:rsidRPr="006F49C0" w:rsidP="006F49C0">
            <w:pPr>
              <w:pStyle w:val="ListBullet"/>
            </w:pPr>
            <w:r w:rsidRPr="006F49C0">
              <w:t>elements of workplace operations relevant to effective work practice, including:</w:t>
            </w:r>
          </w:p>
          <w:p w:rsidR="00000000" w:rsidRPr="006F49C0" w:rsidP="006F49C0">
            <w:pPr>
              <w:pStyle w:val="ListBullet2"/>
            </w:pPr>
            <w:r w:rsidRPr="006F49C0">
              <w:t>workplace corporate plans</w:t>
            </w:r>
          </w:p>
          <w:p w:rsidR="00000000" w:rsidRPr="006F49C0" w:rsidP="006F49C0">
            <w:pPr>
              <w:pStyle w:val="ListBullet2"/>
            </w:pPr>
            <w:r w:rsidRPr="006F49C0">
              <w:t>goals, objectives and industrial relations</w:t>
            </w:r>
          </w:p>
          <w:p w:rsidR="00000000" w:rsidRPr="006F49C0" w:rsidP="006F49C0">
            <w:pPr>
              <w:pStyle w:val="ListBullet2"/>
            </w:pPr>
            <w:r w:rsidRPr="006F49C0">
              <w:t>communication and negotiation techniques, and the benefits, advantages and disadvantages associated with them</w:t>
            </w:r>
          </w:p>
          <w:p w:rsidR="00000000" w:rsidRPr="006F49C0" w:rsidP="006F49C0">
            <w:pPr>
              <w:pStyle w:val="ListBullet2"/>
            </w:pPr>
            <w:r w:rsidRPr="006F49C0">
              <w:t>group work practices and group dynamics</w:t>
            </w:r>
          </w:p>
          <w:p w:rsidR="00000000" w:rsidRPr="006F49C0" w:rsidP="006F49C0">
            <w:pPr>
              <w:pStyle w:val="ListBullet2"/>
            </w:pPr>
            <w:r w:rsidRPr="006F49C0">
              <w:t>corporate customer service objectives</w:t>
            </w:r>
          </w:p>
          <w:p w:rsidR="00000000" w:rsidRPr="006F49C0" w:rsidP="006F49C0">
            <w:pPr>
              <w:pStyle w:val="ListBullet2"/>
            </w:pPr>
            <w:r w:rsidRPr="006F49C0">
              <w:t>workplace procedures related to recording customer enquiries and act</w:t>
            </w:r>
            <w:r w:rsidRPr="006F49C0">
              <w:t>ions</w:t>
            </w:r>
          </w:p>
          <w:p w:rsidR="00000000" w:rsidRPr="006F49C0" w:rsidP="006F49C0">
            <w:pPr>
              <w:pStyle w:val="ListBullet2"/>
            </w:pPr>
            <w:r w:rsidRPr="006F49C0">
              <w:t>dispute settlement processes</w:t>
            </w:r>
          </w:p>
          <w:p w:rsidR="00000000" w:rsidRPr="006F49C0" w:rsidP="006F49C0">
            <w:pPr>
              <w:pStyle w:val="ListBullet2"/>
            </w:pPr>
            <w:r w:rsidRPr="006F49C0">
              <w:t>workplace WHS/OHS and physical fitness requirements and related first-aid policies</w:t>
            </w:r>
          </w:p>
          <w:p w:rsidR="00000000" w:rsidRPr="006F49C0" w:rsidP="006F49C0">
            <w:pPr>
              <w:pStyle w:val="ListBullet2"/>
            </w:pPr>
            <w:r w:rsidRPr="006F49C0">
              <w:t>competencies and skills required for workplace career path levels</w:t>
            </w:r>
          </w:p>
          <w:p w:rsidR="00000000" w:rsidRPr="006F49C0" w:rsidP="006F49C0">
            <w:pPr>
              <w:pStyle w:val="ListBullet"/>
            </w:pPr>
            <w:r w:rsidRPr="006F49C0">
              <w:t>focus of operation of work systems, equipment, management and site opera</w:t>
            </w:r>
            <w:r w:rsidRPr="006F49C0">
              <w:t>ting systems</w:t>
            </w:r>
          </w:p>
          <w:p w:rsidR="00000000" w:rsidRPr="006F49C0" w:rsidP="006F49C0">
            <w:pPr>
              <w:pStyle w:val="ListBullet"/>
            </w:pPr>
            <w:r w:rsidRPr="006F49C0">
              <w:t>problems that may occur during work activities and appropriate action that can be taken to resolve these problems,</w:t>
            </w:r>
          </w:p>
          <w:p w:rsidR="00000000" w:rsidRPr="006F49C0" w:rsidP="006F49C0">
            <w:pPr>
              <w:pStyle w:val="ListBullet"/>
            </w:pPr>
            <w:r w:rsidRPr="006F49C0">
              <w:t>regulations and codes of practice relevant to workplace practices</w:t>
            </w:r>
          </w:p>
          <w:p w:rsidR="00000000" w:rsidRPr="006F49C0" w:rsidP="006F49C0">
            <w:pPr>
              <w:pStyle w:val="ListBullet"/>
            </w:pPr>
            <w:r w:rsidRPr="006F49C0">
              <w:t>relevant WHS/OHS and environmental protection procedures and g</w:t>
            </w:r>
            <w:r w:rsidRPr="006F49C0">
              <w:t>uidelines</w:t>
            </w:r>
          </w:p>
          <w:p w:rsidR="00000000" w:rsidRPr="006F49C0" w:rsidP="006F49C0">
            <w:pPr>
              <w:pStyle w:val="ListBullet"/>
            </w:pPr>
            <w:r w:rsidRPr="006F49C0">
              <w:t>workplace procedures and policies for promoting effective work practices.</w:t>
            </w:r>
          </w:p>
        </w:tc>
      </w:tr>
    </w:tbl>
    <w:p w:rsidR="00254EE4" w:rsidP="006F49C0">
      <w:pPr>
        <w:pStyle w:val="BodyText"/>
      </w:pPr>
    </w:p>
    <w:p w:rsidR="00254EE4" w:rsidP="006F49C0">
      <w:pPr>
        <w:pStyle w:val="BodyText"/>
      </w:pPr>
    </w:p>
    <w:p w:rsidR="00000000" w:rsidRPr="006F49C0" w:rsidP="006F49C0">
      <w:pPr>
        <w:pStyle w:val="Heading1"/>
      </w:pPr>
      <w:bookmarkStart w:id="4" w:name="O_663914"/>
      <w:bookmarkEnd w:id="4"/>
      <w:r w:rsidRPr="006F49C0">
        <w:t>Assessment Conditions</w:t>
      </w:r>
    </w:p>
    <w:tbl>
      <w:tblPr>
        <w:tblW w:w="9498" w:type="dxa"/>
        <w:tblLayout w:type="fixed"/>
        <w:tblCellMar>
          <w:left w:w="62" w:type="dxa"/>
          <w:right w:w="62" w:type="dxa"/>
        </w:tblCellMar>
        <w:tblLook w:val="0000"/>
      </w:tblPr>
      <w:tblGrid>
        <w:gridCol w:w="9498"/>
      </w:tblGrid>
      <w:tr w:rsidTr="006F49C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F49C0" w:rsidP="006F49C0">
            <w:pPr>
              <w:pStyle w:val="BodyText"/>
            </w:pPr>
            <w:r w:rsidRPr="006F49C0">
              <w:t xml:space="preserve">As a minimum, assessors must satisfy applicable regulatory requirements, which include requirements in the </w:t>
            </w:r>
            <w:r w:rsidRPr="006F49C0">
              <w:rPr>
                <w:rStyle w:val="Emphasis"/>
              </w:rPr>
              <w:t>Stand</w:t>
            </w:r>
            <w:r w:rsidRPr="006F49C0">
              <w:rPr>
                <w:rStyle w:val="Emphasis"/>
              </w:rPr>
              <w:t>ards for Registered Training Organisations</w:t>
            </w:r>
            <w:r w:rsidRPr="006F49C0">
              <w:t xml:space="preserve"> current at the time of assessment. </w:t>
            </w:r>
          </w:p>
          <w:p w:rsidR="00000000" w:rsidRPr="006F49C0" w:rsidP="006F49C0">
            <w:pPr>
              <w:pStyle w:val="BodyText"/>
            </w:pPr>
            <w:r w:rsidRPr="006F49C0">
              <w:t xml:space="preserve">As a minimum, assessment must satisfy applicable regulatory requirements, which include requirements in the </w:t>
            </w:r>
            <w:r w:rsidRPr="006F49C0">
              <w:rPr>
                <w:rStyle w:val="Emphasis"/>
              </w:rPr>
              <w:t>Standards for Registered Training Organisations</w:t>
            </w:r>
            <w:r w:rsidRPr="006F49C0">
              <w:t xml:space="preserve"> current at the time o</w:t>
            </w:r>
            <w:r w:rsidRPr="006F49C0">
              <w:t>f assessment.</w:t>
            </w:r>
          </w:p>
          <w:p w:rsidR="00000000" w:rsidRPr="006F49C0" w:rsidP="006F49C0">
            <w:pPr>
              <w:pStyle w:val="BodyText"/>
            </w:pPr>
            <w:r w:rsidRPr="006F49C0">
              <w:t>Assessment processes and techniques must be appropriate to the language, literacy and numeracy requirements of the work being performed and the needs of the candidate.</w:t>
            </w:r>
          </w:p>
          <w:p w:rsidR="00000000" w:rsidRPr="006F49C0" w:rsidP="006F49C0">
            <w:pPr>
              <w:pStyle w:val="BodyText"/>
            </w:pPr>
            <w:r w:rsidRPr="006F49C0">
              <w:t>Assessment must occur in workplace operational situations. Where this is n</w:t>
            </w:r>
            <w:r w:rsidRPr="006F49C0">
              <w:t>ot appropriate, assessment must occur in simulated workplace operational situations that reflect workplace conditions.</w:t>
            </w:r>
          </w:p>
          <w:p w:rsidR="00000000" w:rsidRPr="006F49C0" w:rsidP="006F49C0">
            <w:pPr>
              <w:pStyle w:val="BodyText"/>
            </w:pPr>
            <w:r w:rsidRPr="006F49C0">
              <w:t>Resources for assessment must include access to:</w:t>
            </w:r>
          </w:p>
          <w:p w:rsidR="00000000" w:rsidRPr="006F49C0" w:rsidP="006F49C0">
            <w:pPr>
              <w:pStyle w:val="ListBullet"/>
            </w:pPr>
            <w:r w:rsidRPr="006F49C0">
              <w:t>a range of relevant exercises, case studies and/or simulations</w:t>
            </w:r>
          </w:p>
          <w:p w:rsidR="00000000" w:rsidRPr="006F49C0" w:rsidP="006F49C0">
            <w:pPr>
              <w:pStyle w:val="ListBullet"/>
            </w:pPr>
            <w:r w:rsidRPr="006F49C0">
              <w:t>acceptable means of simu</w:t>
            </w:r>
            <w:r w:rsidRPr="006F49C0">
              <w:t>lation assessment</w:t>
            </w:r>
          </w:p>
          <w:p w:rsidR="00000000" w:rsidRPr="006F49C0" w:rsidP="006F49C0">
            <w:pPr>
              <w:pStyle w:val="ListBullet"/>
            </w:pPr>
            <w:r w:rsidRPr="006F49C0">
              <w:t>applicable documentation including workplace procedures, regulations, codes of practice and operation manuals</w:t>
            </w:r>
          </w:p>
          <w:p w:rsidR="00000000" w:rsidRPr="006F49C0" w:rsidP="006F49C0">
            <w:pPr>
              <w:pStyle w:val="ListBullet"/>
            </w:pPr>
            <w:r w:rsidRPr="006F49C0">
              <w:t xml:space="preserve">relevant materials, tools, equipment and personal protective equipment currently used in industry. </w:t>
            </w:r>
          </w:p>
        </w:tc>
      </w:tr>
    </w:tbl>
    <w:p w:rsidR="00254EE4" w:rsidP="006F49C0">
      <w:pPr>
        <w:pStyle w:val="BodyText"/>
      </w:pPr>
    </w:p>
    <w:p w:rsidR="00254EE4" w:rsidP="006F49C0">
      <w:pPr>
        <w:pStyle w:val="BodyText"/>
      </w:pPr>
    </w:p>
    <w:p w:rsidR="00000000" w:rsidRPr="006F49C0" w:rsidP="006F49C0">
      <w:pPr>
        <w:pStyle w:val="Heading1"/>
      </w:pPr>
      <w:bookmarkStart w:id="5" w:name="O_663917"/>
      <w:bookmarkEnd w:id="5"/>
      <w:r w:rsidRPr="006F49C0">
        <w:t>Links</w:t>
      </w:r>
    </w:p>
    <w:p w:rsidR="00000000" w:rsidRPr="006F49C0" w:rsidP="006F49C0">
      <w:pPr>
        <w:pStyle w:val="BodyText"/>
      </w:pPr>
      <w:r w:rsidRPr="006F49C0">
        <w:t>AVI Aviation Training Package Companion Volume Implementation Guide at: - http://companion_volumes.vetnet.education.gov.au/Pages/TrainingPackage.aspx?pid=21</w:t>
      </w:r>
    </w:p>
    <w:p w:rsidR="00000000" w:rsidRPr="006F49C0" w:rsidP="006F49C0"/>
    <w:sectPr w:rsidSect="006F49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C0" w:rsidRPr="00254EE4" w:rsidP="00254E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EE4" w:rsidP="006F49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54EE4" w:rsidP="006F49C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54EE4" w:rsidP="006F49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C0" w:rsidRPr="00254EE4" w:rsidP="00254E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EE4" w:rsidRPr="002D2AF8" w:rsidP="006F49C0">
    <w:pPr>
      <w:pStyle w:val="Header"/>
      <w:framePr w:wrap="around"/>
    </w:pPr>
    <w:r>
      <w:fldChar w:fldCharType="begin"/>
    </w:r>
    <w:r>
      <w:instrText xml:space="preserve"> TITLE   \* MERGEFORMAT </w:instrText>
    </w:r>
    <w:r>
      <w:fldChar w:fldCharType="separate"/>
    </w:r>
    <w:r>
      <w:t>Assessment Requirements for AVIL2006 Promote effective workplace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2016</w:t>
    </w:r>
    <w:r>
      <w:fldChar w:fldCharType="end"/>
    </w:r>
  </w:p>
  <w:p w:rsidR="00254EE4" w:rsidP="006F49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72B9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0C4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AA9B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9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49C0"/>
    <w:pPr>
      <w:spacing w:before="360" w:after="60"/>
      <w:outlineLvl w:val="0"/>
    </w:pPr>
    <w:rPr>
      <w:sz w:val="32"/>
    </w:rPr>
  </w:style>
  <w:style w:type="paragraph" w:styleId="Heading2">
    <w:name w:val="heading 2"/>
    <w:basedOn w:val="HeadingBase"/>
    <w:next w:val="BodyText"/>
    <w:link w:val="Heading2Char"/>
    <w:qFormat/>
    <w:rsid w:val="006F49C0"/>
    <w:pPr>
      <w:keepLines/>
      <w:spacing w:before="240" w:after="120"/>
      <w:outlineLvl w:val="1"/>
    </w:pPr>
    <w:rPr>
      <w:sz w:val="28"/>
      <w:szCs w:val="40"/>
    </w:rPr>
  </w:style>
  <w:style w:type="paragraph" w:styleId="Heading3">
    <w:name w:val="heading 3"/>
    <w:basedOn w:val="HeadingBase"/>
    <w:next w:val="BodyText"/>
    <w:link w:val="Heading3Char"/>
    <w:qFormat/>
    <w:rsid w:val="006F49C0"/>
    <w:pPr>
      <w:spacing w:before="180" w:after="120"/>
      <w:outlineLvl w:val="2"/>
    </w:pPr>
    <w:rPr>
      <w:spacing w:val="-10"/>
      <w:kern w:val="32"/>
    </w:rPr>
  </w:style>
  <w:style w:type="paragraph" w:styleId="Heading4">
    <w:name w:val="heading 4"/>
    <w:basedOn w:val="HeadingBase"/>
    <w:next w:val="BodyText"/>
    <w:link w:val="Heading4Char"/>
    <w:qFormat/>
    <w:rsid w:val="006F49C0"/>
    <w:pPr>
      <w:spacing w:before="160" w:after="120"/>
      <w:outlineLvl w:val="3"/>
    </w:pPr>
    <w:rPr>
      <w:sz w:val="22"/>
    </w:rPr>
  </w:style>
  <w:style w:type="paragraph" w:styleId="Heading5">
    <w:name w:val="heading 5"/>
    <w:basedOn w:val="HeadingBase"/>
    <w:next w:val="Normal"/>
    <w:link w:val="Heading5Char"/>
    <w:qFormat/>
    <w:rsid w:val="006F49C0"/>
    <w:pPr>
      <w:spacing w:before="80"/>
      <w:outlineLvl w:val="4"/>
    </w:pPr>
    <w:rPr>
      <w:color w:val="918585"/>
      <w:sz w:val="20"/>
    </w:rPr>
  </w:style>
  <w:style w:type="paragraph" w:styleId="Heading6">
    <w:name w:val="heading 6"/>
    <w:basedOn w:val="HeadingBase"/>
    <w:next w:val="Normal"/>
    <w:link w:val="Heading6Char"/>
    <w:qFormat/>
    <w:rsid w:val="006F49C0"/>
    <w:pPr>
      <w:spacing w:before="60"/>
      <w:outlineLvl w:val="5"/>
    </w:pPr>
    <w:rPr>
      <w:color w:val="918585"/>
      <w:sz w:val="20"/>
    </w:rPr>
  </w:style>
  <w:style w:type="paragraph" w:styleId="Heading7">
    <w:name w:val="heading 7"/>
    <w:basedOn w:val="Normal"/>
    <w:next w:val="Normal"/>
    <w:link w:val="Heading7Char"/>
    <w:qFormat/>
    <w:rsid w:val="006F49C0"/>
    <w:pPr>
      <w:ind w:left="720"/>
      <w:outlineLvl w:val="6"/>
    </w:pPr>
    <w:rPr>
      <w:i/>
    </w:rPr>
  </w:style>
  <w:style w:type="paragraph" w:styleId="Heading8">
    <w:name w:val="heading 8"/>
    <w:basedOn w:val="Normal"/>
    <w:next w:val="Normal"/>
    <w:link w:val="Heading8Char"/>
    <w:qFormat/>
    <w:rsid w:val="006F49C0"/>
    <w:pPr>
      <w:ind w:left="720"/>
      <w:outlineLvl w:val="7"/>
    </w:pPr>
    <w:rPr>
      <w:i/>
    </w:rPr>
  </w:style>
  <w:style w:type="paragraph" w:styleId="Heading9">
    <w:name w:val="heading 9"/>
    <w:basedOn w:val="Normal"/>
    <w:next w:val="Normal"/>
    <w:link w:val="Heading9Char"/>
    <w:qFormat/>
    <w:rsid w:val="006F49C0"/>
    <w:pPr>
      <w:ind w:left="720"/>
      <w:outlineLvl w:val="8"/>
    </w:pPr>
    <w:rPr>
      <w:i/>
    </w:rPr>
  </w:style>
  <w:style w:type="character" w:default="1" w:styleId="DefaultParagraphFont">
    <w:name w:val="Default Paragraph Font"/>
    <w:uiPriority w:val="1"/>
    <w:unhideWhenUsed/>
    <w:rsid w:val="006F4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9C0"/>
  </w:style>
  <w:style w:type="character" w:customStyle="1" w:styleId="Heading1Char">
    <w:name w:val="Heading 1 Char"/>
    <w:basedOn w:val="DefaultParagraphFont"/>
    <w:link w:val="Heading1"/>
    <w:rsid w:val="006F49C0"/>
    <w:rPr>
      <w:rFonts w:ascii="Times New Roman" w:eastAsia="Times New Roman" w:hAnsi="Times New Roman" w:cs="Times New Roman"/>
      <w:b/>
      <w:sz w:val="32"/>
      <w:szCs w:val="20"/>
      <w:lang w:eastAsia="en-US"/>
    </w:rPr>
  </w:style>
  <w:style w:type="paragraph" w:styleId="BodyText">
    <w:name w:val="Body Text"/>
    <w:basedOn w:val="Normal"/>
    <w:link w:val="BodyTextChar"/>
    <w:rsid w:val="006F49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49C0"/>
    <w:rPr>
      <w:rFonts w:ascii="Times New Roman" w:eastAsia="Times New Roman" w:hAnsi="Times New Roman" w:cs="Times New Roman"/>
      <w:sz w:val="24"/>
      <w:lang w:eastAsia="en-US"/>
    </w:rPr>
  </w:style>
  <w:style w:type="paragraph" w:styleId="ListBullet">
    <w:name w:val="List Bullet"/>
    <w:basedOn w:val="List"/>
    <w:rsid w:val="006F49C0"/>
    <w:pPr>
      <w:numPr>
        <w:numId w:val="13"/>
      </w:numPr>
      <w:tabs>
        <w:tab w:val="clear" w:pos="340"/>
      </w:tabs>
      <w:spacing w:before="40" w:after="40"/>
    </w:pPr>
  </w:style>
  <w:style w:type="paragraph" w:styleId="ListBullet2">
    <w:name w:val="List Bullet 2"/>
    <w:basedOn w:val="List2"/>
    <w:rsid w:val="006F49C0"/>
    <w:pPr>
      <w:numPr>
        <w:numId w:val="14"/>
      </w:numPr>
      <w:tabs>
        <w:tab w:val="clear" w:pos="680"/>
      </w:tabs>
    </w:pPr>
  </w:style>
  <w:style w:type="character" w:styleId="Emphasis">
    <w:name w:val="Emphasis"/>
    <w:basedOn w:val="DefaultParagraphFont"/>
    <w:qFormat/>
    <w:rsid w:val="006F49C0"/>
    <w:rPr>
      <w:i/>
    </w:rPr>
  </w:style>
  <w:style w:type="paragraph" w:customStyle="1" w:styleId="SuperHeading">
    <w:name w:val="SuperHeading"/>
    <w:basedOn w:val="Normal"/>
    <w:rsid w:val="006F49C0"/>
    <w:pPr>
      <w:spacing w:before="240" w:after="120"/>
      <w:outlineLvl w:val="0"/>
    </w:pPr>
    <w:rPr>
      <w:rFonts w:ascii="Times New Roman" w:hAnsi="Times New Roman"/>
      <w:b/>
      <w:sz w:val="32"/>
    </w:rPr>
  </w:style>
  <w:style w:type="paragraph" w:customStyle="1" w:styleId="AllowPageBreak">
    <w:name w:val="AllowPageBreak"/>
    <w:rsid w:val="006F49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49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9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9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9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9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49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49C0"/>
    <w:rPr>
      <w:rFonts w:ascii="Courier New" w:eastAsia="Times New Roman" w:hAnsi="Courier New" w:cs="Times New Roman"/>
      <w:i/>
      <w:szCs w:val="20"/>
      <w:lang w:eastAsia="en-US"/>
    </w:rPr>
  </w:style>
  <w:style w:type="paragraph" w:customStyle="1" w:styleId="HeadingBase">
    <w:name w:val="Heading Base"/>
    <w:rsid w:val="006F4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9C0"/>
    <w:pPr>
      <w:tabs>
        <w:tab w:val="right" w:leader="dot" w:pos="9072"/>
      </w:tabs>
      <w:ind w:left="567"/>
    </w:pPr>
    <w:rPr>
      <w:szCs w:val="22"/>
    </w:rPr>
  </w:style>
  <w:style w:type="paragraph" w:customStyle="1" w:styleId="TOCBase">
    <w:name w:val="TOC Base"/>
    <w:rsid w:val="006F4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9C0"/>
    <w:pPr>
      <w:tabs>
        <w:tab w:val="right" w:leader="dot" w:pos="9072"/>
      </w:tabs>
      <w:spacing w:before="40" w:after="40"/>
      <w:ind w:left="284"/>
    </w:pPr>
    <w:rPr>
      <w:rFonts w:ascii="Times New Roman" w:hAnsi="Times New Roman"/>
    </w:rPr>
  </w:style>
  <w:style w:type="paragraph" w:styleId="TOC1">
    <w:name w:val="toc 1"/>
    <w:basedOn w:val="TOCBase"/>
    <w:next w:val="Normal"/>
    <w:rsid w:val="006F49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4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9C0"/>
    <w:rPr>
      <w:rFonts w:ascii="Times New Roman" w:eastAsia="Times New Roman" w:hAnsi="Times New Roman" w:cs="Times New Roman"/>
      <w:sz w:val="16"/>
      <w:lang w:eastAsia="en-US"/>
    </w:rPr>
  </w:style>
  <w:style w:type="paragraph" w:styleId="Title">
    <w:name w:val="Title"/>
    <w:basedOn w:val="HeadingBase"/>
    <w:link w:val="TitleChar"/>
    <w:qFormat/>
    <w:rsid w:val="006F49C0"/>
    <w:pPr>
      <w:spacing w:before="5040"/>
      <w:jc w:val="center"/>
    </w:pPr>
    <w:rPr>
      <w:sz w:val="48"/>
      <w:szCs w:val="72"/>
      <w:lang w:val="en-US"/>
    </w:rPr>
  </w:style>
  <w:style w:type="character" w:customStyle="1" w:styleId="TitleChar">
    <w:name w:val="Title Char"/>
    <w:basedOn w:val="DefaultParagraphFont"/>
    <w:link w:val="Title"/>
    <w:rsid w:val="006F4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9C0"/>
    <w:pPr>
      <w:tabs>
        <w:tab w:val="left" w:pos="3600"/>
        <w:tab w:val="left" w:pos="3958"/>
      </w:tabs>
    </w:pPr>
  </w:style>
  <w:style w:type="paragraph" w:styleId="List">
    <w:name w:val="List"/>
    <w:basedOn w:val="BodyText"/>
    <w:next w:val="BodyText"/>
    <w:rsid w:val="006F49C0"/>
    <w:pPr>
      <w:tabs>
        <w:tab w:val="left" w:pos="340"/>
      </w:tabs>
      <w:spacing w:before="60" w:after="60"/>
      <w:ind w:left="340" w:hanging="340"/>
    </w:pPr>
  </w:style>
  <w:style w:type="paragraph" w:customStyle="1" w:styleId="Note">
    <w:name w:val="Note"/>
    <w:basedOn w:val="BodyText"/>
    <w:rsid w:val="006F49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49C0"/>
    <w:rPr>
      <w:b/>
      <w:spacing w:val="0"/>
    </w:rPr>
  </w:style>
  <w:style w:type="paragraph" w:customStyle="1" w:styleId="SuperTitle">
    <w:name w:val="SuperTitle"/>
    <w:basedOn w:val="Title"/>
    <w:rsid w:val="006F49C0"/>
    <w:pPr>
      <w:framePr w:wrap="auto" w:hAnchor="text" w:y="6049"/>
    </w:pPr>
    <w:rPr>
      <w:color w:val="000000"/>
      <w:sz w:val="40"/>
    </w:rPr>
  </w:style>
  <w:style w:type="paragraph" w:customStyle="1" w:styleId="TOCTitle">
    <w:name w:val="TOCTitle"/>
    <w:basedOn w:val="Heading1"/>
    <w:rsid w:val="006F49C0"/>
    <w:pPr>
      <w:spacing w:after="240"/>
      <w:jc w:val="center"/>
      <w:outlineLvl w:val="9"/>
    </w:pPr>
    <w:rPr>
      <w:caps/>
    </w:rPr>
  </w:style>
  <w:style w:type="paragraph" w:customStyle="1" w:styleId="Version">
    <w:name w:val="Version"/>
    <w:rsid w:val="006F49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49C0"/>
    <w:pPr>
      <w:keepNext w:val="0"/>
      <w:tabs>
        <w:tab w:val="right" w:pos="4176"/>
      </w:tabs>
      <w:ind w:left="198" w:hanging="198"/>
    </w:pPr>
    <w:rPr>
      <w:rFonts w:ascii="Garamond" w:hAnsi="Garamond"/>
    </w:rPr>
  </w:style>
  <w:style w:type="paragraph" w:styleId="IndexHeading">
    <w:name w:val="index heading"/>
    <w:basedOn w:val="Normal"/>
    <w:next w:val="Index1"/>
    <w:semiHidden/>
    <w:rsid w:val="006F49C0"/>
    <w:pPr>
      <w:spacing w:before="120" w:after="120"/>
    </w:pPr>
    <w:rPr>
      <w:rFonts w:ascii="Arial" w:hAnsi="Arial"/>
      <w:b/>
      <w:color w:val="918585"/>
      <w:sz w:val="24"/>
    </w:rPr>
  </w:style>
  <w:style w:type="paragraph" w:styleId="Header">
    <w:name w:val="header"/>
    <w:basedOn w:val="Normal"/>
    <w:link w:val="HeaderChar"/>
    <w:rsid w:val="006F4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9C0"/>
    <w:rPr>
      <w:rFonts w:ascii="Times New Roman" w:eastAsia="Times New Roman" w:hAnsi="Times New Roman" w:cs="Times New Roman"/>
      <w:sz w:val="16"/>
      <w:szCs w:val="20"/>
      <w:lang w:val="en-GB" w:eastAsia="en-US"/>
    </w:rPr>
  </w:style>
  <w:style w:type="paragraph" w:customStyle="1" w:styleId="Chapter">
    <w:name w:val="Chapter"/>
    <w:basedOn w:val="Normal"/>
    <w:rsid w:val="006F49C0"/>
    <w:pPr>
      <w:spacing w:before="240"/>
    </w:pPr>
    <w:rPr>
      <w:rFonts w:ascii="Times New Roman" w:hAnsi="Times New Roman"/>
      <w:smallCaps/>
      <w:spacing w:val="80"/>
      <w:sz w:val="28"/>
    </w:rPr>
  </w:style>
  <w:style w:type="paragraph" w:customStyle="1" w:styleId="InChapter">
    <w:name w:val="InChapter"/>
    <w:basedOn w:val="Heading3"/>
    <w:rsid w:val="006F49C0"/>
    <w:pPr>
      <w:spacing w:after="240"/>
      <w:outlineLvl w:val="9"/>
    </w:pPr>
    <w:rPr>
      <w:noProof/>
    </w:rPr>
  </w:style>
  <w:style w:type="paragraph" w:styleId="Index2">
    <w:name w:val="index 2"/>
    <w:basedOn w:val="Normal"/>
    <w:next w:val="Normal"/>
    <w:semiHidden/>
    <w:rsid w:val="006F49C0"/>
    <w:pPr>
      <w:tabs>
        <w:tab w:val="right" w:pos="4176"/>
      </w:tabs>
      <w:ind w:left="568" w:hanging="284"/>
    </w:pPr>
    <w:rPr>
      <w:rFonts w:ascii="Garamond" w:hAnsi="Garamond"/>
    </w:rPr>
  </w:style>
  <w:style w:type="paragraph" w:customStyle="1" w:styleId="Byline">
    <w:name w:val="Byline"/>
    <w:rsid w:val="006F4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9C0"/>
    <w:pPr>
      <w:tabs>
        <w:tab w:val="clear" w:pos="3600"/>
        <w:tab w:val="clear" w:pos="3958"/>
      </w:tabs>
      <w:jc w:val="right"/>
    </w:pPr>
  </w:style>
  <w:style w:type="paragraph" w:styleId="Caption">
    <w:name w:val="caption"/>
    <w:basedOn w:val="BodyText"/>
    <w:next w:val="Normal"/>
    <w:qFormat/>
    <w:rsid w:val="006F49C0"/>
    <w:pPr>
      <w:framePr w:w="2268" w:hSpace="181" w:vSpace="181" w:wrap="around" w:vAnchor="text" w:hAnchor="page" w:x="1135" w:y="285" w:anchorLock="1"/>
    </w:pPr>
    <w:rPr>
      <w:i/>
    </w:rPr>
  </w:style>
  <w:style w:type="paragraph" w:customStyle="1" w:styleId="MiniTOCTitle">
    <w:name w:val="MiniTOCTitle"/>
    <w:basedOn w:val="Heading4"/>
    <w:rsid w:val="006F49C0"/>
    <w:pPr>
      <w:spacing w:before="240"/>
      <w:outlineLvl w:val="9"/>
    </w:pPr>
    <w:rPr>
      <w:noProof/>
      <w:sz w:val="24"/>
    </w:rPr>
  </w:style>
  <w:style w:type="paragraph" w:customStyle="1" w:styleId="MiniTOCItem">
    <w:name w:val="MiniTOCItem"/>
    <w:basedOn w:val="ListBullet"/>
    <w:rsid w:val="006F49C0"/>
    <w:pPr>
      <w:numPr>
        <w:numId w:val="0"/>
      </w:numPr>
      <w:tabs>
        <w:tab w:val="right" w:leader="dot" w:pos="6521"/>
      </w:tabs>
      <w:spacing w:before="0" w:after="0"/>
    </w:pPr>
  </w:style>
  <w:style w:type="paragraph" w:customStyle="1" w:styleId="TOFTitle">
    <w:name w:val="TOFTitle"/>
    <w:basedOn w:val="TOCTitle"/>
    <w:rsid w:val="006F49C0"/>
  </w:style>
  <w:style w:type="paragraph" w:styleId="TableofFigures">
    <w:name w:val="table of figures"/>
    <w:basedOn w:val="Normal"/>
    <w:next w:val="Normal"/>
    <w:semiHidden/>
    <w:rsid w:val="006F49C0"/>
    <w:pPr>
      <w:tabs>
        <w:tab w:val="right" w:leader="dot" w:pos="9072"/>
      </w:tabs>
      <w:ind w:left="970" w:hanging="403"/>
    </w:pPr>
    <w:rPr>
      <w:rFonts w:ascii="Times New Roman" w:hAnsi="Times New Roman"/>
      <w:b/>
    </w:rPr>
  </w:style>
  <w:style w:type="paragraph" w:styleId="ListNumber">
    <w:name w:val="List Number"/>
    <w:basedOn w:val="List"/>
    <w:rsid w:val="006F49C0"/>
    <w:pPr>
      <w:numPr>
        <w:numId w:val="11"/>
      </w:numPr>
    </w:pPr>
  </w:style>
  <w:style w:type="character" w:customStyle="1" w:styleId="WingdingSymbols">
    <w:name w:val="Wingding Symbols"/>
    <w:rsid w:val="006F49C0"/>
    <w:rPr>
      <w:rFonts w:ascii="Wingdings" w:hAnsi="Wingdings"/>
    </w:rPr>
  </w:style>
  <w:style w:type="paragraph" w:customStyle="1" w:styleId="TableHeading">
    <w:name w:val="Table Heading"/>
    <w:basedOn w:val="HeadingBase"/>
    <w:rsid w:val="006F49C0"/>
    <w:pPr>
      <w:keepLines/>
      <w:pBdr>
        <w:bottom w:val="single" w:sz="6" w:space="1" w:color="918585"/>
      </w:pBdr>
      <w:spacing w:before="240"/>
    </w:pPr>
  </w:style>
  <w:style w:type="character" w:customStyle="1" w:styleId="HotSpot">
    <w:name w:val="HotSpot"/>
    <w:rsid w:val="006F49C0"/>
    <w:rPr>
      <w:color w:val="0033CC"/>
      <w:u w:val="none"/>
    </w:rPr>
  </w:style>
  <w:style w:type="paragraph" w:customStyle="1" w:styleId="BodyTextRight">
    <w:name w:val="Body Text Right"/>
    <w:basedOn w:val="BodyText"/>
    <w:rsid w:val="006F49C0"/>
    <w:pPr>
      <w:spacing w:before="0" w:after="0"/>
      <w:jc w:val="right"/>
    </w:pPr>
  </w:style>
  <w:style w:type="paragraph" w:styleId="Index3">
    <w:name w:val="index 3"/>
    <w:basedOn w:val="ListNumber2"/>
    <w:next w:val="Normal"/>
    <w:semiHidden/>
    <w:rsid w:val="006F49C0"/>
    <w:pPr>
      <w:numPr>
        <w:numId w:val="0"/>
      </w:numPr>
      <w:tabs>
        <w:tab w:val="right" w:leader="dot" w:pos="4176"/>
      </w:tabs>
    </w:pPr>
  </w:style>
  <w:style w:type="paragraph" w:styleId="ListNumber2">
    <w:name w:val="List Number 2"/>
    <w:basedOn w:val="List2"/>
    <w:rsid w:val="006F49C0"/>
    <w:pPr>
      <w:numPr>
        <w:numId w:val="10"/>
      </w:numPr>
      <w:tabs>
        <w:tab w:val="clear" w:pos="1060"/>
      </w:tabs>
    </w:pPr>
  </w:style>
  <w:style w:type="paragraph" w:customStyle="1" w:styleId="MarginNote">
    <w:name w:val="Margin Note"/>
    <w:basedOn w:val="BodyText"/>
    <w:rsid w:val="006F4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9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49C0"/>
    <w:rPr>
      <w:sz w:val="32"/>
    </w:rPr>
  </w:style>
  <w:style w:type="paragraph" w:customStyle="1" w:styleId="HeadingProcedure">
    <w:name w:val="Heading Procedure"/>
    <w:basedOn w:val="HeadingBase"/>
    <w:next w:val="Normal"/>
    <w:rsid w:val="006F49C0"/>
    <w:pPr>
      <w:tabs>
        <w:tab w:val="left" w:pos="0"/>
      </w:tabs>
      <w:spacing w:before="120" w:after="60"/>
    </w:pPr>
    <w:rPr>
      <w:i/>
      <w:color w:val="918585"/>
      <w:sz w:val="22"/>
    </w:rPr>
  </w:style>
  <w:style w:type="paragraph" w:customStyle="1" w:styleId="TableBodyText">
    <w:name w:val="Table Body Text"/>
    <w:basedOn w:val="BodyText"/>
    <w:rsid w:val="006F49C0"/>
    <w:pPr>
      <w:spacing w:before="60" w:after="60"/>
    </w:pPr>
  </w:style>
  <w:style w:type="paragraph" w:styleId="ListContinue">
    <w:name w:val="List Continue"/>
    <w:basedOn w:val="List"/>
    <w:rsid w:val="006F49C0"/>
    <w:pPr>
      <w:ind w:firstLine="0"/>
    </w:pPr>
  </w:style>
  <w:style w:type="paragraph" w:customStyle="1" w:styleId="ListNote">
    <w:name w:val="List Note"/>
    <w:basedOn w:val="List"/>
    <w:rsid w:val="006F49C0"/>
    <w:pPr>
      <w:pBdr>
        <w:top w:val="single" w:sz="6" w:space="2" w:color="918585"/>
        <w:bottom w:val="single" w:sz="6" w:space="2" w:color="918585"/>
      </w:pBdr>
      <w:tabs>
        <w:tab w:val="left" w:pos="1021"/>
      </w:tabs>
      <w:ind w:firstLine="0"/>
    </w:pPr>
  </w:style>
  <w:style w:type="paragraph" w:customStyle="1" w:styleId="Warning">
    <w:name w:val="Warning"/>
    <w:basedOn w:val="BodyText"/>
    <w:rsid w:val="006F49C0"/>
    <w:pPr>
      <w:shd w:val="clear" w:color="auto" w:fill="D9D9D9"/>
      <w:tabs>
        <w:tab w:val="left" w:pos="992"/>
      </w:tabs>
      <w:ind w:left="119" w:right="119"/>
    </w:pPr>
    <w:rPr>
      <w:sz w:val="20"/>
    </w:rPr>
  </w:style>
  <w:style w:type="paragraph" w:customStyle="1" w:styleId="MarginIcons">
    <w:name w:val="Margin Icons"/>
    <w:basedOn w:val="BodyText"/>
    <w:rsid w:val="006F49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9C0"/>
    <w:rPr>
      <w:rFonts w:ascii="Courier New" w:hAnsi="Courier New"/>
    </w:rPr>
  </w:style>
  <w:style w:type="paragraph" w:customStyle="1" w:styleId="NoteBullet">
    <w:name w:val="Note Bullet"/>
    <w:basedOn w:val="Note"/>
    <w:rsid w:val="006F49C0"/>
    <w:pPr>
      <w:tabs>
        <w:tab w:val="clear" w:pos="680"/>
      </w:tabs>
      <w:spacing w:before="60" w:after="60"/>
    </w:pPr>
  </w:style>
  <w:style w:type="paragraph" w:customStyle="1" w:styleId="SubHeading2">
    <w:name w:val="SubHeading2"/>
    <w:basedOn w:val="HeadingBase"/>
    <w:rsid w:val="006F49C0"/>
    <w:pPr>
      <w:spacing w:before="240" w:after="60"/>
    </w:pPr>
    <w:rPr>
      <w:sz w:val="20"/>
    </w:rPr>
  </w:style>
  <w:style w:type="paragraph" w:customStyle="1" w:styleId="SubHeading1">
    <w:name w:val="SubHeading1"/>
    <w:basedOn w:val="HeadingBase"/>
    <w:rsid w:val="006F49C0"/>
    <w:pPr>
      <w:spacing w:before="240" w:after="60"/>
    </w:pPr>
    <w:rPr>
      <w:color w:val="918585"/>
      <w:sz w:val="22"/>
    </w:rPr>
  </w:style>
  <w:style w:type="paragraph" w:customStyle="1" w:styleId="SideHeading">
    <w:name w:val="Side Heading"/>
    <w:basedOn w:val="HeadingBase"/>
    <w:rsid w:val="006F4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9C0"/>
    <w:pPr>
      <w:numPr>
        <w:numId w:val="12"/>
      </w:numPr>
    </w:pPr>
  </w:style>
  <w:style w:type="paragraph" w:styleId="PlainText">
    <w:name w:val="Plain Text"/>
    <w:basedOn w:val="Normal"/>
    <w:link w:val="PlainTextChar"/>
    <w:rsid w:val="006F49C0"/>
    <w:rPr>
      <w:sz w:val="20"/>
    </w:rPr>
  </w:style>
  <w:style w:type="character" w:customStyle="1" w:styleId="PlainTextChar">
    <w:name w:val="Plain Text Char"/>
    <w:basedOn w:val="DefaultParagraphFont"/>
    <w:link w:val="PlainText"/>
    <w:rsid w:val="006F49C0"/>
    <w:rPr>
      <w:rFonts w:ascii="Courier New" w:eastAsia="Times New Roman" w:hAnsi="Courier New" w:cs="Times New Roman"/>
      <w:sz w:val="20"/>
      <w:szCs w:val="20"/>
      <w:lang w:eastAsia="en-US"/>
    </w:rPr>
  </w:style>
  <w:style w:type="character" w:customStyle="1" w:styleId="MenuOption">
    <w:name w:val="Menu Option"/>
    <w:basedOn w:val="DefaultParagraphFont"/>
    <w:rsid w:val="006F49C0"/>
    <w:rPr>
      <w:b/>
      <w:smallCaps/>
    </w:rPr>
  </w:style>
  <w:style w:type="paragraph" w:customStyle="1" w:styleId="TableListNumber">
    <w:name w:val="Table List Number"/>
    <w:basedOn w:val="ListNumber"/>
    <w:rsid w:val="006F49C0"/>
    <w:pPr>
      <w:numPr>
        <w:numId w:val="0"/>
      </w:numPr>
    </w:pPr>
  </w:style>
  <w:style w:type="paragraph" w:styleId="TOC4">
    <w:name w:val="toc 4"/>
    <w:basedOn w:val="TOCBase"/>
    <w:next w:val="Normal"/>
    <w:semiHidden/>
    <w:rsid w:val="006F49C0"/>
    <w:pPr>
      <w:tabs>
        <w:tab w:val="right" w:leader="dot" w:pos="9071"/>
      </w:tabs>
      <w:ind w:left="1701"/>
    </w:pPr>
  </w:style>
  <w:style w:type="paragraph" w:customStyle="1" w:styleId="ListAlpha">
    <w:name w:val="List Alpha"/>
    <w:basedOn w:val="List"/>
    <w:rsid w:val="006F49C0"/>
    <w:pPr>
      <w:numPr>
        <w:numId w:val="9"/>
      </w:numPr>
    </w:pPr>
  </w:style>
  <w:style w:type="paragraph" w:customStyle="1" w:styleId="ListAlpha2">
    <w:name w:val="List Alpha 2"/>
    <w:basedOn w:val="List2"/>
    <w:rsid w:val="006F49C0"/>
    <w:pPr>
      <w:numPr>
        <w:numId w:val="8"/>
      </w:numPr>
    </w:pPr>
  </w:style>
  <w:style w:type="paragraph" w:styleId="List2">
    <w:name w:val="List 2"/>
    <w:basedOn w:val="BodyText"/>
    <w:rsid w:val="006F49C0"/>
    <w:pPr>
      <w:tabs>
        <w:tab w:val="left" w:pos="680"/>
      </w:tabs>
      <w:spacing w:before="60" w:after="60"/>
      <w:ind w:left="680" w:hanging="340"/>
    </w:pPr>
  </w:style>
  <w:style w:type="paragraph" w:styleId="List3">
    <w:name w:val="List 3"/>
    <w:basedOn w:val="BodyText"/>
    <w:rsid w:val="006F49C0"/>
    <w:pPr>
      <w:tabs>
        <w:tab w:val="left" w:pos="1021"/>
      </w:tabs>
      <w:spacing w:before="60" w:after="60"/>
      <w:ind w:left="1020" w:hanging="340"/>
    </w:pPr>
  </w:style>
  <w:style w:type="paragraph" w:styleId="List4">
    <w:name w:val="List 4"/>
    <w:basedOn w:val="BodyText"/>
    <w:rsid w:val="006F49C0"/>
    <w:pPr>
      <w:tabs>
        <w:tab w:val="left" w:pos="1361"/>
      </w:tabs>
      <w:spacing w:before="60" w:after="60"/>
      <w:ind w:left="1361" w:hanging="340"/>
    </w:pPr>
  </w:style>
  <w:style w:type="paragraph" w:styleId="List5">
    <w:name w:val="List 5"/>
    <w:basedOn w:val="BodyText"/>
    <w:rsid w:val="006F49C0"/>
    <w:pPr>
      <w:tabs>
        <w:tab w:val="left" w:pos="1701"/>
      </w:tabs>
      <w:spacing w:before="60" w:after="60"/>
      <w:ind w:left="1701" w:hanging="340"/>
    </w:pPr>
  </w:style>
  <w:style w:type="paragraph" w:styleId="ListBullet3">
    <w:name w:val="List Bullet 3"/>
    <w:basedOn w:val="List3"/>
    <w:rsid w:val="006F49C0"/>
    <w:pPr>
      <w:numPr>
        <w:numId w:val="15"/>
      </w:numPr>
      <w:tabs>
        <w:tab w:val="clear" w:pos="1021"/>
      </w:tabs>
      <w:ind w:left="1037" w:hanging="357"/>
    </w:pPr>
  </w:style>
  <w:style w:type="paragraph" w:styleId="ListBullet4">
    <w:name w:val="List Bullet 4"/>
    <w:basedOn w:val="List4"/>
    <w:rsid w:val="006F49C0"/>
    <w:pPr>
      <w:numPr>
        <w:numId w:val="3"/>
      </w:numPr>
      <w:tabs>
        <w:tab w:val="clear" w:pos="1361"/>
      </w:tabs>
    </w:pPr>
  </w:style>
  <w:style w:type="paragraph" w:styleId="ListBullet5">
    <w:name w:val="List Bullet 5"/>
    <w:basedOn w:val="List5"/>
    <w:rsid w:val="006F49C0"/>
    <w:pPr>
      <w:numPr>
        <w:numId w:val="4"/>
      </w:numPr>
    </w:pPr>
  </w:style>
  <w:style w:type="paragraph" w:styleId="ListContinue2">
    <w:name w:val="List Continue 2"/>
    <w:basedOn w:val="List2"/>
    <w:rsid w:val="006F49C0"/>
    <w:pPr>
      <w:ind w:firstLine="0"/>
    </w:pPr>
  </w:style>
  <w:style w:type="paragraph" w:styleId="ListContinue3">
    <w:name w:val="List Continue 3"/>
    <w:basedOn w:val="List3"/>
    <w:rsid w:val="006F49C0"/>
    <w:pPr>
      <w:ind w:left="1021" w:firstLine="0"/>
    </w:pPr>
  </w:style>
  <w:style w:type="paragraph" w:styleId="ListContinue4">
    <w:name w:val="List Continue 4"/>
    <w:basedOn w:val="List4"/>
    <w:rsid w:val="006F49C0"/>
    <w:pPr>
      <w:ind w:firstLine="0"/>
    </w:pPr>
  </w:style>
  <w:style w:type="paragraph" w:styleId="ListContinue5">
    <w:name w:val="List Continue 5"/>
    <w:basedOn w:val="List5"/>
    <w:rsid w:val="006F49C0"/>
    <w:pPr>
      <w:ind w:firstLine="0"/>
    </w:pPr>
  </w:style>
  <w:style w:type="paragraph" w:styleId="ListNumber3">
    <w:name w:val="List Number 3"/>
    <w:basedOn w:val="List3"/>
    <w:rsid w:val="006F49C0"/>
    <w:pPr>
      <w:numPr>
        <w:numId w:val="5"/>
      </w:numPr>
    </w:pPr>
  </w:style>
  <w:style w:type="paragraph" w:styleId="ListNumber4">
    <w:name w:val="List Number 4"/>
    <w:basedOn w:val="List4"/>
    <w:rsid w:val="006F49C0"/>
    <w:pPr>
      <w:numPr>
        <w:numId w:val="6"/>
      </w:numPr>
    </w:pPr>
  </w:style>
  <w:style w:type="paragraph" w:styleId="ListNumber5">
    <w:name w:val="List Number 5"/>
    <w:basedOn w:val="List5"/>
    <w:rsid w:val="006F49C0"/>
    <w:pPr>
      <w:numPr>
        <w:numId w:val="7"/>
      </w:numPr>
    </w:pPr>
  </w:style>
  <w:style w:type="paragraph" w:styleId="BlockText">
    <w:name w:val="Block Text"/>
    <w:basedOn w:val="Normal"/>
    <w:rsid w:val="006F49C0"/>
    <w:pPr>
      <w:spacing w:after="120"/>
      <w:ind w:left="1440" w:right="1440"/>
    </w:pPr>
  </w:style>
  <w:style w:type="character" w:customStyle="1" w:styleId="Subscript">
    <w:name w:val="Subscript"/>
    <w:basedOn w:val="DefaultParagraphFont"/>
    <w:rsid w:val="006F49C0"/>
    <w:rPr>
      <w:sz w:val="16"/>
      <w:vertAlign w:val="subscript"/>
    </w:rPr>
  </w:style>
  <w:style w:type="character" w:customStyle="1" w:styleId="Superscript">
    <w:name w:val="Superscript"/>
    <w:basedOn w:val="DefaultParagraphFont"/>
    <w:rsid w:val="006F49C0"/>
    <w:rPr>
      <w:sz w:val="16"/>
      <w:vertAlign w:val="superscript"/>
    </w:rPr>
  </w:style>
  <w:style w:type="character" w:customStyle="1" w:styleId="Symbols">
    <w:name w:val="Symbols"/>
    <w:basedOn w:val="DefaultParagraphFont"/>
    <w:rsid w:val="006F49C0"/>
    <w:rPr>
      <w:rFonts w:ascii="Symbol" w:hAnsi="Symbol"/>
    </w:rPr>
  </w:style>
  <w:style w:type="character" w:customStyle="1" w:styleId="MenuOptions">
    <w:name w:val="Menu Options"/>
    <w:basedOn w:val="DefaultParagraphFont"/>
    <w:rsid w:val="006F49C0"/>
    <w:rPr>
      <w:rFonts w:ascii="Arial Narrow" w:hAnsi="Arial Narrow"/>
      <w:smallCaps/>
    </w:rPr>
  </w:style>
  <w:style w:type="character" w:customStyle="1" w:styleId="Buttons">
    <w:name w:val="Buttons"/>
    <w:basedOn w:val="DefaultParagraphFont"/>
    <w:rsid w:val="006F49C0"/>
    <w:rPr>
      <w:b/>
    </w:rPr>
  </w:style>
  <w:style w:type="character" w:customStyle="1" w:styleId="Underlined">
    <w:name w:val="Underlined"/>
    <w:basedOn w:val="DefaultParagraphFont"/>
    <w:rsid w:val="006F49C0"/>
    <w:rPr>
      <w:u w:val="single"/>
    </w:rPr>
  </w:style>
  <w:style w:type="paragraph" w:customStyle="1" w:styleId="TableBodyTextRight">
    <w:name w:val="Table Body Text Right"/>
    <w:basedOn w:val="TableBodyText"/>
    <w:rsid w:val="006F49C0"/>
    <w:pPr>
      <w:widowControl w:val="0"/>
      <w:autoSpaceDE w:val="0"/>
      <w:autoSpaceDN w:val="0"/>
      <w:adjustRightInd w:val="0"/>
      <w:jc w:val="right"/>
    </w:pPr>
    <w:rPr>
      <w:rFonts w:cs="Arial"/>
      <w:szCs w:val="18"/>
    </w:rPr>
  </w:style>
  <w:style w:type="paragraph" w:customStyle="1" w:styleId="CopyrightText">
    <w:name w:val="Copyright Text"/>
    <w:basedOn w:val="BodyText"/>
    <w:rsid w:val="006F49C0"/>
    <w:rPr>
      <w:sz w:val="18"/>
    </w:rPr>
  </w:style>
  <w:style w:type="paragraph" w:customStyle="1" w:styleId="BodySmallRight">
    <w:name w:val="Body Small Right"/>
    <w:basedOn w:val="BodyTextRight"/>
    <w:rsid w:val="006F49C0"/>
    <w:rPr>
      <w:sz w:val="18"/>
      <w:szCs w:val="18"/>
    </w:rPr>
  </w:style>
  <w:style w:type="paragraph" w:customStyle="1" w:styleId="MarginEdition">
    <w:name w:val="Margin Edition"/>
    <w:basedOn w:val="MarginNote"/>
    <w:rsid w:val="006F49C0"/>
    <w:pPr>
      <w:spacing w:before="0" w:after="0"/>
    </w:pPr>
    <w:rPr>
      <w:rFonts w:ascii="Times New Roman" w:hAnsi="Times New Roman"/>
      <w:color w:val="999999"/>
    </w:rPr>
  </w:style>
  <w:style w:type="paragraph" w:customStyle="1" w:styleId="Spacer">
    <w:name w:val="Spacer"/>
    <w:basedOn w:val="Normal"/>
    <w:rsid w:val="006F49C0"/>
    <w:rPr>
      <w:sz w:val="2"/>
      <w:szCs w:val="2"/>
    </w:rPr>
  </w:style>
  <w:style w:type="character" w:customStyle="1" w:styleId="Small">
    <w:name w:val="Small"/>
    <w:basedOn w:val="DefaultParagraphFont"/>
    <w:rsid w:val="006F49C0"/>
    <w:rPr>
      <w:sz w:val="16"/>
    </w:rPr>
  </w:style>
  <w:style w:type="paragraph" w:customStyle="1" w:styleId="WideTable">
    <w:name w:val="Wide Table"/>
    <w:basedOn w:val="Normal"/>
    <w:rsid w:val="006F49C0"/>
    <w:pPr>
      <w:ind w:left="-1418"/>
    </w:pPr>
    <w:rPr>
      <w:sz w:val="2"/>
      <w:szCs w:val="2"/>
    </w:rPr>
  </w:style>
  <w:style w:type="character" w:styleId="PageNumber">
    <w:name w:val="page number"/>
    <w:basedOn w:val="DefaultParagraphFont"/>
    <w:rsid w:val="006F49C0"/>
  </w:style>
  <w:style w:type="paragraph" w:styleId="Quote">
    <w:name w:val="Quote"/>
    <w:basedOn w:val="Heading1"/>
    <w:link w:val="QuoteChar"/>
    <w:qFormat/>
    <w:rsid w:val="006F49C0"/>
    <w:rPr>
      <w:b w:val="0"/>
      <w:sz w:val="72"/>
      <w:szCs w:val="72"/>
      <w:lang w:val="en-NZ"/>
    </w:rPr>
  </w:style>
  <w:style w:type="character" w:customStyle="1" w:styleId="QuoteChar">
    <w:name w:val="Quote Char"/>
    <w:basedOn w:val="DefaultParagraphFont"/>
    <w:link w:val="Quote"/>
    <w:rsid w:val="006F4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9C0"/>
    <w:pPr>
      <w:pageBreakBefore/>
    </w:pPr>
  </w:style>
  <w:style w:type="paragraph" w:customStyle="1" w:styleId="Border">
    <w:name w:val="Border"/>
    <w:basedOn w:val="Normal"/>
    <w:qFormat/>
    <w:rsid w:val="006F49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9C0"/>
    <w:rPr>
      <w:b/>
      <w:bCs/>
      <w:i/>
      <w:iCs/>
      <w:color w:val="auto"/>
    </w:rPr>
  </w:style>
  <w:style w:type="paragraph" w:styleId="IntenseQuote">
    <w:name w:val="Intense Quote"/>
    <w:basedOn w:val="Normal"/>
    <w:next w:val="Normal"/>
    <w:link w:val="IntenseQuoteChar"/>
    <w:uiPriority w:val="30"/>
    <w:qFormat/>
    <w:rsid w:val="006F49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9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49C0"/>
    <w:rPr>
      <w:smallCaps/>
      <w:color w:val="auto"/>
      <w:u w:val="single"/>
    </w:rPr>
  </w:style>
  <w:style w:type="character" w:styleId="IntenseReference">
    <w:name w:val="Intense Reference"/>
    <w:basedOn w:val="DefaultParagraphFont"/>
    <w:uiPriority w:val="32"/>
    <w:qFormat/>
    <w:rsid w:val="006F49C0"/>
    <w:rPr>
      <w:b/>
      <w:bCs/>
      <w:smallCaps/>
      <w:color w:val="auto"/>
      <w:spacing w:val="5"/>
      <w:u w:val="single"/>
    </w:rPr>
  </w:style>
  <w:style w:type="paragraph" w:customStyle="1" w:styleId="2ColumnHeading">
    <w:name w:val="2Column Heading"/>
    <w:basedOn w:val="BodyText"/>
    <w:qFormat/>
    <w:rsid w:val="006F49C0"/>
    <w:pPr>
      <w:spacing w:after="60"/>
      <w:ind w:left="-2268"/>
    </w:pPr>
    <w:rPr>
      <w:b/>
    </w:rPr>
  </w:style>
  <w:style w:type="paragraph" w:customStyle="1" w:styleId="Heading1TOC">
    <w:name w:val="Heading1 TOC"/>
    <w:basedOn w:val="Normal"/>
    <w:qFormat/>
    <w:rsid w:val="006F49C0"/>
    <w:pPr>
      <w:spacing w:before="240" w:after="120"/>
    </w:pPr>
    <w:rPr>
      <w:rFonts w:ascii="Times New Roman" w:hAnsi="Times New Roman"/>
      <w:b/>
      <w:sz w:val="32"/>
    </w:rPr>
  </w:style>
  <w:style w:type="paragraph" w:customStyle="1" w:styleId="Heading2TOC">
    <w:name w:val="Heading2 TOC"/>
    <w:basedOn w:val="Normal"/>
    <w:qFormat/>
    <w:rsid w:val="006F49C0"/>
    <w:pPr>
      <w:spacing w:before="240" w:after="60"/>
    </w:pPr>
    <w:rPr>
      <w:rFonts w:ascii="Times New Roman" w:hAnsi="Times New Roman"/>
      <w:b/>
      <w:sz w:val="28"/>
    </w:rPr>
  </w:style>
  <w:style w:type="character" w:customStyle="1" w:styleId="Underline">
    <w:name w:val="Underline"/>
    <w:basedOn w:val="DefaultParagraphFont"/>
    <w:qFormat/>
    <w:rsid w:val="006F49C0"/>
    <w:rPr>
      <w:u w:val="single"/>
    </w:rPr>
  </w:style>
  <w:style w:type="character" w:customStyle="1" w:styleId="BoldandItalics">
    <w:name w:val="Bold and Italics"/>
    <w:qFormat/>
    <w:rsid w:val="006F49C0"/>
    <w:rPr>
      <w:b/>
      <w:i/>
      <w:u w:val="none"/>
    </w:rPr>
  </w:style>
  <w:style w:type="paragraph" w:styleId="BalloonText">
    <w:name w:val="Balloon Text"/>
    <w:basedOn w:val="Normal"/>
    <w:link w:val="BalloonTextChar"/>
    <w:rsid w:val="006F49C0"/>
    <w:rPr>
      <w:rFonts w:ascii="Tahoma" w:hAnsi="Tahoma" w:cs="Tahoma"/>
      <w:sz w:val="16"/>
      <w:szCs w:val="16"/>
    </w:rPr>
  </w:style>
  <w:style w:type="character" w:customStyle="1" w:styleId="BalloonTextChar">
    <w:name w:val="Balloon Text Char"/>
    <w:basedOn w:val="DefaultParagraphFont"/>
    <w:link w:val="BalloonText"/>
    <w:rsid w:val="006F49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49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49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49C0"/>
    <w:rPr>
      <w:b/>
      <w:color w:val="660033"/>
      <w:spacing w:val="0"/>
    </w:rPr>
  </w:style>
  <w:style w:type="paragraph" w:customStyle="1" w:styleId="Nameditemlist">
    <w:name w:val="Named item list"/>
    <w:basedOn w:val="BodyText"/>
    <w:qFormat/>
    <w:rsid w:val="006F49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630</Words>
  <Characters>4369</Characters>
  <Application>Microsoft Office Word</Application>
  <DocSecurity>0</DocSecurity>
  <Lines>95</Lines>
  <Paragraphs>62</Paragraphs>
  <ScaleCrop>false</ScaleCrop>
  <Company>Author-it Software Corporation Ltd.</Company>
  <LinksUpToDate>false</LinksUpToDate>
  <CharactersWithSpaces>4987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AVIL2006 Promote effective workplace practice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2016-03-08T11:33:00Z</dcterms:created>
  <dcterms:modified xsi:type="dcterms:W3CDTF">2016-03-08T11:33:00Z</dcterms:modified>
</cp:coreProperties>
</file>