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B83" w:rsidP="00247B83">
      <w:pPr>
        <w:pStyle w:val="Title"/>
      </w:pPr>
      <w:r>
        <w:fldChar w:fldCharType="begin"/>
      </w:r>
      <w:r>
        <w:instrText xml:space="preserve"> TITLE   \* MERGEFORMAT </w:instrText>
      </w:r>
      <w:r>
        <w:fldChar w:fldCharType="separate"/>
      </w:r>
      <w:r>
        <w:t>AVIL2001 Manage a check-in queue</w:t>
      </w:r>
      <w:r>
        <w:fldChar w:fldCharType="end"/>
      </w:r>
    </w:p>
    <w:p w:rsidR="00247B83" w:rsidP="00247B83">
      <w:pPr>
        <w:pStyle w:val="Version"/>
        <w:sectPr w:rsidSect="007068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8D7" w:rsidP="007068D7">
      <w:pPr>
        <w:pStyle w:val="SuperHeading"/>
      </w:pPr>
      <w:r w:rsidRPr="007068D7">
        <w:t>AVIL2001 Manage a check-in queue</w:t>
      </w:r>
    </w:p>
    <w:p w:rsidR="00000000" w:rsidRPr="007068D7" w:rsidP="007068D7">
      <w:pPr>
        <w:pStyle w:val="Heading1"/>
      </w:pPr>
      <w:bookmarkStart w:id="1" w:name="O_663863"/>
      <w:bookmarkEnd w:id="1"/>
      <w:r w:rsidRPr="007068D7">
        <w:t>Modification History</w:t>
      </w:r>
    </w:p>
    <w:p w:rsidR="00247B83" w:rsidP="00247B83">
      <w:pPr>
        <w:pStyle w:val="BodyText"/>
      </w:pPr>
      <w:r w:rsidRPr="007068D7">
        <w:t>Release 1. This is the first release of this unit of competency in the AVI Aviation Training Package.</w:t>
      </w:r>
    </w:p>
    <w:p w:rsidR="00000000" w:rsidRPr="007068D7" w:rsidP="007068D7">
      <w:pPr>
        <w:pStyle w:val="Heading1"/>
      </w:pPr>
      <w:bookmarkStart w:id="2" w:name="O_663864"/>
      <w:bookmarkEnd w:id="2"/>
      <w:r w:rsidRPr="007068D7">
        <w:t>Application</w:t>
      </w:r>
    </w:p>
    <w:tbl>
      <w:tblPr>
        <w:tblW w:w="9498" w:type="dxa"/>
        <w:tblLayout w:type="fixed"/>
        <w:tblCellMar>
          <w:left w:w="62" w:type="dxa"/>
          <w:right w:w="62" w:type="dxa"/>
        </w:tblCellMar>
        <w:tblLook w:val="0000"/>
      </w:tblPr>
      <w:tblGrid>
        <w:gridCol w:w="9498"/>
      </w:tblGrid>
      <w:tr w:rsidTr="007068D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068D7" w:rsidP="007068D7">
            <w:pPr>
              <w:pStyle w:val="BodyText"/>
            </w:pPr>
            <w:r w:rsidRPr="007068D7">
              <w:t>This unit involves the skills and knowledge required to manage a check-in queue, in compliance with rel</w:t>
            </w:r>
            <w:r w:rsidRPr="007068D7">
              <w:t>evant regulatory requirements of the Civil Aviation Safety Authority (CASA) and national operating standards.</w:t>
            </w:r>
          </w:p>
          <w:p w:rsidR="00000000" w:rsidRPr="007068D7" w:rsidP="007068D7">
            <w:pPr>
              <w:pStyle w:val="BodyText"/>
            </w:pPr>
            <w:r w:rsidRPr="007068D7">
              <w:t>It includes organising a queue, combing a queue for passengers requiring urgent service, providing information and special assistance to passenger</w:t>
            </w:r>
            <w:r w:rsidRPr="007068D7">
              <w:t>s in a queue and responding to queries from queued passengers.</w:t>
            </w:r>
          </w:p>
          <w:p w:rsidR="00000000" w:rsidRPr="007068D7" w:rsidP="007068D7">
            <w:pPr>
              <w:pStyle w:val="BodyText"/>
            </w:pPr>
            <w:r w:rsidRPr="007068D7">
              <w:t xml:space="preserve">This unit addresses aviation non-technical skill requirements (mental, social and personal-management abilities) related to resource management duties of aviation personnel, and contributes to </w:t>
            </w:r>
            <w:r w:rsidRPr="007068D7">
              <w:t>safe and effective performance in complex aviation operational environments.</w:t>
            </w:r>
          </w:p>
          <w:p w:rsidR="00000000" w:rsidRPr="007068D7" w:rsidP="007068D7">
            <w:pPr>
              <w:pStyle w:val="BodyText"/>
            </w:pPr>
            <w:r w:rsidRPr="007068D7">
              <w:t>Operations are conducted as part of recreational, commercial and military aircraft activities across a variety of operational contexts within the Australian aviation industry.</w:t>
            </w:r>
          </w:p>
          <w:p w:rsidR="00000000" w:rsidRPr="007068D7" w:rsidP="007068D7">
            <w:pPr>
              <w:pStyle w:val="BodyText"/>
            </w:pPr>
            <w:r w:rsidRPr="007068D7">
              <w:t>Wor</w:t>
            </w:r>
            <w:r w:rsidRPr="007068D7">
              <w:t>k is performed independently or under limited supervision as a single operator or within a team environment.</w:t>
            </w:r>
          </w:p>
          <w:p w:rsidR="00000000" w:rsidRPr="007068D7" w:rsidP="007068D7">
            <w:pPr>
              <w:pStyle w:val="BodyText"/>
            </w:pPr>
            <w:r w:rsidRPr="007068D7">
              <w:t>Licensing, legislative, regulatory or certification requirements are applicable to this unit.</w:t>
            </w:r>
          </w:p>
          <w:p w:rsidR="00000000" w:rsidRPr="007068D7" w:rsidP="007068D7">
            <w:pPr>
              <w:pStyle w:val="BodyText"/>
            </w:pPr>
            <w:r w:rsidRPr="007068D7">
              <w:t xml:space="preserve">Use for Defence Aviation is to be in accordance with </w:t>
            </w:r>
            <w:r w:rsidRPr="007068D7">
              <w:t>relevant Defence Orders, Instructions, Publications and Regulations.</w:t>
            </w:r>
          </w:p>
        </w:tc>
      </w:tr>
    </w:tbl>
    <w:p w:rsidR="00247B83" w:rsidP="007068D7">
      <w:pPr>
        <w:pStyle w:val="BodyText"/>
      </w:pPr>
    </w:p>
    <w:p w:rsidR="00247B83" w:rsidP="007068D7">
      <w:pPr>
        <w:pStyle w:val="BodyText"/>
      </w:pPr>
    </w:p>
    <w:p w:rsidR="00000000" w:rsidRPr="007068D7" w:rsidP="007068D7">
      <w:pPr>
        <w:pStyle w:val="Heading1"/>
      </w:pPr>
      <w:bookmarkStart w:id="3" w:name="O_663865"/>
      <w:bookmarkEnd w:id="3"/>
      <w:r w:rsidRPr="007068D7">
        <w:t>Pre-requisite Unit</w:t>
      </w:r>
    </w:p>
    <w:p w:rsidR="00247B83" w:rsidP="00247B83">
      <w:pPr>
        <w:pStyle w:val="BodyText"/>
      </w:pPr>
      <w:r w:rsidRPr="007068D7">
        <w:t>Not applicable.</w:t>
      </w:r>
    </w:p>
    <w:p w:rsidR="00000000" w:rsidRPr="007068D7" w:rsidP="007068D7">
      <w:pPr>
        <w:pStyle w:val="Heading1"/>
      </w:pPr>
      <w:bookmarkStart w:id="4" w:name="O_663866"/>
      <w:bookmarkEnd w:id="4"/>
      <w:r w:rsidRPr="007068D7">
        <w:t>Competency Field</w:t>
      </w:r>
    </w:p>
    <w:p w:rsidR="00247B83" w:rsidP="00247B83">
      <w:pPr>
        <w:pStyle w:val="BodyText"/>
      </w:pPr>
      <w:r w:rsidRPr="007068D7">
        <w:t>L – Resource Management</w:t>
      </w:r>
    </w:p>
    <w:p w:rsidR="00000000" w:rsidRPr="007068D7" w:rsidP="007068D7">
      <w:pPr>
        <w:pStyle w:val="Heading1"/>
      </w:pPr>
      <w:bookmarkStart w:id="5" w:name="O_663867"/>
      <w:bookmarkEnd w:id="5"/>
      <w:r w:rsidRPr="007068D7">
        <w:t>Unit Sector</w:t>
      </w:r>
    </w:p>
    <w:p w:rsidR="00247B83" w:rsidP="00247B83">
      <w:pPr>
        <w:pStyle w:val="BodyText"/>
      </w:pPr>
      <w:r w:rsidRPr="007068D7">
        <w:t>Not applicable.</w:t>
      </w:r>
    </w:p>
    <w:p w:rsidR="00000000" w:rsidRPr="007068D7" w:rsidP="007068D7">
      <w:pPr>
        <w:pStyle w:val="Heading1"/>
      </w:pPr>
      <w:bookmarkStart w:id="6" w:name="O_663868"/>
      <w:bookmarkEnd w:id="6"/>
      <w:r w:rsidRPr="007068D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47B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068D7" w:rsidP="007068D7">
            <w:pPr>
              <w:pStyle w:val="BodyText"/>
            </w:pPr>
            <w:r w:rsidRPr="007068D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rPr>
                <w:rStyle w:val="SpecialBold"/>
              </w:rPr>
              <w:t>PERFORMANCE CRITERIA</w:t>
            </w:r>
          </w:p>
        </w:tc>
      </w:tr>
      <w:tr w:rsidTr="00247B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Performance criteria describe the performance needed to demonstrate achievement of the element.</w:t>
            </w:r>
          </w:p>
        </w:tc>
      </w:tr>
      <w:tr w:rsidTr="00247B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8D7" w:rsidP="007068D7">
            <w:pPr>
              <w:pStyle w:val="BodyText"/>
            </w:pPr>
            <w:r w:rsidRPr="007068D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rPr>
                <w:rStyle w:val="SpecialBold"/>
              </w:rPr>
              <w:t>Organise queue</w:t>
            </w: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1.1</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Queue is organised using appropriate signage, barriers and other resources in accordance with workplace procedures</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1.2</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Breaches of queue protocol are identified and appropriate action is taken to advise passengers concerned of service procedures to be f</w:t>
            </w:r>
            <w:r w:rsidRPr="007068D7">
              <w:t>ollowed</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1.3</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Queue progress is monitored and appropriate action is taken to adjust servicing resources or to reorganise queue in situations where queue becomes excessively long, short or requires reorganisation due to late boarding passengers</w:t>
            </w:r>
          </w:p>
        </w:tc>
      </w:tr>
      <w:tr w:rsidTr="00247B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8D7" w:rsidP="007068D7">
            <w:pPr>
              <w:pStyle w:val="BodyText"/>
            </w:pPr>
            <w:r w:rsidRPr="007068D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rPr>
                <w:rStyle w:val="SpecialBold"/>
              </w:rPr>
              <w:t>Comb que</w:t>
            </w:r>
            <w:r w:rsidRPr="007068D7">
              <w:rPr>
                <w:rStyle w:val="SpecialBold"/>
              </w:rPr>
              <w:t>ue for passengers requiring urgent or express service</w:t>
            </w: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2.1</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Queue is combed at appropriate times to identify passengers who have priority need for rapid check-in in accordance with workplace procedures</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2.2</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Passengers identified as having priority need for check-in are moved to head of the queue</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2.3</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Passengers without baggage are directed to proceed to express check-in or gate customer service desk</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2.4</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Appropriate explanations are provided to other passengers in queue about reasons for priority service</w:t>
            </w:r>
          </w:p>
        </w:tc>
      </w:tr>
      <w:tr w:rsidTr="00247B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8D7" w:rsidP="007068D7">
            <w:pPr>
              <w:pStyle w:val="BodyText"/>
            </w:pPr>
            <w:r w:rsidRPr="007068D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rPr>
                <w:rStyle w:val="SpecialBold"/>
              </w:rPr>
              <w:t>Provide information and assistance to passengers in queue</w:t>
            </w: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3.1</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Passengers are provided with relevant information on queuing arrangements and boarding pr</w:t>
            </w:r>
            <w:r w:rsidRPr="007068D7">
              <w:t>ogress using public address systems and other communications systems in accordance with workplace procedures</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3.2</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Information is provided to individual passengers on matters relevant to their check-in</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3.3</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Passengers are provided appropriate information on delays and cancelled or re-organised flight progress using public address systems and other communications systems in accordance with workplace procedures</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3.4</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 xml:space="preserve">Passengers who require specific assistance </w:t>
            </w:r>
            <w:r w:rsidRPr="007068D7">
              <w:t>are identified and assisted as required in accordance with workplace procedures</w:t>
            </w:r>
          </w:p>
        </w:tc>
      </w:tr>
      <w:tr w:rsidTr="00247B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68D7" w:rsidP="007068D7">
            <w:pPr>
              <w:pStyle w:val="BodyText"/>
            </w:pPr>
            <w:r w:rsidRPr="007068D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rPr>
                <w:rStyle w:val="SpecialBold"/>
              </w:rPr>
              <w:t>Respond to queries from queue members</w:t>
            </w: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4.1</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Queries from passengers in a queue are received and interpreted in accordance with workplace customer service standards</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4.2</w:t>
            </w:r>
          </w:p>
        </w:tc>
        <w:tc>
          <w:tcPr>
            <w:tcW w:w="604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Appropriate responses are given to passenger enquiries in accordance with workplace procedures</w:t>
            </w:r>
          </w:p>
        </w:tc>
      </w:tr>
      <w:tr w:rsidTr="00247B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4.3</w:t>
            </w:r>
          </w:p>
        </w:tc>
        <w:tc>
          <w:tcPr>
            <w:tcW w:w="6045" w:type="dxa"/>
            <w:tcBorders>
              <w:top w:val="nil"/>
              <w:left w:val="nil"/>
              <w:bottom w:val="nil"/>
              <w:right w:val="nil"/>
            </w:tcBorders>
            <w:tcMar>
              <w:top w:w="0" w:type="dxa"/>
              <w:left w:w="62" w:type="dxa"/>
              <w:bottom w:w="0" w:type="dxa"/>
              <w:right w:w="62" w:type="dxa"/>
            </w:tcMar>
          </w:tcPr>
          <w:p w:rsidR="00000000" w:rsidRPr="007068D7" w:rsidP="007068D7">
            <w:pPr>
              <w:pStyle w:val="BodyText"/>
            </w:pPr>
            <w:r w:rsidRPr="007068D7">
              <w:t>Passenger queries requiring detailed knowledge or additional information are referred to an appropriate supervisor or other staff for appropriate action</w:t>
            </w:r>
          </w:p>
        </w:tc>
      </w:tr>
    </w:tbl>
    <w:p w:rsidR="00247B83" w:rsidP="007068D7">
      <w:pPr>
        <w:pStyle w:val="BodyText"/>
      </w:pPr>
    </w:p>
    <w:p w:rsidR="00247B83" w:rsidP="007068D7">
      <w:pPr>
        <w:pStyle w:val="BodyText"/>
      </w:pPr>
    </w:p>
    <w:p w:rsidR="00000000" w:rsidRPr="007068D7" w:rsidP="007068D7">
      <w:pPr>
        <w:pStyle w:val="Heading1"/>
      </w:pPr>
      <w:bookmarkStart w:id="7" w:name="O_663869"/>
      <w:bookmarkEnd w:id="7"/>
      <w:r w:rsidRPr="007068D7">
        <w:t>Foundation Skills</w:t>
      </w:r>
    </w:p>
    <w:p w:rsidR="00247B83" w:rsidP="00247B83">
      <w:pPr>
        <w:pStyle w:val="BodyText"/>
      </w:pPr>
      <w:r w:rsidRPr="007068D7">
        <w:t>Foundation skills essential to performance are explicit in the performance criteria of this unit of competency.</w:t>
      </w:r>
    </w:p>
    <w:p w:rsidR="00000000" w:rsidRPr="007068D7" w:rsidP="007068D7">
      <w:pPr>
        <w:pStyle w:val="Heading1"/>
      </w:pPr>
      <w:bookmarkStart w:id="8" w:name="O_663870"/>
      <w:bookmarkEnd w:id="8"/>
      <w:r w:rsidRPr="007068D7">
        <w:t>Range of Conditions</w:t>
      </w:r>
    </w:p>
    <w:tbl>
      <w:tblPr>
        <w:tblW w:w="9498" w:type="dxa"/>
        <w:tblLayout w:type="fixed"/>
        <w:tblCellMar>
          <w:left w:w="62" w:type="dxa"/>
          <w:right w:w="62" w:type="dxa"/>
        </w:tblCellMar>
        <w:tblLook w:val="0000"/>
      </w:tblPr>
      <w:tblGrid>
        <w:gridCol w:w="2735"/>
        <w:gridCol w:w="6763"/>
      </w:tblGrid>
      <w:tr w:rsidTr="007068D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Range is restricted to essential operating conditions and any other v</w:t>
            </w:r>
            <w:r w:rsidRPr="007068D7">
              <w:t>ariables essential to the work environment.</w:t>
            </w:r>
          </w:p>
        </w:tc>
      </w:tr>
      <w:tr w:rsidTr="007068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068D7">
            <w:pPr>
              <w:pStyle w:val="BodyText"/>
              <w:rPr>
                <w:lang w:val="en-NZ"/>
              </w:rPr>
            </w:pPr>
            <w:r w:rsidRPr="007068D7">
              <w:t>Queuing resources will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068D7" w:rsidP="007068D7">
            <w:pPr>
              <w:pStyle w:val="ListBullet"/>
            </w:pPr>
            <w:r w:rsidRPr="007068D7">
              <w:t>fixed barriers</w:t>
            </w:r>
          </w:p>
          <w:p w:rsidR="00000000" w:rsidRPr="007068D7" w:rsidP="007068D7">
            <w:pPr>
              <w:pStyle w:val="ListBullet"/>
            </w:pPr>
            <w:r w:rsidRPr="007068D7">
              <w:t>portable barriers</w:t>
            </w:r>
          </w:p>
          <w:p w:rsidR="00000000" w:rsidRPr="007068D7" w:rsidP="007068D7">
            <w:pPr>
              <w:pStyle w:val="ListBullet"/>
            </w:pPr>
            <w:r w:rsidRPr="007068D7">
              <w:t>public address systems</w:t>
            </w:r>
          </w:p>
          <w:p w:rsidR="00000000" w:rsidRPr="007068D7" w:rsidP="007068D7">
            <w:pPr>
              <w:pStyle w:val="ListBullet"/>
            </w:pPr>
            <w:r w:rsidRPr="007068D7">
              <w:t>queuing carpets</w:t>
            </w:r>
          </w:p>
          <w:p w:rsidR="00000000" w:rsidRPr="007068D7" w:rsidP="007068D7">
            <w:pPr>
              <w:pStyle w:val="ListBullet"/>
            </w:pPr>
            <w:r w:rsidRPr="007068D7">
              <w:t>signs</w:t>
            </w:r>
          </w:p>
          <w:p w:rsidR="00000000" w:rsidRPr="007068D7" w:rsidP="007068D7">
            <w:pPr>
              <w:pStyle w:val="ListBullet"/>
            </w:pPr>
            <w:r w:rsidRPr="007068D7">
              <w:t>two-way radios and mobile phones</w:t>
            </w:r>
          </w:p>
        </w:tc>
      </w:tr>
    </w:tbl>
    <w:p w:rsidR="00247B83" w:rsidP="007068D7">
      <w:pPr>
        <w:pStyle w:val="BodyText"/>
      </w:pPr>
    </w:p>
    <w:p w:rsidR="00247B83" w:rsidP="007068D7">
      <w:pPr>
        <w:pStyle w:val="BodyText"/>
      </w:pPr>
    </w:p>
    <w:p w:rsidR="00000000" w:rsidRPr="007068D7" w:rsidP="007068D7">
      <w:pPr>
        <w:pStyle w:val="Heading1"/>
      </w:pPr>
      <w:bookmarkStart w:id="9" w:name="O_663871"/>
      <w:bookmarkEnd w:id="9"/>
      <w:r w:rsidRPr="007068D7">
        <w:t>Unit Mapping Information</w:t>
      </w:r>
    </w:p>
    <w:p w:rsidR="00247B83" w:rsidP="00247B83">
      <w:pPr>
        <w:pStyle w:val="BodyText"/>
      </w:pPr>
      <w:r w:rsidRPr="007068D7">
        <w:t>This unit replaces and is equivalent to AVIL2001B Manage a check-in queue.</w:t>
      </w:r>
    </w:p>
    <w:p w:rsidR="00000000" w:rsidRPr="007068D7" w:rsidP="007068D7">
      <w:pPr>
        <w:pStyle w:val="Heading1"/>
      </w:pPr>
      <w:bookmarkStart w:id="10" w:name="O_663878"/>
      <w:bookmarkEnd w:id="10"/>
      <w:r w:rsidRPr="007068D7">
        <w:t>Links</w:t>
      </w:r>
    </w:p>
    <w:p w:rsidR="00000000" w:rsidRPr="007068D7" w:rsidP="00247B83">
      <w:pPr>
        <w:pStyle w:val="BodyText"/>
      </w:pPr>
      <w:r w:rsidRPr="007068D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7099D">
        <w:rPr>
          <w:rStyle w:val="Hyperlink"/>
        </w:rPr>
        <w:t>https://vetnet.education.gov.au/Pages/TrainingDocs.aspx?q=4725260a-0af3-4daf-912b-ef1c2f3e5816</w:t>
      </w:r>
      <w:r>
        <w:fldChar w:fldCharType="end"/>
      </w:r>
    </w:p>
    <w:p w:rsidR="00000000" w:rsidRPr="007068D7" w:rsidP="007068D7"/>
    <w:sectPr w:rsidSect="007068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D7" w:rsidRPr="00247B83" w:rsidP="00247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83" w:rsidP="00706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7B83" w:rsidP="007068D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7B83" w:rsidP="007068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8D7" w:rsidRPr="00247B83" w:rsidP="00247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83" w:rsidRPr="002D2AF8" w:rsidP="007068D7">
    <w:pPr>
      <w:pStyle w:val="Header"/>
      <w:framePr w:wrap="around"/>
    </w:pPr>
    <w:r>
      <w:fldChar w:fldCharType="begin"/>
    </w:r>
    <w:r>
      <w:instrText xml:space="preserve"> TITLE   \* MERGEFORMAT </w:instrText>
    </w:r>
    <w:r>
      <w:fldChar w:fldCharType="separate"/>
    </w:r>
    <w:r>
      <w:t>AVIL2001 Manage a check-in queue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47B83" w:rsidP="007068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686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24F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8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8D7"/>
    <w:pPr>
      <w:spacing w:before="360" w:after="60"/>
      <w:outlineLvl w:val="0"/>
    </w:pPr>
    <w:rPr>
      <w:sz w:val="32"/>
    </w:rPr>
  </w:style>
  <w:style w:type="paragraph" w:styleId="Heading2">
    <w:name w:val="heading 2"/>
    <w:basedOn w:val="HeadingBase"/>
    <w:next w:val="BodyText"/>
    <w:link w:val="Heading2Char"/>
    <w:qFormat/>
    <w:rsid w:val="007068D7"/>
    <w:pPr>
      <w:keepLines/>
      <w:spacing w:before="240" w:after="120"/>
      <w:outlineLvl w:val="1"/>
    </w:pPr>
    <w:rPr>
      <w:sz w:val="28"/>
      <w:szCs w:val="40"/>
    </w:rPr>
  </w:style>
  <w:style w:type="paragraph" w:styleId="Heading3">
    <w:name w:val="heading 3"/>
    <w:basedOn w:val="HeadingBase"/>
    <w:next w:val="BodyText"/>
    <w:link w:val="Heading3Char"/>
    <w:qFormat/>
    <w:rsid w:val="007068D7"/>
    <w:pPr>
      <w:spacing w:before="180" w:after="120"/>
      <w:outlineLvl w:val="2"/>
    </w:pPr>
    <w:rPr>
      <w:spacing w:val="-10"/>
      <w:kern w:val="32"/>
    </w:rPr>
  </w:style>
  <w:style w:type="paragraph" w:styleId="Heading4">
    <w:name w:val="heading 4"/>
    <w:basedOn w:val="HeadingBase"/>
    <w:next w:val="BodyText"/>
    <w:link w:val="Heading4Char"/>
    <w:qFormat/>
    <w:rsid w:val="007068D7"/>
    <w:pPr>
      <w:spacing w:before="160" w:after="120"/>
      <w:outlineLvl w:val="3"/>
    </w:pPr>
    <w:rPr>
      <w:sz w:val="22"/>
    </w:rPr>
  </w:style>
  <w:style w:type="paragraph" w:styleId="Heading5">
    <w:name w:val="heading 5"/>
    <w:basedOn w:val="HeadingBase"/>
    <w:next w:val="Normal"/>
    <w:link w:val="Heading5Char"/>
    <w:qFormat/>
    <w:rsid w:val="007068D7"/>
    <w:pPr>
      <w:spacing w:before="80"/>
      <w:outlineLvl w:val="4"/>
    </w:pPr>
    <w:rPr>
      <w:color w:val="918585"/>
      <w:sz w:val="20"/>
    </w:rPr>
  </w:style>
  <w:style w:type="paragraph" w:styleId="Heading6">
    <w:name w:val="heading 6"/>
    <w:basedOn w:val="HeadingBase"/>
    <w:next w:val="Normal"/>
    <w:link w:val="Heading6Char"/>
    <w:qFormat/>
    <w:rsid w:val="007068D7"/>
    <w:pPr>
      <w:spacing w:before="60"/>
      <w:outlineLvl w:val="5"/>
    </w:pPr>
    <w:rPr>
      <w:color w:val="918585"/>
      <w:sz w:val="20"/>
    </w:rPr>
  </w:style>
  <w:style w:type="paragraph" w:styleId="Heading7">
    <w:name w:val="heading 7"/>
    <w:basedOn w:val="Normal"/>
    <w:next w:val="Normal"/>
    <w:link w:val="Heading7Char"/>
    <w:qFormat/>
    <w:rsid w:val="007068D7"/>
    <w:pPr>
      <w:ind w:left="720"/>
      <w:outlineLvl w:val="6"/>
    </w:pPr>
    <w:rPr>
      <w:i/>
    </w:rPr>
  </w:style>
  <w:style w:type="paragraph" w:styleId="Heading8">
    <w:name w:val="heading 8"/>
    <w:basedOn w:val="Normal"/>
    <w:next w:val="Normal"/>
    <w:link w:val="Heading8Char"/>
    <w:qFormat/>
    <w:rsid w:val="007068D7"/>
    <w:pPr>
      <w:ind w:left="720"/>
      <w:outlineLvl w:val="7"/>
    </w:pPr>
    <w:rPr>
      <w:i/>
    </w:rPr>
  </w:style>
  <w:style w:type="paragraph" w:styleId="Heading9">
    <w:name w:val="heading 9"/>
    <w:basedOn w:val="Normal"/>
    <w:next w:val="Normal"/>
    <w:link w:val="Heading9Char"/>
    <w:qFormat/>
    <w:rsid w:val="007068D7"/>
    <w:pPr>
      <w:ind w:left="720"/>
      <w:outlineLvl w:val="8"/>
    </w:pPr>
    <w:rPr>
      <w:i/>
    </w:rPr>
  </w:style>
  <w:style w:type="character" w:default="1" w:styleId="DefaultParagraphFont">
    <w:name w:val="Default Paragraph Font"/>
    <w:uiPriority w:val="1"/>
    <w:unhideWhenUsed/>
    <w:rsid w:val="00706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8D7"/>
  </w:style>
  <w:style w:type="character" w:customStyle="1" w:styleId="Heading1Char">
    <w:name w:val="Heading 1 Char"/>
    <w:basedOn w:val="DefaultParagraphFont"/>
    <w:link w:val="Heading1"/>
    <w:rsid w:val="007068D7"/>
    <w:rPr>
      <w:rFonts w:ascii="Times New Roman" w:eastAsia="Times New Roman" w:hAnsi="Times New Roman" w:cs="Times New Roman"/>
      <w:b/>
      <w:sz w:val="32"/>
      <w:szCs w:val="20"/>
      <w:lang w:eastAsia="en-US"/>
    </w:rPr>
  </w:style>
  <w:style w:type="paragraph" w:styleId="BodyText">
    <w:name w:val="Body Text"/>
    <w:basedOn w:val="Normal"/>
    <w:link w:val="BodyTextChar"/>
    <w:rsid w:val="007068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8D7"/>
    <w:rPr>
      <w:rFonts w:ascii="Times New Roman" w:eastAsia="Times New Roman" w:hAnsi="Times New Roman" w:cs="Times New Roman"/>
      <w:sz w:val="24"/>
      <w:lang w:eastAsia="en-US"/>
    </w:rPr>
  </w:style>
  <w:style w:type="paragraph" w:styleId="ListBullet">
    <w:name w:val="List Bullet"/>
    <w:basedOn w:val="List"/>
    <w:rsid w:val="007068D7"/>
    <w:pPr>
      <w:numPr>
        <w:numId w:val="12"/>
      </w:numPr>
      <w:tabs>
        <w:tab w:val="clear" w:pos="340"/>
      </w:tabs>
      <w:spacing w:before="40" w:after="40"/>
    </w:pPr>
  </w:style>
  <w:style w:type="character" w:customStyle="1" w:styleId="SpecialBold">
    <w:name w:val="Special Bold"/>
    <w:basedOn w:val="DefaultParagraphFont"/>
    <w:rsid w:val="007068D7"/>
    <w:rPr>
      <w:b/>
      <w:spacing w:val="0"/>
    </w:rPr>
  </w:style>
  <w:style w:type="paragraph" w:customStyle="1" w:styleId="SuperHeading">
    <w:name w:val="SuperHeading"/>
    <w:basedOn w:val="Normal"/>
    <w:rsid w:val="007068D7"/>
    <w:pPr>
      <w:spacing w:before="240" w:after="120"/>
      <w:outlineLvl w:val="0"/>
    </w:pPr>
    <w:rPr>
      <w:rFonts w:ascii="Times New Roman" w:hAnsi="Times New Roman"/>
      <w:b/>
      <w:sz w:val="32"/>
    </w:rPr>
  </w:style>
  <w:style w:type="paragraph" w:customStyle="1" w:styleId="AllowPageBreak">
    <w:name w:val="AllowPageBreak"/>
    <w:rsid w:val="00706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8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8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8D7"/>
    <w:rPr>
      <w:rFonts w:ascii="Courier New" w:eastAsia="Times New Roman" w:hAnsi="Courier New" w:cs="Times New Roman"/>
      <w:i/>
      <w:szCs w:val="20"/>
      <w:lang w:eastAsia="en-US"/>
    </w:rPr>
  </w:style>
  <w:style w:type="paragraph" w:customStyle="1" w:styleId="HeadingBase">
    <w:name w:val="Heading Base"/>
    <w:rsid w:val="00706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8D7"/>
    <w:pPr>
      <w:tabs>
        <w:tab w:val="right" w:leader="dot" w:pos="9072"/>
      </w:tabs>
      <w:ind w:left="567"/>
    </w:pPr>
    <w:rPr>
      <w:szCs w:val="22"/>
    </w:rPr>
  </w:style>
  <w:style w:type="paragraph" w:customStyle="1" w:styleId="TOCBase">
    <w:name w:val="TOC Base"/>
    <w:rsid w:val="00706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8D7"/>
    <w:pPr>
      <w:tabs>
        <w:tab w:val="right" w:leader="dot" w:pos="9072"/>
      </w:tabs>
      <w:spacing w:before="40" w:after="40"/>
      <w:ind w:left="284"/>
    </w:pPr>
    <w:rPr>
      <w:rFonts w:ascii="Times New Roman" w:hAnsi="Times New Roman"/>
    </w:rPr>
  </w:style>
  <w:style w:type="paragraph" w:styleId="TOC1">
    <w:name w:val="toc 1"/>
    <w:basedOn w:val="TOCBase"/>
    <w:next w:val="Normal"/>
    <w:rsid w:val="007068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8D7"/>
    <w:rPr>
      <w:rFonts w:ascii="Times New Roman" w:eastAsia="Times New Roman" w:hAnsi="Times New Roman" w:cs="Times New Roman"/>
      <w:sz w:val="16"/>
      <w:lang w:eastAsia="en-US"/>
    </w:rPr>
  </w:style>
  <w:style w:type="paragraph" w:styleId="Title">
    <w:name w:val="Title"/>
    <w:basedOn w:val="HeadingBase"/>
    <w:link w:val="TitleChar"/>
    <w:qFormat/>
    <w:rsid w:val="007068D7"/>
    <w:pPr>
      <w:spacing w:before="5040"/>
      <w:jc w:val="center"/>
    </w:pPr>
    <w:rPr>
      <w:sz w:val="48"/>
      <w:szCs w:val="72"/>
      <w:lang w:val="en-US"/>
    </w:rPr>
  </w:style>
  <w:style w:type="character" w:customStyle="1" w:styleId="TitleChar">
    <w:name w:val="Title Char"/>
    <w:basedOn w:val="DefaultParagraphFont"/>
    <w:link w:val="Title"/>
    <w:rsid w:val="00706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8D7"/>
    <w:pPr>
      <w:tabs>
        <w:tab w:val="left" w:pos="3600"/>
        <w:tab w:val="left" w:pos="3958"/>
      </w:tabs>
    </w:pPr>
  </w:style>
  <w:style w:type="paragraph" w:styleId="List">
    <w:name w:val="List"/>
    <w:basedOn w:val="BodyText"/>
    <w:next w:val="BodyText"/>
    <w:rsid w:val="007068D7"/>
    <w:pPr>
      <w:tabs>
        <w:tab w:val="left" w:pos="340"/>
      </w:tabs>
      <w:spacing w:before="60" w:after="60"/>
      <w:ind w:left="340" w:hanging="340"/>
    </w:pPr>
  </w:style>
  <w:style w:type="paragraph" w:customStyle="1" w:styleId="Note">
    <w:name w:val="Note"/>
    <w:basedOn w:val="BodyText"/>
    <w:rsid w:val="00706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8D7"/>
    <w:pPr>
      <w:framePr w:wrap="auto" w:hAnchor="text" w:y="6049"/>
    </w:pPr>
    <w:rPr>
      <w:color w:val="000000"/>
      <w:sz w:val="40"/>
    </w:rPr>
  </w:style>
  <w:style w:type="paragraph" w:customStyle="1" w:styleId="TOCTitle">
    <w:name w:val="TOCTitle"/>
    <w:basedOn w:val="Heading1"/>
    <w:rsid w:val="007068D7"/>
    <w:pPr>
      <w:spacing w:after="240"/>
      <w:jc w:val="center"/>
      <w:outlineLvl w:val="9"/>
    </w:pPr>
    <w:rPr>
      <w:caps/>
    </w:rPr>
  </w:style>
  <w:style w:type="paragraph" w:customStyle="1" w:styleId="Version">
    <w:name w:val="Version"/>
    <w:rsid w:val="007068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8D7"/>
    <w:pPr>
      <w:numPr>
        <w:numId w:val="13"/>
      </w:numPr>
      <w:tabs>
        <w:tab w:val="clear" w:pos="680"/>
      </w:tabs>
    </w:pPr>
  </w:style>
  <w:style w:type="paragraph" w:styleId="Index1">
    <w:name w:val="index 1"/>
    <w:basedOn w:val="Normal"/>
    <w:next w:val="Normal"/>
    <w:semiHidden/>
    <w:rsid w:val="007068D7"/>
    <w:pPr>
      <w:keepNext w:val="0"/>
      <w:tabs>
        <w:tab w:val="right" w:pos="4176"/>
      </w:tabs>
      <w:ind w:left="198" w:hanging="198"/>
    </w:pPr>
    <w:rPr>
      <w:rFonts w:ascii="Garamond" w:hAnsi="Garamond"/>
    </w:rPr>
  </w:style>
  <w:style w:type="paragraph" w:styleId="IndexHeading">
    <w:name w:val="index heading"/>
    <w:basedOn w:val="Normal"/>
    <w:next w:val="Index1"/>
    <w:semiHidden/>
    <w:rsid w:val="007068D7"/>
    <w:pPr>
      <w:spacing w:before="120" w:after="120"/>
    </w:pPr>
    <w:rPr>
      <w:rFonts w:ascii="Arial" w:hAnsi="Arial"/>
      <w:b/>
      <w:color w:val="918585"/>
      <w:sz w:val="24"/>
    </w:rPr>
  </w:style>
  <w:style w:type="paragraph" w:styleId="Header">
    <w:name w:val="header"/>
    <w:basedOn w:val="Normal"/>
    <w:link w:val="HeaderChar"/>
    <w:rsid w:val="00706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8D7"/>
    <w:rPr>
      <w:rFonts w:ascii="Times New Roman" w:eastAsia="Times New Roman" w:hAnsi="Times New Roman" w:cs="Times New Roman"/>
      <w:sz w:val="16"/>
      <w:szCs w:val="20"/>
      <w:lang w:val="en-GB" w:eastAsia="en-US"/>
    </w:rPr>
  </w:style>
  <w:style w:type="paragraph" w:customStyle="1" w:styleId="Chapter">
    <w:name w:val="Chapter"/>
    <w:basedOn w:val="Normal"/>
    <w:rsid w:val="007068D7"/>
    <w:pPr>
      <w:spacing w:before="240"/>
    </w:pPr>
    <w:rPr>
      <w:rFonts w:ascii="Times New Roman" w:hAnsi="Times New Roman"/>
      <w:smallCaps/>
      <w:spacing w:val="80"/>
      <w:sz w:val="28"/>
    </w:rPr>
  </w:style>
  <w:style w:type="paragraph" w:customStyle="1" w:styleId="InChapter">
    <w:name w:val="InChapter"/>
    <w:basedOn w:val="Heading3"/>
    <w:rsid w:val="007068D7"/>
    <w:pPr>
      <w:spacing w:after="240"/>
      <w:outlineLvl w:val="9"/>
    </w:pPr>
    <w:rPr>
      <w:noProof/>
    </w:rPr>
  </w:style>
  <w:style w:type="paragraph" w:styleId="Index2">
    <w:name w:val="index 2"/>
    <w:basedOn w:val="Normal"/>
    <w:next w:val="Normal"/>
    <w:semiHidden/>
    <w:rsid w:val="007068D7"/>
    <w:pPr>
      <w:tabs>
        <w:tab w:val="right" w:pos="4176"/>
      </w:tabs>
      <w:ind w:left="568" w:hanging="284"/>
    </w:pPr>
    <w:rPr>
      <w:rFonts w:ascii="Garamond" w:hAnsi="Garamond"/>
    </w:rPr>
  </w:style>
  <w:style w:type="paragraph" w:customStyle="1" w:styleId="Byline">
    <w:name w:val="Byline"/>
    <w:rsid w:val="00706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8D7"/>
    <w:pPr>
      <w:tabs>
        <w:tab w:val="clear" w:pos="3600"/>
        <w:tab w:val="clear" w:pos="3958"/>
      </w:tabs>
      <w:jc w:val="right"/>
    </w:pPr>
  </w:style>
  <w:style w:type="character" w:styleId="Emphasis">
    <w:name w:val="Emphasis"/>
    <w:basedOn w:val="DefaultParagraphFont"/>
    <w:qFormat/>
    <w:rsid w:val="007068D7"/>
    <w:rPr>
      <w:i/>
    </w:rPr>
  </w:style>
  <w:style w:type="paragraph" w:styleId="Caption">
    <w:name w:val="caption"/>
    <w:basedOn w:val="BodyText"/>
    <w:next w:val="Normal"/>
    <w:qFormat/>
    <w:rsid w:val="007068D7"/>
    <w:pPr>
      <w:framePr w:w="2268" w:hSpace="181" w:vSpace="181" w:wrap="around" w:vAnchor="text" w:hAnchor="page" w:x="1135" w:y="285" w:anchorLock="1"/>
    </w:pPr>
    <w:rPr>
      <w:i/>
    </w:rPr>
  </w:style>
  <w:style w:type="paragraph" w:customStyle="1" w:styleId="MiniTOCTitle">
    <w:name w:val="MiniTOCTitle"/>
    <w:basedOn w:val="Heading4"/>
    <w:rsid w:val="007068D7"/>
    <w:pPr>
      <w:spacing w:before="240"/>
      <w:outlineLvl w:val="9"/>
    </w:pPr>
    <w:rPr>
      <w:noProof/>
      <w:sz w:val="24"/>
    </w:rPr>
  </w:style>
  <w:style w:type="paragraph" w:customStyle="1" w:styleId="MiniTOCItem">
    <w:name w:val="MiniTOCItem"/>
    <w:basedOn w:val="ListBullet"/>
    <w:rsid w:val="007068D7"/>
    <w:pPr>
      <w:numPr>
        <w:numId w:val="0"/>
      </w:numPr>
      <w:tabs>
        <w:tab w:val="right" w:leader="dot" w:pos="6521"/>
      </w:tabs>
      <w:spacing w:before="0" w:after="0"/>
    </w:pPr>
  </w:style>
  <w:style w:type="paragraph" w:customStyle="1" w:styleId="TOFTitle">
    <w:name w:val="TOFTitle"/>
    <w:basedOn w:val="TOCTitle"/>
    <w:rsid w:val="007068D7"/>
  </w:style>
  <w:style w:type="paragraph" w:styleId="TableofFigures">
    <w:name w:val="table of figures"/>
    <w:basedOn w:val="Normal"/>
    <w:next w:val="Normal"/>
    <w:semiHidden/>
    <w:rsid w:val="007068D7"/>
    <w:pPr>
      <w:tabs>
        <w:tab w:val="right" w:leader="dot" w:pos="9072"/>
      </w:tabs>
      <w:ind w:left="970" w:hanging="403"/>
    </w:pPr>
    <w:rPr>
      <w:rFonts w:ascii="Times New Roman" w:hAnsi="Times New Roman"/>
      <w:b/>
    </w:rPr>
  </w:style>
  <w:style w:type="paragraph" w:styleId="ListNumber">
    <w:name w:val="List Number"/>
    <w:basedOn w:val="List"/>
    <w:rsid w:val="007068D7"/>
    <w:pPr>
      <w:numPr>
        <w:numId w:val="10"/>
      </w:numPr>
    </w:pPr>
  </w:style>
  <w:style w:type="character" w:customStyle="1" w:styleId="WingdingSymbols">
    <w:name w:val="Wingding Symbols"/>
    <w:rsid w:val="007068D7"/>
    <w:rPr>
      <w:rFonts w:ascii="Wingdings" w:hAnsi="Wingdings"/>
    </w:rPr>
  </w:style>
  <w:style w:type="paragraph" w:customStyle="1" w:styleId="TableHeading">
    <w:name w:val="Table Heading"/>
    <w:basedOn w:val="HeadingBase"/>
    <w:rsid w:val="007068D7"/>
    <w:pPr>
      <w:keepLines/>
      <w:pBdr>
        <w:bottom w:val="single" w:sz="6" w:space="1" w:color="918585"/>
      </w:pBdr>
      <w:spacing w:before="240"/>
    </w:pPr>
  </w:style>
  <w:style w:type="character" w:customStyle="1" w:styleId="HotSpot">
    <w:name w:val="HotSpot"/>
    <w:rsid w:val="007068D7"/>
    <w:rPr>
      <w:color w:val="0033CC"/>
      <w:u w:val="none"/>
    </w:rPr>
  </w:style>
  <w:style w:type="paragraph" w:customStyle="1" w:styleId="BodyTextRight">
    <w:name w:val="Body Text Right"/>
    <w:basedOn w:val="BodyText"/>
    <w:rsid w:val="007068D7"/>
    <w:pPr>
      <w:spacing w:before="0" w:after="0"/>
      <w:jc w:val="right"/>
    </w:pPr>
  </w:style>
  <w:style w:type="paragraph" w:styleId="Index3">
    <w:name w:val="index 3"/>
    <w:basedOn w:val="ListNumber2"/>
    <w:next w:val="Normal"/>
    <w:semiHidden/>
    <w:rsid w:val="007068D7"/>
    <w:pPr>
      <w:numPr>
        <w:numId w:val="0"/>
      </w:numPr>
      <w:tabs>
        <w:tab w:val="right" w:leader="dot" w:pos="4176"/>
      </w:tabs>
    </w:pPr>
  </w:style>
  <w:style w:type="paragraph" w:styleId="ListNumber2">
    <w:name w:val="List Number 2"/>
    <w:basedOn w:val="List2"/>
    <w:rsid w:val="007068D7"/>
    <w:pPr>
      <w:numPr>
        <w:numId w:val="9"/>
      </w:numPr>
      <w:tabs>
        <w:tab w:val="clear" w:pos="1060"/>
      </w:tabs>
    </w:pPr>
  </w:style>
  <w:style w:type="paragraph" w:customStyle="1" w:styleId="MarginNote">
    <w:name w:val="Margin Note"/>
    <w:basedOn w:val="BodyText"/>
    <w:rsid w:val="00706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8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8D7"/>
    <w:rPr>
      <w:sz w:val="32"/>
    </w:rPr>
  </w:style>
  <w:style w:type="paragraph" w:customStyle="1" w:styleId="HeadingProcedure">
    <w:name w:val="Heading Procedure"/>
    <w:basedOn w:val="HeadingBase"/>
    <w:next w:val="Normal"/>
    <w:rsid w:val="007068D7"/>
    <w:pPr>
      <w:tabs>
        <w:tab w:val="left" w:pos="0"/>
      </w:tabs>
      <w:spacing w:before="120" w:after="60"/>
    </w:pPr>
    <w:rPr>
      <w:i/>
      <w:color w:val="918585"/>
      <w:sz w:val="22"/>
    </w:rPr>
  </w:style>
  <w:style w:type="paragraph" w:customStyle="1" w:styleId="TableBodyText">
    <w:name w:val="Table Body Text"/>
    <w:basedOn w:val="BodyText"/>
    <w:rsid w:val="007068D7"/>
    <w:pPr>
      <w:spacing w:before="60" w:after="60"/>
    </w:pPr>
  </w:style>
  <w:style w:type="paragraph" w:styleId="ListContinue">
    <w:name w:val="List Continue"/>
    <w:basedOn w:val="List"/>
    <w:rsid w:val="007068D7"/>
    <w:pPr>
      <w:ind w:firstLine="0"/>
    </w:pPr>
  </w:style>
  <w:style w:type="paragraph" w:customStyle="1" w:styleId="ListNote">
    <w:name w:val="List Note"/>
    <w:basedOn w:val="List"/>
    <w:rsid w:val="007068D7"/>
    <w:pPr>
      <w:pBdr>
        <w:top w:val="single" w:sz="6" w:space="2" w:color="918585"/>
        <w:bottom w:val="single" w:sz="6" w:space="2" w:color="918585"/>
      </w:pBdr>
      <w:tabs>
        <w:tab w:val="left" w:pos="1021"/>
      </w:tabs>
      <w:ind w:firstLine="0"/>
    </w:pPr>
  </w:style>
  <w:style w:type="paragraph" w:customStyle="1" w:styleId="Warning">
    <w:name w:val="Warning"/>
    <w:basedOn w:val="BodyText"/>
    <w:rsid w:val="007068D7"/>
    <w:pPr>
      <w:shd w:val="clear" w:color="auto" w:fill="D9D9D9"/>
      <w:tabs>
        <w:tab w:val="left" w:pos="992"/>
      </w:tabs>
      <w:ind w:left="119" w:right="119"/>
    </w:pPr>
    <w:rPr>
      <w:sz w:val="20"/>
    </w:rPr>
  </w:style>
  <w:style w:type="paragraph" w:customStyle="1" w:styleId="MarginIcons">
    <w:name w:val="Margin Icons"/>
    <w:basedOn w:val="BodyText"/>
    <w:rsid w:val="00706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8D7"/>
    <w:rPr>
      <w:rFonts w:ascii="Courier New" w:hAnsi="Courier New"/>
    </w:rPr>
  </w:style>
  <w:style w:type="paragraph" w:customStyle="1" w:styleId="NoteBullet">
    <w:name w:val="Note Bullet"/>
    <w:basedOn w:val="Note"/>
    <w:rsid w:val="007068D7"/>
    <w:pPr>
      <w:tabs>
        <w:tab w:val="clear" w:pos="680"/>
      </w:tabs>
      <w:spacing w:before="60" w:after="60"/>
    </w:pPr>
  </w:style>
  <w:style w:type="paragraph" w:customStyle="1" w:styleId="SubHeading2">
    <w:name w:val="SubHeading2"/>
    <w:basedOn w:val="HeadingBase"/>
    <w:rsid w:val="007068D7"/>
    <w:pPr>
      <w:spacing w:before="240" w:after="60"/>
    </w:pPr>
    <w:rPr>
      <w:sz w:val="20"/>
    </w:rPr>
  </w:style>
  <w:style w:type="paragraph" w:customStyle="1" w:styleId="SubHeading1">
    <w:name w:val="SubHeading1"/>
    <w:basedOn w:val="HeadingBase"/>
    <w:rsid w:val="007068D7"/>
    <w:pPr>
      <w:spacing w:before="240" w:after="60"/>
    </w:pPr>
    <w:rPr>
      <w:color w:val="918585"/>
      <w:sz w:val="22"/>
    </w:rPr>
  </w:style>
  <w:style w:type="paragraph" w:customStyle="1" w:styleId="SideHeading">
    <w:name w:val="Side Heading"/>
    <w:basedOn w:val="HeadingBase"/>
    <w:rsid w:val="00706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8D7"/>
    <w:pPr>
      <w:tabs>
        <w:tab w:val="num" w:pos="360"/>
      </w:tabs>
    </w:pPr>
  </w:style>
  <w:style w:type="paragraph" w:styleId="PlainText">
    <w:name w:val="Plain Text"/>
    <w:basedOn w:val="Normal"/>
    <w:link w:val="PlainTextChar"/>
    <w:rsid w:val="007068D7"/>
    <w:rPr>
      <w:sz w:val="20"/>
    </w:rPr>
  </w:style>
  <w:style w:type="character" w:customStyle="1" w:styleId="PlainTextChar">
    <w:name w:val="Plain Text Char"/>
    <w:basedOn w:val="DefaultParagraphFont"/>
    <w:link w:val="PlainText"/>
    <w:rsid w:val="007068D7"/>
    <w:rPr>
      <w:rFonts w:ascii="Courier New" w:eastAsia="Times New Roman" w:hAnsi="Courier New" w:cs="Times New Roman"/>
      <w:sz w:val="20"/>
      <w:szCs w:val="20"/>
      <w:lang w:eastAsia="en-US"/>
    </w:rPr>
  </w:style>
  <w:style w:type="character" w:customStyle="1" w:styleId="MenuOption">
    <w:name w:val="Menu Option"/>
    <w:basedOn w:val="DefaultParagraphFont"/>
    <w:rsid w:val="007068D7"/>
    <w:rPr>
      <w:b/>
      <w:smallCaps/>
    </w:rPr>
  </w:style>
  <w:style w:type="paragraph" w:customStyle="1" w:styleId="TableListNumber">
    <w:name w:val="Table List Number"/>
    <w:basedOn w:val="ListNumber"/>
    <w:rsid w:val="007068D7"/>
    <w:pPr>
      <w:numPr>
        <w:numId w:val="0"/>
      </w:numPr>
    </w:pPr>
  </w:style>
  <w:style w:type="paragraph" w:styleId="TOC4">
    <w:name w:val="toc 4"/>
    <w:basedOn w:val="TOCBase"/>
    <w:next w:val="Normal"/>
    <w:semiHidden/>
    <w:rsid w:val="007068D7"/>
    <w:pPr>
      <w:tabs>
        <w:tab w:val="right" w:leader="dot" w:pos="9071"/>
      </w:tabs>
      <w:ind w:left="1701"/>
    </w:pPr>
  </w:style>
  <w:style w:type="paragraph" w:customStyle="1" w:styleId="ListAlpha">
    <w:name w:val="List Alpha"/>
    <w:basedOn w:val="List"/>
    <w:rsid w:val="007068D7"/>
    <w:pPr>
      <w:numPr>
        <w:numId w:val="8"/>
      </w:numPr>
    </w:pPr>
  </w:style>
  <w:style w:type="paragraph" w:customStyle="1" w:styleId="ListAlpha2">
    <w:name w:val="List Alpha 2"/>
    <w:basedOn w:val="List2"/>
    <w:rsid w:val="007068D7"/>
    <w:pPr>
      <w:numPr>
        <w:numId w:val="7"/>
      </w:numPr>
    </w:pPr>
  </w:style>
  <w:style w:type="paragraph" w:styleId="List2">
    <w:name w:val="List 2"/>
    <w:basedOn w:val="BodyText"/>
    <w:rsid w:val="007068D7"/>
    <w:pPr>
      <w:tabs>
        <w:tab w:val="left" w:pos="680"/>
      </w:tabs>
      <w:spacing w:before="60" w:after="60"/>
      <w:ind w:left="680" w:hanging="340"/>
    </w:pPr>
  </w:style>
  <w:style w:type="paragraph" w:styleId="List3">
    <w:name w:val="List 3"/>
    <w:basedOn w:val="BodyText"/>
    <w:rsid w:val="007068D7"/>
    <w:pPr>
      <w:tabs>
        <w:tab w:val="left" w:pos="1021"/>
      </w:tabs>
      <w:spacing w:before="60" w:after="60"/>
      <w:ind w:left="1020" w:hanging="340"/>
    </w:pPr>
  </w:style>
  <w:style w:type="paragraph" w:styleId="List4">
    <w:name w:val="List 4"/>
    <w:basedOn w:val="BodyText"/>
    <w:rsid w:val="007068D7"/>
    <w:pPr>
      <w:tabs>
        <w:tab w:val="left" w:pos="1361"/>
      </w:tabs>
      <w:spacing w:before="60" w:after="60"/>
      <w:ind w:left="1361" w:hanging="340"/>
    </w:pPr>
  </w:style>
  <w:style w:type="paragraph" w:styleId="List5">
    <w:name w:val="List 5"/>
    <w:basedOn w:val="BodyText"/>
    <w:rsid w:val="007068D7"/>
    <w:pPr>
      <w:tabs>
        <w:tab w:val="left" w:pos="1701"/>
      </w:tabs>
      <w:spacing w:before="60" w:after="60"/>
      <w:ind w:left="1701" w:hanging="340"/>
    </w:pPr>
  </w:style>
  <w:style w:type="paragraph" w:styleId="ListBullet3">
    <w:name w:val="List Bullet 3"/>
    <w:basedOn w:val="List3"/>
    <w:rsid w:val="007068D7"/>
    <w:pPr>
      <w:numPr>
        <w:numId w:val="14"/>
      </w:numPr>
      <w:tabs>
        <w:tab w:val="clear" w:pos="1021"/>
      </w:tabs>
      <w:ind w:left="1037" w:hanging="357"/>
    </w:pPr>
  </w:style>
  <w:style w:type="paragraph" w:styleId="ListBullet4">
    <w:name w:val="List Bullet 4"/>
    <w:basedOn w:val="List4"/>
    <w:rsid w:val="007068D7"/>
    <w:pPr>
      <w:numPr>
        <w:numId w:val="2"/>
      </w:numPr>
      <w:tabs>
        <w:tab w:val="clear" w:pos="1361"/>
      </w:tabs>
    </w:pPr>
  </w:style>
  <w:style w:type="paragraph" w:styleId="ListBullet5">
    <w:name w:val="List Bullet 5"/>
    <w:basedOn w:val="List5"/>
    <w:rsid w:val="007068D7"/>
    <w:pPr>
      <w:numPr>
        <w:numId w:val="3"/>
      </w:numPr>
    </w:pPr>
  </w:style>
  <w:style w:type="paragraph" w:styleId="ListContinue2">
    <w:name w:val="List Continue 2"/>
    <w:basedOn w:val="List2"/>
    <w:rsid w:val="007068D7"/>
    <w:pPr>
      <w:ind w:firstLine="0"/>
    </w:pPr>
  </w:style>
  <w:style w:type="paragraph" w:styleId="ListContinue3">
    <w:name w:val="List Continue 3"/>
    <w:basedOn w:val="List3"/>
    <w:rsid w:val="007068D7"/>
    <w:pPr>
      <w:ind w:left="1021" w:firstLine="0"/>
    </w:pPr>
  </w:style>
  <w:style w:type="paragraph" w:styleId="ListContinue4">
    <w:name w:val="List Continue 4"/>
    <w:basedOn w:val="List4"/>
    <w:rsid w:val="007068D7"/>
    <w:pPr>
      <w:ind w:firstLine="0"/>
    </w:pPr>
  </w:style>
  <w:style w:type="paragraph" w:styleId="ListContinue5">
    <w:name w:val="List Continue 5"/>
    <w:basedOn w:val="List5"/>
    <w:rsid w:val="007068D7"/>
    <w:pPr>
      <w:ind w:firstLine="0"/>
    </w:pPr>
  </w:style>
  <w:style w:type="paragraph" w:styleId="ListNumber3">
    <w:name w:val="List Number 3"/>
    <w:basedOn w:val="List3"/>
    <w:rsid w:val="007068D7"/>
    <w:pPr>
      <w:numPr>
        <w:numId w:val="4"/>
      </w:numPr>
    </w:pPr>
  </w:style>
  <w:style w:type="paragraph" w:styleId="ListNumber4">
    <w:name w:val="List Number 4"/>
    <w:basedOn w:val="List4"/>
    <w:rsid w:val="007068D7"/>
    <w:pPr>
      <w:numPr>
        <w:numId w:val="5"/>
      </w:numPr>
    </w:pPr>
  </w:style>
  <w:style w:type="paragraph" w:styleId="ListNumber5">
    <w:name w:val="List Number 5"/>
    <w:basedOn w:val="List5"/>
    <w:rsid w:val="007068D7"/>
    <w:pPr>
      <w:numPr>
        <w:numId w:val="6"/>
      </w:numPr>
    </w:pPr>
  </w:style>
  <w:style w:type="paragraph" w:styleId="BlockText">
    <w:name w:val="Block Text"/>
    <w:basedOn w:val="Normal"/>
    <w:rsid w:val="007068D7"/>
    <w:pPr>
      <w:spacing w:after="120"/>
      <w:ind w:left="1440" w:right="1440"/>
    </w:pPr>
  </w:style>
  <w:style w:type="character" w:customStyle="1" w:styleId="Subscript">
    <w:name w:val="Subscript"/>
    <w:basedOn w:val="DefaultParagraphFont"/>
    <w:rsid w:val="007068D7"/>
    <w:rPr>
      <w:sz w:val="16"/>
      <w:vertAlign w:val="subscript"/>
    </w:rPr>
  </w:style>
  <w:style w:type="character" w:customStyle="1" w:styleId="Superscript">
    <w:name w:val="Superscript"/>
    <w:basedOn w:val="DefaultParagraphFont"/>
    <w:rsid w:val="007068D7"/>
    <w:rPr>
      <w:sz w:val="16"/>
      <w:vertAlign w:val="superscript"/>
    </w:rPr>
  </w:style>
  <w:style w:type="character" w:customStyle="1" w:styleId="Symbols">
    <w:name w:val="Symbols"/>
    <w:basedOn w:val="DefaultParagraphFont"/>
    <w:rsid w:val="007068D7"/>
    <w:rPr>
      <w:rFonts w:ascii="Symbol" w:hAnsi="Symbol"/>
    </w:rPr>
  </w:style>
  <w:style w:type="character" w:customStyle="1" w:styleId="MenuOptions">
    <w:name w:val="Menu Options"/>
    <w:basedOn w:val="DefaultParagraphFont"/>
    <w:rsid w:val="007068D7"/>
    <w:rPr>
      <w:rFonts w:ascii="Arial Narrow" w:hAnsi="Arial Narrow"/>
      <w:smallCaps/>
    </w:rPr>
  </w:style>
  <w:style w:type="character" w:customStyle="1" w:styleId="Buttons">
    <w:name w:val="Buttons"/>
    <w:basedOn w:val="DefaultParagraphFont"/>
    <w:rsid w:val="007068D7"/>
    <w:rPr>
      <w:b/>
    </w:rPr>
  </w:style>
  <w:style w:type="character" w:customStyle="1" w:styleId="Underlined">
    <w:name w:val="Underlined"/>
    <w:basedOn w:val="DefaultParagraphFont"/>
    <w:rsid w:val="007068D7"/>
    <w:rPr>
      <w:u w:val="single"/>
    </w:rPr>
  </w:style>
  <w:style w:type="paragraph" w:customStyle="1" w:styleId="TableBodyTextRight">
    <w:name w:val="Table Body Text Right"/>
    <w:basedOn w:val="TableBodyText"/>
    <w:rsid w:val="007068D7"/>
    <w:pPr>
      <w:widowControl w:val="0"/>
      <w:autoSpaceDE w:val="0"/>
      <w:autoSpaceDN w:val="0"/>
      <w:adjustRightInd w:val="0"/>
      <w:jc w:val="right"/>
    </w:pPr>
    <w:rPr>
      <w:rFonts w:cs="Arial"/>
      <w:szCs w:val="18"/>
    </w:rPr>
  </w:style>
  <w:style w:type="paragraph" w:customStyle="1" w:styleId="CopyrightText">
    <w:name w:val="Copyright Text"/>
    <w:basedOn w:val="BodyText"/>
    <w:rsid w:val="007068D7"/>
    <w:rPr>
      <w:sz w:val="18"/>
    </w:rPr>
  </w:style>
  <w:style w:type="paragraph" w:customStyle="1" w:styleId="BodySmallRight">
    <w:name w:val="Body Small Right"/>
    <w:basedOn w:val="BodyTextRight"/>
    <w:rsid w:val="007068D7"/>
    <w:rPr>
      <w:sz w:val="18"/>
      <w:szCs w:val="18"/>
    </w:rPr>
  </w:style>
  <w:style w:type="paragraph" w:customStyle="1" w:styleId="MarginEdition">
    <w:name w:val="Margin Edition"/>
    <w:basedOn w:val="MarginNote"/>
    <w:rsid w:val="007068D7"/>
    <w:pPr>
      <w:spacing w:before="0" w:after="0"/>
    </w:pPr>
    <w:rPr>
      <w:rFonts w:ascii="Times New Roman" w:hAnsi="Times New Roman"/>
      <w:color w:val="999999"/>
    </w:rPr>
  </w:style>
  <w:style w:type="paragraph" w:customStyle="1" w:styleId="Spacer">
    <w:name w:val="Spacer"/>
    <w:basedOn w:val="Normal"/>
    <w:rsid w:val="007068D7"/>
    <w:rPr>
      <w:sz w:val="2"/>
      <w:szCs w:val="2"/>
    </w:rPr>
  </w:style>
  <w:style w:type="character" w:customStyle="1" w:styleId="Small">
    <w:name w:val="Small"/>
    <w:basedOn w:val="DefaultParagraphFont"/>
    <w:rsid w:val="007068D7"/>
    <w:rPr>
      <w:sz w:val="16"/>
    </w:rPr>
  </w:style>
  <w:style w:type="paragraph" w:customStyle="1" w:styleId="WideTable">
    <w:name w:val="Wide Table"/>
    <w:basedOn w:val="Normal"/>
    <w:rsid w:val="007068D7"/>
    <w:pPr>
      <w:ind w:left="-1418"/>
    </w:pPr>
    <w:rPr>
      <w:sz w:val="2"/>
      <w:szCs w:val="2"/>
    </w:rPr>
  </w:style>
  <w:style w:type="character" w:styleId="PageNumber">
    <w:name w:val="page number"/>
    <w:basedOn w:val="DefaultParagraphFont"/>
    <w:rsid w:val="007068D7"/>
  </w:style>
  <w:style w:type="paragraph" w:styleId="Quote">
    <w:name w:val="Quote"/>
    <w:basedOn w:val="Heading1"/>
    <w:link w:val="QuoteChar"/>
    <w:qFormat/>
    <w:rsid w:val="007068D7"/>
    <w:rPr>
      <w:b w:val="0"/>
      <w:sz w:val="72"/>
      <w:szCs w:val="72"/>
      <w:lang w:val="en-NZ"/>
    </w:rPr>
  </w:style>
  <w:style w:type="character" w:customStyle="1" w:styleId="QuoteChar">
    <w:name w:val="Quote Char"/>
    <w:basedOn w:val="DefaultParagraphFont"/>
    <w:link w:val="Quote"/>
    <w:rsid w:val="00706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8D7"/>
    <w:pPr>
      <w:pageBreakBefore/>
    </w:pPr>
  </w:style>
  <w:style w:type="paragraph" w:customStyle="1" w:styleId="Border">
    <w:name w:val="Border"/>
    <w:basedOn w:val="Normal"/>
    <w:qFormat/>
    <w:rsid w:val="00706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8D7"/>
    <w:rPr>
      <w:b/>
      <w:bCs/>
      <w:i/>
      <w:iCs/>
      <w:color w:val="auto"/>
    </w:rPr>
  </w:style>
  <w:style w:type="paragraph" w:styleId="IntenseQuote">
    <w:name w:val="Intense Quote"/>
    <w:basedOn w:val="Normal"/>
    <w:next w:val="Normal"/>
    <w:link w:val="IntenseQuoteChar"/>
    <w:uiPriority w:val="30"/>
    <w:qFormat/>
    <w:rsid w:val="00706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8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8D7"/>
    <w:rPr>
      <w:smallCaps/>
      <w:color w:val="auto"/>
      <w:u w:val="single"/>
    </w:rPr>
  </w:style>
  <w:style w:type="character" w:styleId="IntenseReference">
    <w:name w:val="Intense Reference"/>
    <w:basedOn w:val="DefaultParagraphFont"/>
    <w:uiPriority w:val="32"/>
    <w:qFormat/>
    <w:rsid w:val="007068D7"/>
    <w:rPr>
      <w:b/>
      <w:bCs/>
      <w:smallCaps/>
      <w:color w:val="auto"/>
      <w:spacing w:val="5"/>
      <w:u w:val="single"/>
    </w:rPr>
  </w:style>
  <w:style w:type="paragraph" w:customStyle="1" w:styleId="2ColumnHeading">
    <w:name w:val="2Column Heading"/>
    <w:basedOn w:val="BodyText"/>
    <w:qFormat/>
    <w:rsid w:val="007068D7"/>
    <w:pPr>
      <w:spacing w:after="60"/>
      <w:ind w:left="-2268"/>
    </w:pPr>
    <w:rPr>
      <w:b/>
    </w:rPr>
  </w:style>
  <w:style w:type="paragraph" w:customStyle="1" w:styleId="Heading1TOC">
    <w:name w:val="Heading1 TOC"/>
    <w:basedOn w:val="Normal"/>
    <w:qFormat/>
    <w:rsid w:val="007068D7"/>
    <w:pPr>
      <w:spacing w:before="240" w:after="120"/>
    </w:pPr>
    <w:rPr>
      <w:rFonts w:ascii="Times New Roman" w:hAnsi="Times New Roman"/>
      <w:b/>
      <w:sz w:val="32"/>
    </w:rPr>
  </w:style>
  <w:style w:type="paragraph" w:customStyle="1" w:styleId="Heading2TOC">
    <w:name w:val="Heading2 TOC"/>
    <w:basedOn w:val="Normal"/>
    <w:qFormat/>
    <w:rsid w:val="007068D7"/>
    <w:pPr>
      <w:spacing w:before="240" w:after="60"/>
    </w:pPr>
    <w:rPr>
      <w:rFonts w:ascii="Times New Roman" w:hAnsi="Times New Roman"/>
      <w:b/>
      <w:sz w:val="28"/>
    </w:rPr>
  </w:style>
  <w:style w:type="character" w:customStyle="1" w:styleId="Underline">
    <w:name w:val="Underline"/>
    <w:basedOn w:val="DefaultParagraphFont"/>
    <w:qFormat/>
    <w:rsid w:val="007068D7"/>
    <w:rPr>
      <w:u w:val="single"/>
    </w:rPr>
  </w:style>
  <w:style w:type="character" w:customStyle="1" w:styleId="BoldandItalics">
    <w:name w:val="Bold and Italics"/>
    <w:qFormat/>
    <w:rsid w:val="007068D7"/>
    <w:rPr>
      <w:b/>
      <w:i/>
      <w:u w:val="none"/>
    </w:rPr>
  </w:style>
  <w:style w:type="paragraph" w:styleId="BalloonText">
    <w:name w:val="Balloon Text"/>
    <w:basedOn w:val="Normal"/>
    <w:link w:val="BalloonTextChar"/>
    <w:rsid w:val="007068D7"/>
    <w:rPr>
      <w:rFonts w:ascii="Tahoma" w:hAnsi="Tahoma" w:cs="Tahoma"/>
      <w:sz w:val="16"/>
      <w:szCs w:val="16"/>
    </w:rPr>
  </w:style>
  <w:style w:type="character" w:customStyle="1" w:styleId="BalloonTextChar">
    <w:name w:val="Balloon Text Char"/>
    <w:basedOn w:val="DefaultParagraphFont"/>
    <w:link w:val="BalloonText"/>
    <w:rsid w:val="007068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8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8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8D7"/>
    <w:rPr>
      <w:b/>
      <w:color w:val="660033"/>
      <w:spacing w:val="0"/>
    </w:rPr>
  </w:style>
  <w:style w:type="paragraph" w:customStyle="1" w:styleId="Nameditemlist">
    <w:name w:val="Named item list"/>
    <w:basedOn w:val="BodyText"/>
    <w:qFormat/>
    <w:rsid w:val="007068D7"/>
    <w:pPr>
      <w:tabs>
        <w:tab w:val="left" w:pos="2835"/>
      </w:tabs>
      <w:ind w:left="2835" w:hanging="2835"/>
    </w:pPr>
  </w:style>
  <w:style w:type="paragraph" w:customStyle="1" w:styleId="BodyTextnopadding">
    <w:name w:val="Body Text no padding"/>
    <w:basedOn w:val="BodyText"/>
    <w:qFormat/>
    <w:rsid w:val="007068D7"/>
    <w:pPr>
      <w:spacing w:before="0" w:after="0"/>
    </w:pPr>
  </w:style>
  <w:style w:type="character" w:styleId="Hyperlink">
    <w:name w:val="Hyperlink"/>
    <w:basedOn w:val="DefaultParagraphFont"/>
    <w:uiPriority w:val="99"/>
    <w:unhideWhenUsed/>
    <w:rsid w:val="00247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4125</Characters>
  <Application>Microsoft Office Word</Application>
  <DocSecurity>0</DocSecurity>
  <Lines>165</Lines>
  <Paragraphs>90</Paragraphs>
  <ScaleCrop>false</ScaleCrop>
  <Company>Author-it Software Corporation Ltd.</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AVIL2001 Manage a check-in queue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2019-01-31T05:03:00Z</dcterms:created>
  <dcterms:modified xsi:type="dcterms:W3CDTF">2019-01-31T05:03:00Z</dcterms:modified>
</cp:coreProperties>
</file>