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EAB" w:rsidP="00191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AVIL0005 Plan an aircraft load</w:t>
      </w:r>
      <w:r>
        <w:fldChar w:fldCharType="end"/>
      </w:r>
    </w:p>
    <w:p w:rsidR="00191EAB" w:rsidP="00191EAB">
      <w:pPr>
        <w:pStyle w:val="Version"/>
        <w:sectPr w:rsidSect="00D07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5FE" w:rsidP="00D075FE">
      <w:pPr>
        <w:pStyle w:val="SuperHeading"/>
      </w:pPr>
      <w:r w:rsidRPr="00D075FE">
        <w:t>AVIL0005 Plan an aircraft load</w:t>
      </w:r>
    </w:p>
    <w:p w:rsidR="00000000" w:rsidRPr="00D075FE" w:rsidP="00D075FE">
      <w:pPr>
        <w:pStyle w:val="Heading1"/>
      </w:pPr>
      <w:bookmarkStart w:id="1" w:name="O_1026430"/>
      <w:bookmarkEnd w:id="1"/>
      <w:r w:rsidRPr="00D075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Release 1. This is the first release of this unit of competency in the AVI Aviation Training Package.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2" w:name="O_1026431"/>
      <w:bookmarkEnd w:id="2"/>
      <w:r w:rsidRPr="00D075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This unit involves the skills and knowledge required to plan an aircraft load in compliance with rel</w:t>
            </w:r>
            <w:r w:rsidRPr="00D075FE">
              <w:t>evant regulatory requirements of the Civil Aviation Safety Authority (CASA) and national operating standards.</w:t>
            </w:r>
          </w:p>
          <w:p w:rsidR="00000000" w:rsidRPr="00D075FE" w:rsidP="00D075FE">
            <w:pPr>
              <w:pStyle w:val="BodyText"/>
            </w:pPr>
            <w:r w:rsidRPr="00D075FE">
              <w:t>It includes gathering data on aircraft load, reviewing and analysing data, preparing load plans, and completing and processing required documentat</w:t>
            </w:r>
            <w:r w:rsidRPr="00D075FE">
              <w:t>ion.</w:t>
            </w:r>
          </w:p>
          <w:p w:rsidR="00000000" w:rsidRPr="00D075FE" w:rsidP="00D075FE">
            <w:pPr>
              <w:pStyle w:val="BodyText"/>
            </w:pPr>
            <w:r w:rsidRPr="00D075FE">
              <w:t>This unit addresses aviation technical skill requirements (physical, mental and task-management abilities) related to resource management duties of flight or ground operations personnel and contributes to safe and effective performance in complex avia</w:t>
            </w:r>
            <w:r w:rsidRPr="00D075FE">
              <w:t>tion operational environments.</w:t>
            </w:r>
          </w:p>
          <w:p w:rsidR="00000000" w:rsidRPr="00D075FE" w:rsidP="00D075FE">
            <w:pPr>
              <w:pStyle w:val="BodyText"/>
            </w:pPr>
            <w:r w:rsidRPr="00D075FE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075FE" w:rsidP="00D075FE">
            <w:pPr>
              <w:pStyle w:val="BodyText"/>
            </w:pPr>
            <w:r w:rsidRPr="00D075FE">
              <w:t xml:space="preserve">Work is performed independently or under limited </w:t>
            </w:r>
            <w:r w:rsidRPr="00D075FE">
              <w:t>supervision as a single operator or within a team environment.</w:t>
            </w:r>
          </w:p>
          <w:p w:rsidR="00000000" w:rsidRPr="00D075FE" w:rsidP="00D075FE">
            <w:pPr>
              <w:pStyle w:val="BodyText"/>
            </w:pPr>
            <w:r w:rsidRPr="00D075FE">
              <w:t>Work is performed independently or under limited supervision within a single-pilot or multi-crew environment.</w:t>
            </w:r>
          </w:p>
          <w:p w:rsidR="00000000" w:rsidRPr="00D075FE" w:rsidP="00D075FE">
            <w:pPr>
              <w:pStyle w:val="BodyText"/>
            </w:pPr>
            <w:r w:rsidRPr="00D075FE">
              <w:t xml:space="preserve">Licensing, legislative, regulatory or certification requirements are applicable to </w:t>
            </w:r>
            <w:r w:rsidRPr="00D075FE">
              <w:t>this unit.</w:t>
            </w:r>
          </w:p>
        </w:tc>
      </w:tr>
    </w:tbl>
    <w:p w:rsidR="00000000" w:rsidRPr="00D075FE" w:rsidP="00D075FE">
      <w:pPr>
        <w:pStyle w:val="BodyText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3" w:name="O_1026432"/>
      <w:bookmarkEnd w:id="3"/>
      <w:r w:rsidRPr="00D075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Not applicable.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4" w:name="O_1026433"/>
      <w:bookmarkEnd w:id="4"/>
      <w:r w:rsidRPr="00D075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L – Resource Management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5" w:name="O_1026434"/>
      <w:bookmarkEnd w:id="5"/>
      <w:r w:rsidRPr="00D075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Not applicable.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6" w:name="O_1026435"/>
      <w:bookmarkEnd w:id="6"/>
      <w:r w:rsidRPr="00D075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PERFORMANCE CRITERIA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Performance criteria describe the performance needed to demonstrate achievement of the element.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Gather data on aircraft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Data required to plan aircraft load is collected using appropriate techniques and technology in accordance with workplace procedures and regulatory requirements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Relevant people are consulted about acceptance of freight for air transport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Types of freight to be transported are identified in accordance with workplace procedures and regulatory requirements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Review and analyse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 xml:space="preserve">Collected data is reviewed using manual or computer techniques in accordance with workplace procedures and </w:t>
            </w:r>
            <w:r w:rsidRPr="00D075FE">
              <w:t>regulatory requirements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Appropriate consideration of aircraft destination, time, weather, duration of flight, mix of load, aircraft fuel weight and other relevant parameters is included in analysis of data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Prepare load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An appropriate loa</w:t>
            </w:r>
            <w:r w:rsidRPr="00D075FE">
              <w:t>d plan is prepared using manual or computerised techniques for aircraft concerned in accordance with workplace procedures, aircraft loading manual and relevant regulatory requirements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Hazards are identified, risks are assessed and hazard management implemented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Aircraft trim and balance requirements are provided for in prepared load plan in accordance with the relevant aircraft loading manual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rPr>
                <w:rStyle w:val="SpecialBold"/>
              </w:rPr>
              <w:t>Complete and process required docum</w:t>
            </w:r>
            <w:r w:rsidRPr="00D075FE">
              <w:rPr>
                <w:rStyle w:val="SpecialBold"/>
              </w:rPr>
              <w:t>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t>Relevant documentation is prepared and signed in accordance with workplace procedures and regulatory requirements</w:t>
            </w:r>
          </w:p>
        </w:tc>
      </w:tr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FE">
            <w:pPr>
              <w:pStyle w:val="BodyText"/>
              <w:rPr>
                <w:lang w:val="en-NZ"/>
              </w:rPr>
            </w:pPr>
            <w:r w:rsidRPr="00D075F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Documentation is processed and dispatched to relevant personnel in accordance with workplace procedures, local airport instructions and relevant regulatory requirements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7" w:name="O_1026436"/>
      <w:bookmarkEnd w:id="7"/>
      <w:r w:rsidRPr="00D075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Foundation skills essential to performance are e</w:t>
            </w:r>
            <w:r w:rsidRPr="00D075FE">
              <w:t>xplicit in the performance criteria of this unit of competency.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8" w:name="O_1026437"/>
      <w:bookmarkEnd w:id="8"/>
      <w:r w:rsidRPr="00D075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Range is restricted to essential operating conditions and any other variables essential to the work environment.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9" w:name="O_1026438"/>
      <w:bookmarkEnd w:id="9"/>
      <w:r w:rsidRPr="00D075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5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FE" w:rsidP="00D075FE">
            <w:pPr>
              <w:pStyle w:val="BodyText"/>
            </w:pPr>
            <w:r w:rsidRPr="00D075FE">
              <w:t>This unit replaces and is equivalent to AVIL3003 Plan an aircraft load.</w:t>
            </w:r>
          </w:p>
        </w:tc>
      </w:tr>
    </w:tbl>
    <w:p w:rsidR="00000000" w:rsidRPr="00D075FE" w:rsidP="00D075FE">
      <w:pPr>
        <w:pStyle w:val="NoPaddingFontSize1"/>
      </w:pPr>
    </w:p>
    <w:p w:rsidR="00000000" w:rsidRPr="00D075FE" w:rsidP="00D075FE">
      <w:pPr>
        <w:pStyle w:val="AllowPageBreak"/>
      </w:pPr>
    </w:p>
    <w:p w:rsidR="00000000" w:rsidRPr="00D075FE" w:rsidP="00D075FE">
      <w:pPr>
        <w:pStyle w:val="Heading1"/>
      </w:pPr>
      <w:bookmarkStart w:id="10" w:name="O_1026445"/>
      <w:bookmarkEnd w:id="10"/>
      <w:r w:rsidRPr="00D075FE">
        <w:t>Links</w:t>
      </w:r>
    </w:p>
    <w:p w:rsidR="00000000" w:rsidRPr="00D075FE" w:rsidP="00191EAB">
      <w:pPr>
        <w:pStyle w:val="BodyText"/>
      </w:pPr>
      <w:r w:rsidRPr="00D075F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D639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075FE" w:rsidP="00D075FE"/>
    <w:sectPr w:rsidSect="00D075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FE" w:rsidRPr="00191EAB" w:rsidP="00191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AB" w:rsidP="00D07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EAB" w:rsidP="00D07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1EAB" w:rsidP="00D07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5FE" w:rsidRPr="00191EAB" w:rsidP="00191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AB" w:rsidRPr="002D2AF8" w:rsidP="00D07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AVIL0005 Plan an aircraft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91EAB" w:rsidP="00D07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5FE"/>
  </w:style>
  <w:style w:type="character" w:customStyle="1" w:styleId="Heading1Char">
    <w:name w:val="Heading 1 Char"/>
    <w:basedOn w:val="DefaultParagraphFont"/>
    <w:link w:val="Heading1"/>
    <w:rsid w:val="00D07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5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75FE"/>
    <w:rPr>
      <w:b/>
      <w:spacing w:val="0"/>
    </w:rPr>
  </w:style>
  <w:style w:type="paragraph" w:customStyle="1" w:styleId="SuperHeading">
    <w:name w:val="SuperHeading"/>
    <w:basedOn w:val="Normal"/>
    <w:rsid w:val="00D07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7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5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75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7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5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5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5FE"/>
    <w:rPr>
      <w:i/>
    </w:rPr>
  </w:style>
  <w:style w:type="paragraph" w:styleId="Caption">
    <w:name w:val="caption"/>
    <w:basedOn w:val="BodyText"/>
    <w:next w:val="Normal"/>
    <w:qFormat/>
    <w:rsid w:val="00D07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5FE"/>
  </w:style>
  <w:style w:type="paragraph" w:styleId="TableofFigures">
    <w:name w:val="table of figures"/>
    <w:basedOn w:val="Normal"/>
    <w:next w:val="Normal"/>
    <w:semiHidden/>
    <w:rsid w:val="00D07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5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75FE"/>
    <w:rPr>
      <w:rFonts w:ascii="Wingdings" w:hAnsi="Wingdings"/>
    </w:rPr>
  </w:style>
  <w:style w:type="paragraph" w:customStyle="1" w:styleId="TableHeading">
    <w:name w:val="Table Heading"/>
    <w:basedOn w:val="HeadingBase"/>
    <w:rsid w:val="00D07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5FE"/>
    <w:rPr>
      <w:color w:val="0033CC"/>
      <w:u w:val="none"/>
    </w:rPr>
  </w:style>
  <w:style w:type="paragraph" w:customStyle="1" w:styleId="BodyTextRight">
    <w:name w:val="Body Text Right"/>
    <w:basedOn w:val="BodyText"/>
    <w:rsid w:val="00D07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5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5FE"/>
    <w:rPr>
      <w:sz w:val="32"/>
    </w:rPr>
  </w:style>
  <w:style w:type="paragraph" w:customStyle="1" w:styleId="HeadingProcedure">
    <w:name w:val="Heading Procedure"/>
    <w:basedOn w:val="HeadingBase"/>
    <w:next w:val="Normal"/>
    <w:rsid w:val="00D07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5FE"/>
    <w:pPr>
      <w:spacing w:before="60" w:after="60"/>
    </w:pPr>
  </w:style>
  <w:style w:type="paragraph" w:styleId="ListContinue">
    <w:name w:val="List Continue"/>
    <w:basedOn w:val="List"/>
    <w:rsid w:val="00D075FE"/>
    <w:pPr>
      <w:ind w:firstLine="0"/>
    </w:pPr>
  </w:style>
  <w:style w:type="paragraph" w:customStyle="1" w:styleId="ListNote">
    <w:name w:val="List Note"/>
    <w:basedOn w:val="List"/>
    <w:rsid w:val="00D07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5FE"/>
    <w:rPr>
      <w:rFonts w:ascii="Courier New" w:hAnsi="Courier New"/>
    </w:rPr>
  </w:style>
  <w:style w:type="paragraph" w:customStyle="1" w:styleId="NoteBullet">
    <w:name w:val="Note Bullet"/>
    <w:basedOn w:val="Note"/>
    <w:rsid w:val="00D07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5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7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5FE"/>
    <w:rPr>
      <w:b/>
      <w:smallCaps/>
    </w:rPr>
  </w:style>
  <w:style w:type="paragraph" w:customStyle="1" w:styleId="TableListNumber">
    <w:name w:val="Table List Number"/>
    <w:basedOn w:val="ListNumber"/>
    <w:rsid w:val="00D07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5FE"/>
    <w:pPr>
      <w:numPr>
        <w:numId w:val="7"/>
      </w:numPr>
    </w:pPr>
  </w:style>
  <w:style w:type="paragraph" w:customStyle="1" w:styleId="ListAlpha2">
    <w:name w:val="List Alpha 2"/>
    <w:basedOn w:val="List2"/>
    <w:rsid w:val="00D075FE"/>
    <w:pPr>
      <w:numPr>
        <w:numId w:val="6"/>
      </w:numPr>
    </w:pPr>
  </w:style>
  <w:style w:type="paragraph" w:styleId="List2">
    <w:name w:val="List 2"/>
    <w:basedOn w:val="BodyText"/>
    <w:rsid w:val="00D07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5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5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75FE"/>
    <w:pPr>
      <w:numPr>
        <w:numId w:val="2"/>
      </w:numPr>
    </w:pPr>
  </w:style>
  <w:style w:type="paragraph" w:styleId="ListContinue2">
    <w:name w:val="List Continue 2"/>
    <w:basedOn w:val="List2"/>
    <w:rsid w:val="00D075FE"/>
    <w:pPr>
      <w:ind w:firstLine="0"/>
    </w:pPr>
  </w:style>
  <w:style w:type="paragraph" w:styleId="ListContinue3">
    <w:name w:val="List Continue 3"/>
    <w:basedOn w:val="List3"/>
    <w:rsid w:val="00D075FE"/>
    <w:pPr>
      <w:ind w:left="1021" w:firstLine="0"/>
    </w:pPr>
  </w:style>
  <w:style w:type="paragraph" w:styleId="ListContinue4">
    <w:name w:val="List Continue 4"/>
    <w:basedOn w:val="List4"/>
    <w:rsid w:val="00D075FE"/>
    <w:pPr>
      <w:ind w:firstLine="0"/>
    </w:pPr>
  </w:style>
  <w:style w:type="paragraph" w:styleId="ListContinue5">
    <w:name w:val="List Continue 5"/>
    <w:basedOn w:val="List5"/>
    <w:rsid w:val="00D075FE"/>
    <w:pPr>
      <w:ind w:firstLine="0"/>
    </w:pPr>
  </w:style>
  <w:style w:type="paragraph" w:styleId="ListNumber3">
    <w:name w:val="List Number 3"/>
    <w:basedOn w:val="List3"/>
    <w:rsid w:val="00D075FE"/>
    <w:pPr>
      <w:numPr>
        <w:numId w:val="3"/>
      </w:numPr>
    </w:pPr>
  </w:style>
  <w:style w:type="paragraph" w:styleId="ListNumber4">
    <w:name w:val="List Number 4"/>
    <w:basedOn w:val="List4"/>
    <w:rsid w:val="00D075FE"/>
    <w:pPr>
      <w:numPr>
        <w:numId w:val="4"/>
      </w:numPr>
    </w:pPr>
  </w:style>
  <w:style w:type="paragraph" w:styleId="ListNumber5">
    <w:name w:val="List Number 5"/>
    <w:basedOn w:val="List5"/>
    <w:rsid w:val="00D075FE"/>
    <w:pPr>
      <w:numPr>
        <w:numId w:val="5"/>
      </w:numPr>
    </w:pPr>
  </w:style>
  <w:style w:type="paragraph" w:styleId="BlockText">
    <w:name w:val="Block Text"/>
    <w:basedOn w:val="Normal"/>
    <w:rsid w:val="00D07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5FE"/>
    <w:rPr>
      <w:sz w:val="16"/>
      <w:vertAlign w:val="superscript"/>
    </w:rPr>
  </w:style>
  <w:style w:type="character" w:customStyle="1" w:styleId="Symbols">
    <w:name w:val="Symbols"/>
    <w:basedOn w:val="DefaultParagraphFont"/>
    <w:rsid w:val="00D075FE"/>
    <w:rPr>
      <w:rFonts w:ascii="Symbol" w:hAnsi="Symbol"/>
    </w:rPr>
  </w:style>
  <w:style w:type="character" w:customStyle="1" w:styleId="MenuOptions">
    <w:name w:val="Menu Options"/>
    <w:basedOn w:val="DefaultParagraphFont"/>
    <w:rsid w:val="00D07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5FE"/>
    <w:rPr>
      <w:b/>
    </w:rPr>
  </w:style>
  <w:style w:type="character" w:customStyle="1" w:styleId="Underlined">
    <w:name w:val="Underlined"/>
    <w:basedOn w:val="DefaultParagraphFont"/>
    <w:rsid w:val="00D075FE"/>
    <w:rPr>
      <w:u w:val="single"/>
    </w:rPr>
  </w:style>
  <w:style w:type="paragraph" w:customStyle="1" w:styleId="TableBodyTextRight">
    <w:name w:val="Table Body Text Right"/>
    <w:basedOn w:val="TableBodyText"/>
    <w:rsid w:val="00D07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5FE"/>
    <w:rPr>
      <w:sz w:val="18"/>
    </w:rPr>
  </w:style>
  <w:style w:type="paragraph" w:customStyle="1" w:styleId="BodySmallRight">
    <w:name w:val="Body Small Right"/>
    <w:basedOn w:val="BodyTextRight"/>
    <w:rsid w:val="00D075FE"/>
    <w:rPr>
      <w:sz w:val="18"/>
      <w:szCs w:val="18"/>
    </w:rPr>
  </w:style>
  <w:style w:type="paragraph" w:customStyle="1" w:styleId="MarginEdition">
    <w:name w:val="Margin Edition"/>
    <w:basedOn w:val="MarginNote"/>
    <w:rsid w:val="00D07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5FE"/>
    <w:rPr>
      <w:sz w:val="2"/>
      <w:szCs w:val="2"/>
    </w:rPr>
  </w:style>
  <w:style w:type="character" w:customStyle="1" w:styleId="Small">
    <w:name w:val="Small"/>
    <w:basedOn w:val="DefaultParagraphFont"/>
    <w:rsid w:val="00D075FE"/>
    <w:rPr>
      <w:sz w:val="16"/>
    </w:rPr>
  </w:style>
  <w:style w:type="paragraph" w:customStyle="1" w:styleId="WideTable">
    <w:name w:val="Wide Table"/>
    <w:basedOn w:val="Normal"/>
    <w:rsid w:val="00D07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5FE"/>
  </w:style>
  <w:style w:type="paragraph" w:styleId="Quote">
    <w:name w:val="Quote"/>
    <w:basedOn w:val="Heading1"/>
    <w:link w:val="QuoteChar"/>
    <w:qFormat/>
    <w:rsid w:val="00D07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5FE"/>
    <w:pPr>
      <w:pageBreakBefore/>
    </w:pPr>
  </w:style>
  <w:style w:type="paragraph" w:customStyle="1" w:styleId="Border">
    <w:name w:val="Border"/>
    <w:basedOn w:val="Normal"/>
    <w:qFormat/>
    <w:rsid w:val="00D07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5FE"/>
    <w:rPr>
      <w:u w:val="single"/>
    </w:rPr>
  </w:style>
  <w:style w:type="character" w:customStyle="1" w:styleId="BoldandItalics">
    <w:name w:val="Bold and Italics"/>
    <w:qFormat/>
    <w:rsid w:val="00D075FE"/>
    <w:rPr>
      <w:b/>
      <w:i/>
      <w:u w:val="none"/>
    </w:rPr>
  </w:style>
  <w:style w:type="paragraph" w:styleId="BalloonText">
    <w:name w:val="Balloon Text"/>
    <w:basedOn w:val="Normal"/>
    <w:link w:val="BalloonTextChar"/>
    <w:rsid w:val="00D07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5FE"/>
    <w:pPr>
      <w:spacing w:before="0" w:after="0"/>
    </w:pPr>
  </w:style>
  <w:style w:type="paragraph" w:customStyle="1" w:styleId="BodyTextBold">
    <w:name w:val="Body Text Bold"/>
    <w:basedOn w:val="BodyText"/>
    <w:qFormat/>
    <w:rsid w:val="00D075FE"/>
    <w:rPr>
      <w:b/>
    </w:rPr>
  </w:style>
  <w:style w:type="character" w:styleId="Hyperlink">
    <w:name w:val="Hyperlink"/>
    <w:basedOn w:val="DefaultParagraphFont"/>
    <w:uiPriority w:val="99"/>
    <w:unhideWhenUsed/>
    <w:rsid w:val="00191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3404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AVIL0005 Plan an aircraft 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