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0F2" w:rsidP="00BF30F2">
      <w:pPr>
        <w:pStyle w:val="Title"/>
      </w:pPr>
      <w:r>
        <w:fldChar w:fldCharType="begin"/>
      </w:r>
      <w:r>
        <w:instrText xml:space="preserve"> TITLE   \* MERGEFORMAT </w:instrText>
      </w:r>
      <w:r>
        <w:fldChar w:fldCharType="separate"/>
      </w:r>
      <w:r>
        <w:t>AVIL0005 Plan an aircraft load</w:t>
      </w:r>
      <w:r>
        <w:fldChar w:fldCharType="end"/>
      </w:r>
    </w:p>
    <w:p w:rsidR="00BF30F2" w:rsidP="00BF30F2">
      <w:pPr>
        <w:pStyle w:val="Version"/>
        <w:sectPr w:rsidSect="001419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1959" w:rsidP="00141959">
      <w:pPr>
        <w:pStyle w:val="SuperHeading"/>
      </w:pPr>
      <w:r w:rsidRPr="00141959">
        <w:t>AVIL0005 Plan an aircraft load</w:t>
      </w:r>
    </w:p>
    <w:p w:rsidR="00000000" w:rsidRPr="00141959" w:rsidP="00141959">
      <w:pPr>
        <w:pStyle w:val="Heading1"/>
      </w:pPr>
      <w:bookmarkStart w:id="1" w:name="O_1026430"/>
      <w:bookmarkEnd w:id="1"/>
      <w:r w:rsidRPr="00141959">
        <w:t>Modification History</w:t>
      </w:r>
    </w:p>
    <w:tbl>
      <w:tblPr>
        <w:tblW w:w="9497" w:type="dxa"/>
        <w:tblLayout w:type="fixed"/>
        <w:tblCellMar>
          <w:left w:w="62" w:type="dxa"/>
          <w:right w:w="62" w:type="dxa"/>
        </w:tblCellMar>
        <w:tblLook w:val="0000"/>
      </w:tblPr>
      <w:tblGrid>
        <w:gridCol w:w="9497"/>
      </w:tblGrid>
      <w:tr w:rsidTr="00141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959" w:rsidP="00141959">
            <w:pPr>
              <w:pStyle w:val="BodyText"/>
            </w:pPr>
            <w:r w:rsidRPr="00141959">
              <w:t>Release 1. This is the first release of this unit of competency in the AVI Aviation Training Package.</w:t>
            </w:r>
          </w:p>
        </w:tc>
      </w:tr>
    </w:tbl>
    <w:p w:rsidR="00000000" w:rsidRPr="00141959" w:rsidP="00141959">
      <w:pPr>
        <w:pStyle w:val="NoPaddingFontSize1"/>
      </w:pPr>
    </w:p>
    <w:p w:rsidR="00000000" w:rsidRPr="00141959" w:rsidP="00141959">
      <w:pPr>
        <w:pStyle w:val="AllowPageBreak"/>
      </w:pPr>
    </w:p>
    <w:p w:rsidR="00000000" w:rsidRPr="00141959" w:rsidP="00141959">
      <w:pPr>
        <w:pStyle w:val="Heading1"/>
      </w:pPr>
      <w:bookmarkStart w:id="2" w:name="O_1026431"/>
      <w:bookmarkEnd w:id="2"/>
      <w:r w:rsidRPr="00141959">
        <w:t>Application</w:t>
      </w:r>
    </w:p>
    <w:tbl>
      <w:tblPr>
        <w:tblW w:w="9497" w:type="dxa"/>
        <w:tblLayout w:type="fixed"/>
        <w:tblCellMar>
          <w:left w:w="62" w:type="dxa"/>
          <w:right w:w="62" w:type="dxa"/>
        </w:tblCellMar>
        <w:tblLook w:val="0000"/>
      </w:tblPr>
      <w:tblGrid>
        <w:gridCol w:w="9497"/>
      </w:tblGrid>
      <w:tr w:rsidTr="00141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959" w:rsidP="00141959">
            <w:pPr>
              <w:pStyle w:val="BodyText"/>
            </w:pPr>
            <w:r w:rsidRPr="00141959">
              <w:t>This unit involves the skills and knowledge required to plan an aircraft load in compliance with rel</w:t>
            </w:r>
            <w:r w:rsidRPr="00141959">
              <w:t>evant regulatory requirements of the Civil Aviation Safety Authority (CASA) and national operating standards.</w:t>
            </w:r>
          </w:p>
          <w:p w:rsidR="00000000" w:rsidRPr="00141959" w:rsidP="00141959">
            <w:pPr>
              <w:pStyle w:val="BodyText"/>
            </w:pPr>
            <w:r w:rsidRPr="00141959">
              <w:t>It includes gathering data on aircraft load, reviewing and analysing data, preparing load plans, and completing and processing required documentat</w:t>
            </w:r>
            <w:r w:rsidRPr="00141959">
              <w:t>ion.</w:t>
            </w:r>
          </w:p>
          <w:p w:rsidR="00000000" w:rsidRPr="00141959" w:rsidP="00141959">
            <w:pPr>
              <w:pStyle w:val="BodyText"/>
            </w:pPr>
            <w:r w:rsidRPr="00141959">
              <w:t>This unit addresses aviation technical skill requirements (physical, mental and task-management abilities) related to resource management duties of flight or ground operations personnel and contributes to safe and effective performance in complex avia</w:t>
            </w:r>
            <w:r w:rsidRPr="00141959">
              <w:t>tion operational environments.</w:t>
            </w:r>
          </w:p>
          <w:p w:rsidR="00000000" w:rsidRPr="00141959" w:rsidP="00141959">
            <w:pPr>
              <w:pStyle w:val="BodyText"/>
            </w:pPr>
            <w:r w:rsidRPr="00141959">
              <w:t>Operations are conducted as part of recreational, commercial and military aircraft activities across a variety of operational contexts within the Australian aviation industry.</w:t>
            </w:r>
          </w:p>
          <w:p w:rsidR="00000000" w:rsidRPr="00141959" w:rsidP="00141959">
            <w:pPr>
              <w:pStyle w:val="BodyText"/>
            </w:pPr>
            <w:r w:rsidRPr="00141959">
              <w:t xml:space="preserve">Work is performed independently or under limited </w:t>
            </w:r>
            <w:r w:rsidRPr="00141959">
              <w:t>supervision as a single operator or within a team environment.</w:t>
            </w:r>
          </w:p>
          <w:p w:rsidR="00000000" w:rsidRPr="00141959" w:rsidP="00141959">
            <w:pPr>
              <w:pStyle w:val="BodyText"/>
            </w:pPr>
            <w:r w:rsidRPr="00141959">
              <w:t>Work is performed independently or under limited supervision within a single-pilot or multi-crew environment.</w:t>
            </w:r>
          </w:p>
          <w:p w:rsidR="00000000" w:rsidRPr="00141959" w:rsidP="00141959">
            <w:pPr>
              <w:pStyle w:val="BodyText"/>
            </w:pPr>
            <w:r w:rsidRPr="00141959">
              <w:t xml:space="preserve">Licensing, legislative, regulatory or certification requirements are applicable to </w:t>
            </w:r>
            <w:r w:rsidRPr="00141959">
              <w:t>this unit.</w:t>
            </w:r>
          </w:p>
        </w:tc>
      </w:tr>
    </w:tbl>
    <w:p w:rsidR="00000000" w:rsidRPr="00141959" w:rsidP="00141959">
      <w:pPr>
        <w:pStyle w:val="BodyText"/>
      </w:pPr>
    </w:p>
    <w:p w:rsidR="00000000" w:rsidRPr="00141959" w:rsidP="00141959">
      <w:pPr>
        <w:pStyle w:val="AllowPageBreak"/>
      </w:pPr>
    </w:p>
    <w:p w:rsidR="00000000" w:rsidRPr="00141959" w:rsidP="00141959">
      <w:pPr>
        <w:pStyle w:val="Heading1"/>
      </w:pPr>
      <w:bookmarkStart w:id="3" w:name="O_1026432"/>
      <w:bookmarkEnd w:id="3"/>
      <w:r w:rsidRPr="00141959">
        <w:t>Pre-requisite Unit</w:t>
      </w:r>
    </w:p>
    <w:tbl>
      <w:tblPr>
        <w:tblW w:w="9497" w:type="dxa"/>
        <w:tblLayout w:type="fixed"/>
        <w:tblCellMar>
          <w:left w:w="62" w:type="dxa"/>
          <w:right w:w="62" w:type="dxa"/>
        </w:tblCellMar>
        <w:tblLook w:val="0000"/>
      </w:tblPr>
      <w:tblGrid>
        <w:gridCol w:w="9497"/>
      </w:tblGrid>
      <w:tr w:rsidTr="00141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959" w:rsidP="00141959">
            <w:pPr>
              <w:pStyle w:val="BodyText"/>
            </w:pPr>
            <w:r w:rsidRPr="00141959">
              <w:t>Not applicable.</w:t>
            </w:r>
          </w:p>
        </w:tc>
      </w:tr>
    </w:tbl>
    <w:p w:rsidR="00000000" w:rsidRPr="00141959" w:rsidP="00141959">
      <w:pPr>
        <w:pStyle w:val="NoPaddingFontSize1"/>
      </w:pPr>
    </w:p>
    <w:p w:rsidR="00000000" w:rsidRPr="00141959" w:rsidP="00141959">
      <w:pPr>
        <w:pStyle w:val="AllowPageBreak"/>
      </w:pPr>
    </w:p>
    <w:p w:rsidR="00000000" w:rsidRPr="00141959" w:rsidP="00141959">
      <w:pPr>
        <w:pStyle w:val="Heading1"/>
      </w:pPr>
      <w:bookmarkStart w:id="4" w:name="O_1026433"/>
      <w:bookmarkEnd w:id="4"/>
      <w:r w:rsidRPr="00141959">
        <w:t>Competency Field</w:t>
      </w:r>
    </w:p>
    <w:tbl>
      <w:tblPr>
        <w:tblW w:w="9497" w:type="dxa"/>
        <w:tblLayout w:type="fixed"/>
        <w:tblCellMar>
          <w:left w:w="62" w:type="dxa"/>
          <w:right w:w="62" w:type="dxa"/>
        </w:tblCellMar>
        <w:tblLook w:val="0000"/>
      </w:tblPr>
      <w:tblGrid>
        <w:gridCol w:w="9497"/>
      </w:tblGrid>
      <w:tr w:rsidTr="00141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959" w:rsidP="00141959">
            <w:pPr>
              <w:pStyle w:val="BodyText"/>
            </w:pPr>
            <w:r w:rsidRPr="00141959">
              <w:t>L – Resource Management</w:t>
            </w:r>
          </w:p>
        </w:tc>
      </w:tr>
    </w:tbl>
    <w:p w:rsidR="00000000" w:rsidRPr="00141959" w:rsidP="00141959">
      <w:pPr>
        <w:pStyle w:val="NoPaddingFontSize1"/>
      </w:pPr>
    </w:p>
    <w:p w:rsidR="00000000" w:rsidRPr="00141959" w:rsidP="00141959">
      <w:pPr>
        <w:pStyle w:val="AllowPageBreak"/>
      </w:pPr>
    </w:p>
    <w:p w:rsidR="00000000" w:rsidRPr="00141959" w:rsidP="00141959">
      <w:pPr>
        <w:pStyle w:val="Heading1"/>
      </w:pPr>
      <w:bookmarkStart w:id="5" w:name="O_1026434"/>
      <w:bookmarkEnd w:id="5"/>
      <w:r w:rsidRPr="00141959">
        <w:t>Unit Sector</w:t>
      </w:r>
    </w:p>
    <w:tbl>
      <w:tblPr>
        <w:tblW w:w="9497" w:type="dxa"/>
        <w:tblLayout w:type="fixed"/>
        <w:tblCellMar>
          <w:left w:w="62" w:type="dxa"/>
          <w:right w:w="62" w:type="dxa"/>
        </w:tblCellMar>
        <w:tblLook w:val="0000"/>
      </w:tblPr>
      <w:tblGrid>
        <w:gridCol w:w="9497"/>
      </w:tblGrid>
      <w:tr w:rsidTr="00141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959" w:rsidP="00141959">
            <w:pPr>
              <w:pStyle w:val="BodyText"/>
            </w:pPr>
            <w:r w:rsidRPr="00141959">
              <w:t>Not applicable.</w:t>
            </w:r>
          </w:p>
        </w:tc>
      </w:tr>
    </w:tbl>
    <w:p w:rsidR="00000000" w:rsidRPr="00141959" w:rsidP="00141959">
      <w:pPr>
        <w:pStyle w:val="NoPaddingFontSize1"/>
      </w:pPr>
    </w:p>
    <w:p w:rsidR="00000000" w:rsidRPr="00141959" w:rsidP="00141959">
      <w:pPr>
        <w:pStyle w:val="AllowPageBreak"/>
      </w:pPr>
    </w:p>
    <w:p w:rsidR="00000000" w:rsidRPr="00141959" w:rsidP="00141959">
      <w:pPr>
        <w:pStyle w:val="Heading1"/>
      </w:pPr>
      <w:bookmarkStart w:id="6" w:name="O_1026435"/>
      <w:bookmarkEnd w:id="6"/>
      <w:r w:rsidRPr="0014195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4195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41959" w:rsidP="00141959">
            <w:pPr>
              <w:pStyle w:val="BodyText"/>
            </w:pPr>
            <w:r w:rsidRPr="0014195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41959">
            <w:pPr>
              <w:pStyle w:val="BodyText"/>
              <w:rPr>
                <w:lang w:val="en-NZ"/>
              </w:rPr>
            </w:pPr>
            <w:r w:rsidRPr="00141959">
              <w:rPr>
                <w:rStyle w:val="SpecialBold"/>
              </w:rPr>
              <w:t>PERFORMANCE CRITERIA</w:t>
            </w:r>
          </w:p>
        </w:tc>
      </w:tr>
      <w:tr w:rsidTr="0014195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41959">
            <w:pPr>
              <w:pStyle w:val="BodyText"/>
              <w:rPr>
                <w:lang w:val="en-NZ"/>
              </w:rPr>
            </w:pPr>
            <w:r w:rsidRPr="0014195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41959">
            <w:pPr>
              <w:pStyle w:val="BodyText"/>
              <w:rPr>
                <w:lang w:val="en-NZ"/>
              </w:rPr>
            </w:pPr>
            <w:r w:rsidRPr="00141959">
              <w:t>Performance criteria describe the performance needed to demonstrate achievement of the element.</w:t>
            </w:r>
          </w:p>
        </w:tc>
      </w:tr>
      <w:tr w:rsidTr="00141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1959" w:rsidP="00141959">
            <w:pPr>
              <w:pStyle w:val="BodyText"/>
            </w:pPr>
            <w:r w:rsidRPr="0014195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41959" w:rsidP="00141959">
            <w:pPr>
              <w:pStyle w:val="BodyText"/>
            </w:pPr>
            <w:r w:rsidRPr="00141959">
              <w:rPr>
                <w:rStyle w:val="SpecialBold"/>
              </w:rPr>
              <w:t>Gather data on aircraft load</w:t>
            </w:r>
          </w:p>
        </w:tc>
        <w:tc>
          <w:tcPr>
            <w:tcW w:w="697" w:type="dxa"/>
            <w:tcBorders>
              <w:top w:val="nil"/>
              <w:left w:val="nil"/>
              <w:bottom w:val="nil"/>
              <w:right w:val="nil"/>
            </w:tcBorders>
            <w:tcMar>
              <w:top w:w="0" w:type="dxa"/>
              <w:left w:w="62" w:type="dxa"/>
              <w:bottom w:w="0" w:type="dxa"/>
              <w:right w:w="62" w:type="dxa"/>
            </w:tcMar>
          </w:tcPr>
          <w:p w:rsidR="00000000" w:rsidP="00141959">
            <w:pPr>
              <w:pStyle w:val="BodyText"/>
              <w:rPr>
                <w:lang w:val="en-NZ"/>
              </w:rPr>
            </w:pPr>
            <w:r w:rsidRPr="0014195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41959">
            <w:pPr>
              <w:pStyle w:val="BodyText"/>
              <w:rPr>
                <w:lang w:val="en-NZ"/>
              </w:rPr>
            </w:pPr>
            <w:r w:rsidRPr="00141959">
              <w:t>Data required to plan aircraft load is collected using appropriate techniques and technology in accordance with workplace procedures and regulatory requirements</w:t>
            </w:r>
          </w:p>
        </w:tc>
      </w:tr>
      <w:tr w:rsidTr="00141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19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1959">
            <w:pPr>
              <w:pStyle w:val="BodyText"/>
              <w:rPr>
                <w:lang w:val="en-NZ"/>
              </w:rPr>
            </w:pPr>
            <w:r w:rsidRPr="0014195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41959">
            <w:pPr>
              <w:pStyle w:val="BodyText"/>
              <w:rPr>
                <w:lang w:val="en-NZ"/>
              </w:rPr>
            </w:pPr>
            <w:r w:rsidRPr="00141959">
              <w:t>Relevant people are consulted about acceptance of freight for air transport</w:t>
            </w:r>
          </w:p>
        </w:tc>
      </w:tr>
      <w:tr w:rsidTr="00141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19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1959">
            <w:pPr>
              <w:pStyle w:val="BodyText"/>
              <w:rPr>
                <w:lang w:val="en-NZ"/>
              </w:rPr>
            </w:pPr>
            <w:r w:rsidRPr="0014195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41959">
            <w:pPr>
              <w:pStyle w:val="BodyText"/>
              <w:rPr>
                <w:lang w:val="en-NZ"/>
              </w:rPr>
            </w:pPr>
            <w:r w:rsidRPr="00141959">
              <w:t>Types of freight to be transported are identified in accordance with workplace procedures and regulatory requirements</w:t>
            </w:r>
          </w:p>
        </w:tc>
      </w:tr>
      <w:tr w:rsidTr="00141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1959" w:rsidP="00141959">
            <w:pPr>
              <w:pStyle w:val="BodyText"/>
            </w:pPr>
            <w:r w:rsidRPr="0014195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41959" w:rsidP="00141959">
            <w:pPr>
              <w:pStyle w:val="BodyText"/>
            </w:pPr>
            <w:r w:rsidRPr="00141959">
              <w:rPr>
                <w:rStyle w:val="SpecialBold"/>
              </w:rPr>
              <w:t>Review and analyse data</w:t>
            </w:r>
          </w:p>
        </w:tc>
        <w:tc>
          <w:tcPr>
            <w:tcW w:w="697" w:type="dxa"/>
            <w:tcBorders>
              <w:top w:val="nil"/>
              <w:left w:val="nil"/>
              <w:bottom w:val="nil"/>
              <w:right w:val="nil"/>
            </w:tcBorders>
            <w:tcMar>
              <w:top w:w="0" w:type="dxa"/>
              <w:left w:w="62" w:type="dxa"/>
              <w:bottom w:w="0" w:type="dxa"/>
              <w:right w:w="62" w:type="dxa"/>
            </w:tcMar>
          </w:tcPr>
          <w:p w:rsidR="00000000" w:rsidP="00141959">
            <w:pPr>
              <w:pStyle w:val="BodyText"/>
              <w:rPr>
                <w:lang w:val="en-NZ"/>
              </w:rPr>
            </w:pPr>
            <w:r w:rsidRPr="0014195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41959">
            <w:pPr>
              <w:pStyle w:val="BodyText"/>
              <w:rPr>
                <w:lang w:val="en-NZ"/>
              </w:rPr>
            </w:pPr>
            <w:r w:rsidRPr="00141959">
              <w:t xml:space="preserve">Collected data is reviewed using manual or computer techniques in accordance with workplace procedures and </w:t>
            </w:r>
            <w:r w:rsidRPr="00141959">
              <w:t>regulatory requirements</w:t>
            </w:r>
          </w:p>
        </w:tc>
      </w:tr>
      <w:tr w:rsidTr="00141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19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1959">
            <w:pPr>
              <w:pStyle w:val="BodyText"/>
              <w:rPr>
                <w:lang w:val="en-NZ"/>
              </w:rPr>
            </w:pPr>
            <w:r w:rsidRPr="0014195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41959">
            <w:pPr>
              <w:pStyle w:val="BodyText"/>
              <w:rPr>
                <w:lang w:val="en-NZ"/>
              </w:rPr>
            </w:pPr>
            <w:r w:rsidRPr="00141959">
              <w:t>Appropriate consideration of aircraft destination, time, weather, duration of flight, mix of load, aircraft fuel weight and other relevant parameters is included in analysis of data</w:t>
            </w:r>
          </w:p>
        </w:tc>
      </w:tr>
      <w:tr w:rsidTr="00141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1959" w:rsidP="00141959">
            <w:pPr>
              <w:pStyle w:val="BodyText"/>
            </w:pPr>
            <w:r w:rsidRPr="0014195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41959" w:rsidP="00141959">
            <w:pPr>
              <w:pStyle w:val="BodyText"/>
            </w:pPr>
            <w:r w:rsidRPr="00141959">
              <w:rPr>
                <w:rStyle w:val="SpecialBold"/>
              </w:rPr>
              <w:t>Prepare load plan</w:t>
            </w:r>
          </w:p>
        </w:tc>
        <w:tc>
          <w:tcPr>
            <w:tcW w:w="697" w:type="dxa"/>
            <w:tcBorders>
              <w:top w:val="nil"/>
              <w:left w:val="nil"/>
              <w:bottom w:val="nil"/>
              <w:right w:val="nil"/>
            </w:tcBorders>
            <w:tcMar>
              <w:top w:w="0" w:type="dxa"/>
              <w:left w:w="62" w:type="dxa"/>
              <w:bottom w:w="0" w:type="dxa"/>
              <w:right w:w="62" w:type="dxa"/>
            </w:tcMar>
          </w:tcPr>
          <w:p w:rsidR="00000000" w:rsidP="00141959">
            <w:pPr>
              <w:pStyle w:val="BodyText"/>
              <w:rPr>
                <w:lang w:val="en-NZ"/>
              </w:rPr>
            </w:pPr>
            <w:r w:rsidRPr="0014195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41959">
            <w:pPr>
              <w:pStyle w:val="BodyText"/>
              <w:rPr>
                <w:lang w:val="en-NZ"/>
              </w:rPr>
            </w:pPr>
            <w:r w:rsidRPr="00141959">
              <w:t>An appropriate loa</w:t>
            </w:r>
            <w:r w:rsidRPr="00141959">
              <w:t>d plan is prepared using manual or computerised techniques for aircraft concerned in accordance with workplace procedures, aircraft loading manual and relevant regulatory requirements</w:t>
            </w:r>
          </w:p>
        </w:tc>
      </w:tr>
      <w:tr w:rsidTr="00141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19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1959">
            <w:pPr>
              <w:pStyle w:val="BodyText"/>
              <w:rPr>
                <w:lang w:val="en-NZ"/>
              </w:rPr>
            </w:pPr>
            <w:r w:rsidRPr="0014195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41959">
            <w:pPr>
              <w:pStyle w:val="BodyText"/>
              <w:rPr>
                <w:lang w:val="en-NZ"/>
              </w:rPr>
            </w:pPr>
            <w:r w:rsidRPr="00141959">
              <w:t>Hazards are identified, risks are assessed and hazard management implemented</w:t>
            </w:r>
          </w:p>
        </w:tc>
      </w:tr>
      <w:tr w:rsidTr="00141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19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1959">
            <w:pPr>
              <w:pStyle w:val="BodyText"/>
              <w:rPr>
                <w:lang w:val="en-NZ"/>
              </w:rPr>
            </w:pPr>
            <w:r w:rsidRPr="0014195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41959">
            <w:pPr>
              <w:pStyle w:val="BodyText"/>
              <w:rPr>
                <w:lang w:val="en-NZ"/>
              </w:rPr>
            </w:pPr>
            <w:r w:rsidRPr="00141959">
              <w:t>Aircraft trim and balance requirements are provided for in prepared load plan in accordance with the relevant aircraft loading manual</w:t>
            </w:r>
          </w:p>
        </w:tc>
      </w:tr>
      <w:tr w:rsidTr="00141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41959" w:rsidP="00141959">
            <w:pPr>
              <w:pStyle w:val="BodyText"/>
            </w:pPr>
            <w:r w:rsidRPr="0014195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41959" w:rsidP="00141959">
            <w:pPr>
              <w:pStyle w:val="BodyText"/>
            </w:pPr>
            <w:r w:rsidRPr="00141959">
              <w:rPr>
                <w:rStyle w:val="SpecialBold"/>
              </w:rPr>
              <w:t>Complete and process required docum</w:t>
            </w:r>
            <w:r w:rsidRPr="00141959">
              <w:rPr>
                <w:rStyle w:val="SpecialBold"/>
              </w:rPr>
              <w:t>entation</w:t>
            </w:r>
          </w:p>
        </w:tc>
        <w:tc>
          <w:tcPr>
            <w:tcW w:w="697" w:type="dxa"/>
            <w:tcBorders>
              <w:top w:val="nil"/>
              <w:left w:val="nil"/>
              <w:bottom w:val="nil"/>
              <w:right w:val="nil"/>
            </w:tcBorders>
            <w:tcMar>
              <w:top w:w="0" w:type="dxa"/>
              <w:left w:w="62" w:type="dxa"/>
              <w:bottom w:w="0" w:type="dxa"/>
              <w:right w:w="62" w:type="dxa"/>
            </w:tcMar>
          </w:tcPr>
          <w:p w:rsidR="00000000" w:rsidP="00141959">
            <w:pPr>
              <w:pStyle w:val="BodyText"/>
              <w:rPr>
                <w:lang w:val="en-NZ"/>
              </w:rPr>
            </w:pPr>
            <w:r w:rsidRPr="0014195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41959">
            <w:pPr>
              <w:pStyle w:val="BodyText"/>
              <w:rPr>
                <w:lang w:val="en-NZ"/>
              </w:rPr>
            </w:pPr>
            <w:r w:rsidRPr="00141959">
              <w:t>Relevant documentation is prepared and signed in accordance with workplace procedures and regulatory requirements</w:t>
            </w:r>
          </w:p>
        </w:tc>
      </w:tr>
      <w:tr w:rsidTr="0014195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4195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1959">
            <w:pPr>
              <w:pStyle w:val="BodyText"/>
              <w:rPr>
                <w:lang w:val="en-NZ"/>
              </w:rPr>
            </w:pPr>
            <w:r w:rsidRPr="0014195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141959" w:rsidP="00141959">
            <w:pPr>
              <w:pStyle w:val="BodyText"/>
            </w:pPr>
            <w:r w:rsidRPr="00141959">
              <w:t>Documentation is processed and dispatched to relevant personnel in accordance with workplace procedures, local airport instructions and relevant regulatory requirements</w:t>
            </w:r>
          </w:p>
        </w:tc>
      </w:tr>
    </w:tbl>
    <w:p w:rsidR="00000000" w:rsidRPr="00141959" w:rsidP="00141959">
      <w:pPr>
        <w:pStyle w:val="NoPaddingFontSize1"/>
      </w:pPr>
    </w:p>
    <w:p w:rsidR="00000000" w:rsidRPr="00141959" w:rsidP="00141959">
      <w:pPr>
        <w:pStyle w:val="AllowPageBreak"/>
      </w:pPr>
    </w:p>
    <w:p w:rsidR="00000000" w:rsidRPr="00141959" w:rsidP="00141959">
      <w:pPr>
        <w:pStyle w:val="Heading1"/>
      </w:pPr>
      <w:bookmarkStart w:id="7" w:name="O_1026436"/>
      <w:bookmarkEnd w:id="7"/>
      <w:r w:rsidRPr="00141959">
        <w:t>Foundation Skills</w:t>
      </w:r>
    </w:p>
    <w:tbl>
      <w:tblPr>
        <w:tblW w:w="9497" w:type="dxa"/>
        <w:tblLayout w:type="fixed"/>
        <w:tblCellMar>
          <w:left w:w="62" w:type="dxa"/>
          <w:right w:w="62" w:type="dxa"/>
        </w:tblCellMar>
        <w:tblLook w:val="0000"/>
      </w:tblPr>
      <w:tblGrid>
        <w:gridCol w:w="9497"/>
      </w:tblGrid>
      <w:tr w:rsidTr="00141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959" w:rsidP="00141959">
            <w:pPr>
              <w:pStyle w:val="BodyText"/>
            </w:pPr>
            <w:r w:rsidRPr="00141959">
              <w:t>Foundation skills essential to performance are explicit in the performance criteria of this unit of competency.</w:t>
            </w:r>
          </w:p>
        </w:tc>
      </w:tr>
    </w:tbl>
    <w:p w:rsidR="00000000" w:rsidRPr="00141959" w:rsidP="00141959">
      <w:pPr>
        <w:pStyle w:val="NoPaddingFontSize1"/>
      </w:pPr>
    </w:p>
    <w:p w:rsidR="00000000" w:rsidRPr="00141959" w:rsidP="00141959">
      <w:pPr>
        <w:pStyle w:val="AllowPageBreak"/>
      </w:pPr>
    </w:p>
    <w:p w:rsidR="00000000" w:rsidRPr="00141959" w:rsidP="00141959">
      <w:pPr>
        <w:pStyle w:val="Heading1"/>
      </w:pPr>
      <w:bookmarkStart w:id="8" w:name="O_1026437"/>
      <w:bookmarkEnd w:id="8"/>
      <w:r w:rsidRPr="00141959">
        <w:t>Range of Conditions</w:t>
      </w:r>
    </w:p>
    <w:tbl>
      <w:tblPr>
        <w:tblW w:w="9497" w:type="dxa"/>
        <w:tblLayout w:type="fixed"/>
        <w:tblCellMar>
          <w:left w:w="62" w:type="dxa"/>
          <w:right w:w="62" w:type="dxa"/>
        </w:tblCellMar>
        <w:tblLook w:val="0000"/>
      </w:tblPr>
      <w:tblGrid>
        <w:gridCol w:w="9497"/>
      </w:tblGrid>
      <w:tr w:rsidTr="00141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959" w:rsidP="00141959">
            <w:pPr>
              <w:pStyle w:val="BodyText"/>
            </w:pPr>
            <w:r w:rsidRPr="00141959">
              <w:t>Range is restricted to essential operating conditions and any other variables essential to the work env</w:t>
            </w:r>
            <w:r w:rsidRPr="00141959">
              <w:t>ironment.</w:t>
            </w:r>
          </w:p>
        </w:tc>
      </w:tr>
    </w:tbl>
    <w:p w:rsidR="00000000" w:rsidRPr="00141959" w:rsidP="00141959">
      <w:pPr>
        <w:pStyle w:val="NoPaddingFontSize1"/>
      </w:pPr>
    </w:p>
    <w:p w:rsidR="00000000" w:rsidRPr="00141959" w:rsidP="00141959">
      <w:pPr>
        <w:pStyle w:val="AllowPageBreak"/>
      </w:pPr>
    </w:p>
    <w:p w:rsidR="00000000" w:rsidRPr="00141959" w:rsidP="00141959">
      <w:pPr>
        <w:pStyle w:val="Heading1"/>
      </w:pPr>
      <w:bookmarkStart w:id="9" w:name="O_1026438"/>
      <w:bookmarkEnd w:id="9"/>
      <w:r w:rsidRPr="00141959">
        <w:t>Unit Mapping Information</w:t>
      </w:r>
    </w:p>
    <w:tbl>
      <w:tblPr>
        <w:tblW w:w="9497" w:type="dxa"/>
        <w:tblLayout w:type="fixed"/>
        <w:tblCellMar>
          <w:left w:w="62" w:type="dxa"/>
          <w:right w:w="62" w:type="dxa"/>
        </w:tblCellMar>
        <w:tblLook w:val="0000"/>
      </w:tblPr>
      <w:tblGrid>
        <w:gridCol w:w="9497"/>
      </w:tblGrid>
      <w:tr w:rsidTr="00141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959" w:rsidP="00141959">
            <w:pPr>
              <w:pStyle w:val="BodyText"/>
            </w:pPr>
            <w:r w:rsidRPr="00141959">
              <w:t>This unit replaces and is equivalent to AVIL3003 Plan an aircraft load.</w:t>
            </w:r>
          </w:p>
        </w:tc>
      </w:tr>
    </w:tbl>
    <w:p w:rsidR="00000000" w:rsidRPr="00141959" w:rsidP="00141959">
      <w:pPr>
        <w:pStyle w:val="NoPaddingFontSize1"/>
      </w:pPr>
    </w:p>
    <w:p w:rsidR="00000000" w:rsidRPr="00141959" w:rsidP="00141959">
      <w:pPr>
        <w:pStyle w:val="AllowPageBreak"/>
      </w:pPr>
    </w:p>
    <w:p w:rsidR="00000000" w:rsidRPr="00141959" w:rsidP="00141959">
      <w:pPr>
        <w:pStyle w:val="Heading1"/>
      </w:pPr>
      <w:bookmarkStart w:id="10" w:name="O_1026445"/>
      <w:bookmarkEnd w:id="10"/>
      <w:r w:rsidRPr="00141959">
        <w:t>Links</w:t>
      </w:r>
    </w:p>
    <w:p w:rsidR="00000000" w:rsidRPr="00141959" w:rsidP="00BF30F2">
      <w:pPr>
        <w:pStyle w:val="BodyText"/>
      </w:pPr>
      <w:r w:rsidRPr="0014195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B4B2B">
        <w:rPr>
          <w:rStyle w:val="Hyperlink"/>
        </w:rPr>
        <w:t>https://vetnet.gov.au/Pages/TrainingDocs.aspx?q=4725260a-0af3-4daf-912b-ef1c2f3e5816</w:t>
      </w:r>
      <w:r>
        <w:fldChar w:fldCharType="end"/>
      </w:r>
    </w:p>
    <w:p w:rsidR="00000000" w:rsidRPr="00141959" w:rsidP="00BF30F2">
      <w:pPr>
        <w:pStyle w:val="BodyText"/>
        <w:sectPr w:rsidSect="00141959">
          <w:headerReference w:type="default" r:id="rId10"/>
          <w:footerReference w:type="default" r:id="rId11"/>
          <w:pgSz w:w="11908" w:h="16833"/>
          <w:pgMar w:top="1702" w:right="1418" w:bottom="1702" w:left="1418" w:header="992" w:footer="992" w:gutter="0"/>
          <w:cols w:space="720"/>
          <w:noEndnote/>
          <w:docGrid w:linePitch="299"/>
        </w:sectPr>
      </w:pPr>
    </w:p>
    <w:p w:rsidR="00000000" w:rsidRPr="00141959" w:rsidP="00141959">
      <w:pPr>
        <w:pStyle w:val="SuperHeading"/>
      </w:pPr>
      <w:r w:rsidRPr="00141959">
        <w:t>Assessment Requirements for AVIL0005 Plan an aircraft load</w:t>
      </w:r>
    </w:p>
    <w:p w:rsidR="00000000" w:rsidRPr="00141959" w:rsidP="00141959">
      <w:pPr>
        <w:pStyle w:val="Heading1"/>
      </w:pPr>
      <w:bookmarkStart w:id="11" w:name="O_1026440"/>
      <w:bookmarkEnd w:id="11"/>
      <w:r w:rsidRPr="00141959">
        <w:t>Modification History</w:t>
      </w:r>
    </w:p>
    <w:tbl>
      <w:tblPr>
        <w:tblW w:w="9497" w:type="dxa"/>
        <w:tblLayout w:type="fixed"/>
        <w:tblCellMar>
          <w:left w:w="62" w:type="dxa"/>
          <w:right w:w="62" w:type="dxa"/>
        </w:tblCellMar>
        <w:tblLook w:val="0000"/>
      </w:tblPr>
      <w:tblGrid>
        <w:gridCol w:w="9497"/>
      </w:tblGrid>
      <w:tr w:rsidTr="00141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959" w:rsidP="00141959">
            <w:pPr>
              <w:pStyle w:val="BodyText"/>
            </w:pPr>
            <w:r w:rsidRPr="00141959">
              <w:t>Release 1. This is the first release of this unit of competency in the AVI Aviation Training Package.</w:t>
            </w:r>
          </w:p>
        </w:tc>
      </w:tr>
    </w:tbl>
    <w:p w:rsidR="00000000" w:rsidRPr="00141959" w:rsidP="00141959">
      <w:pPr>
        <w:pStyle w:val="NoPaddingFontSize1"/>
      </w:pPr>
    </w:p>
    <w:p w:rsidR="00000000" w:rsidRPr="00141959" w:rsidP="00141959">
      <w:pPr>
        <w:pStyle w:val="AllowPageBreak"/>
      </w:pPr>
    </w:p>
    <w:p w:rsidR="00000000" w:rsidRPr="00141959" w:rsidP="00141959">
      <w:pPr>
        <w:pStyle w:val="Heading1"/>
      </w:pPr>
      <w:bookmarkStart w:id="12" w:name="O_1026441"/>
      <w:bookmarkEnd w:id="12"/>
      <w:r w:rsidRPr="00141959">
        <w:t>Performance Evidence</w:t>
      </w:r>
    </w:p>
    <w:tbl>
      <w:tblPr>
        <w:tblW w:w="9497" w:type="dxa"/>
        <w:tblLayout w:type="fixed"/>
        <w:tblCellMar>
          <w:left w:w="62" w:type="dxa"/>
          <w:right w:w="62" w:type="dxa"/>
        </w:tblCellMar>
        <w:tblLook w:val="0000"/>
      </w:tblPr>
      <w:tblGrid>
        <w:gridCol w:w="9497"/>
      </w:tblGrid>
      <w:tr w:rsidTr="00141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959" w:rsidP="00141959">
            <w:pPr>
              <w:pStyle w:val="BodyText"/>
            </w:pPr>
            <w:r w:rsidRPr="00141959">
              <w:t>Evidence required to demonstrate competence in this unit must be relevant to and satisfy all of the requirements</w:t>
            </w:r>
            <w:r w:rsidRPr="00141959">
              <w:t xml:space="preserve"> of the elements, performance criteria and range of conditions on at least one occasion and include:</w:t>
            </w:r>
          </w:p>
          <w:p w:rsidR="00000000" w:rsidRPr="00141959" w:rsidP="00141959">
            <w:pPr>
              <w:pStyle w:val="ListBullet"/>
            </w:pPr>
            <w:r w:rsidRPr="00141959">
              <w:t>adapting to differences in equipment and operating environment in accordance with standard operating procedures (SOPs)</w:t>
            </w:r>
          </w:p>
          <w:p w:rsidR="00000000" w:rsidRPr="00141959" w:rsidP="00141959">
            <w:pPr>
              <w:pStyle w:val="ListBullet"/>
            </w:pPr>
            <w:r w:rsidRPr="00141959">
              <w:t>applying precautions and required a</w:t>
            </w:r>
            <w:r w:rsidRPr="00141959">
              <w:t>ction to minimise, control or eliminate identified hazards</w:t>
            </w:r>
          </w:p>
          <w:p w:rsidR="00000000" w:rsidRPr="00141959" w:rsidP="00141959">
            <w:pPr>
              <w:pStyle w:val="ListBullet"/>
            </w:pPr>
            <w:r w:rsidRPr="00141959">
              <w:t>applying relevant aeronautical knowledge</w:t>
            </w:r>
          </w:p>
          <w:p w:rsidR="00000000" w:rsidRPr="00141959" w:rsidP="00141959">
            <w:pPr>
              <w:pStyle w:val="ListBullet"/>
            </w:pPr>
            <w:r w:rsidRPr="00141959">
              <w:t>applying relevant legislation and workplace procedures</w:t>
            </w:r>
          </w:p>
          <w:p w:rsidR="00000000" w:rsidRPr="00141959" w:rsidP="00141959">
            <w:pPr>
              <w:pStyle w:val="ListBullet"/>
            </w:pPr>
            <w:r w:rsidRPr="00141959">
              <w:t>communicating effectively with others</w:t>
            </w:r>
          </w:p>
          <w:p w:rsidR="00000000" w:rsidRPr="00141959" w:rsidP="00141959">
            <w:pPr>
              <w:pStyle w:val="ListBullet"/>
            </w:pPr>
            <w:r w:rsidRPr="00141959">
              <w:t>identifying and correctly using relevant equipment</w:t>
            </w:r>
          </w:p>
          <w:p w:rsidR="00000000" w:rsidRPr="00141959" w:rsidP="00141959">
            <w:pPr>
              <w:pStyle w:val="ListBullet"/>
            </w:pPr>
            <w:r w:rsidRPr="00141959">
              <w:t>implementing contingency plans</w:t>
            </w:r>
          </w:p>
          <w:p w:rsidR="00000000" w:rsidRPr="00141959" w:rsidP="00141959">
            <w:pPr>
              <w:pStyle w:val="ListBullet"/>
            </w:pPr>
            <w:r w:rsidRPr="00141959">
              <w:t>implementing work health and safety (WHS) procedures and relevant regulations</w:t>
            </w:r>
          </w:p>
          <w:p w:rsidR="00000000" w:rsidRPr="00141959" w:rsidP="00141959">
            <w:pPr>
              <w:pStyle w:val="ListBullet"/>
            </w:pPr>
            <w:r w:rsidRPr="00141959">
              <w:t>interpreting and following operational instructions and prioritising work</w:t>
            </w:r>
          </w:p>
          <w:p w:rsidR="00000000" w:rsidRPr="00141959" w:rsidP="00141959">
            <w:pPr>
              <w:pStyle w:val="ListBullet"/>
            </w:pPr>
            <w:r w:rsidRPr="00141959">
              <w:t>modifying activities depending on workplace contingencies, situations and</w:t>
            </w:r>
            <w:r w:rsidRPr="00141959">
              <w:t xml:space="preserve"> environments</w:t>
            </w:r>
          </w:p>
          <w:p w:rsidR="00000000" w:rsidRPr="00141959" w:rsidP="00141959">
            <w:pPr>
              <w:pStyle w:val="ListBullet"/>
            </w:pPr>
            <w:r w:rsidRPr="00141959">
              <w:t>monitoring and anticipating operational problems and hazards and taking appropriate action</w:t>
            </w:r>
          </w:p>
          <w:p w:rsidR="00000000" w:rsidRPr="00141959" w:rsidP="00141959">
            <w:pPr>
              <w:pStyle w:val="ListBullet"/>
            </w:pPr>
            <w:r w:rsidRPr="00141959">
              <w:t>monitoring work activities in terms of planned schedule</w:t>
            </w:r>
          </w:p>
          <w:p w:rsidR="00000000" w:rsidRPr="00141959" w:rsidP="00141959">
            <w:pPr>
              <w:pStyle w:val="ListBullet"/>
            </w:pPr>
            <w:r w:rsidRPr="00141959">
              <w:t>operating electronic communications equipment to required protocol</w:t>
            </w:r>
          </w:p>
          <w:p w:rsidR="00000000" w:rsidRPr="00141959" w:rsidP="00141959">
            <w:pPr>
              <w:pStyle w:val="ListBullet"/>
            </w:pPr>
            <w:r w:rsidRPr="00141959">
              <w:t>reading, interpreting and fo</w:t>
            </w:r>
            <w:r w:rsidRPr="00141959">
              <w:t>llowing relevant regulations, instructions, procedures, information and signs</w:t>
            </w:r>
          </w:p>
          <w:p w:rsidR="00000000" w:rsidRPr="00141959" w:rsidP="00141959">
            <w:pPr>
              <w:pStyle w:val="ListBullet"/>
            </w:pPr>
            <w:r w:rsidRPr="00141959">
              <w:t>reporting and/or rectifying problems, faults or malfunctions promptly in accordance with workplace procedures</w:t>
            </w:r>
          </w:p>
          <w:p w:rsidR="00000000" w:rsidRPr="00141959" w:rsidP="00141959">
            <w:pPr>
              <w:pStyle w:val="ListBullet"/>
            </w:pPr>
            <w:r w:rsidRPr="00141959">
              <w:t>selecting and using required personal protective equipment (PPE) con</w:t>
            </w:r>
            <w:r w:rsidRPr="00141959">
              <w:t>forming to industry and WHS standards</w:t>
            </w:r>
          </w:p>
          <w:p w:rsidR="00000000" w:rsidRPr="00141959" w:rsidP="00141959">
            <w:pPr>
              <w:pStyle w:val="ListBullet"/>
            </w:pPr>
            <w:r w:rsidRPr="00141959">
              <w:t>working collaboratively with others</w:t>
            </w:r>
          </w:p>
          <w:p w:rsidR="00000000" w:rsidRPr="00141959" w:rsidP="00141959">
            <w:pPr>
              <w:pStyle w:val="ListBullet"/>
            </w:pPr>
            <w:r w:rsidRPr="00141959">
              <w:t>working systematically with required attention to detail without injury to self or others, or damage to goods or equipment.</w:t>
            </w:r>
          </w:p>
        </w:tc>
      </w:tr>
    </w:tbl>
    <w:p w:rsidR="00000000" w:rsidRPr="00141959" w:rsidP="00141959">
      <w:pPr>
        <w:pStyle w:val="NoPaddingFontSize1"/>
      </w:pPr>
    </w:p>
    <w:p w:rsidR="00000000" w:rsidRPr="00141959" w:rsidP="00141959">
      <w:pPr>
        <w:pStyle w:val="AllowPageBreak"/>
      </w:pPr>
    </w:p>
    <w:p w:rsidR="00000000" w:rsidRPr="00141959" w:rsidP="00141959">
      <w:pPr>
        <w:pStyle w:val="Heading1"/>
      </w:pPr>
      <w:bookmarkStart w:id="13" w:name="O_1026442"/>
      <w:bookmarkEnd w:id="13"/>
      <w:r w:rsidRPr="00141959">
        <w:t>Knowledge Evidence</w:t>
      </w:r>
    </w:p>
    <w:tbl>
      <w:tblPr>
        <w:tblW w:w="9497" w:type="dxa"/>
        <w:tblLayout w:type="fixed"/>
        <w:tblCellMar>
          <w:left w:w="62" w:type="dxa"/>
          <w:right w:w="62" w:type="dxa"/>
        </w:tblCellMar>
        <w:tblLook w:val="0000"/>
      </w:tblPr>
      <w:tblGrid>
        <w:gridCol w:w="9497"/>
      </w:tblGrid>
      <w:tr w:rsidTr="00141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959" w:rsidP="00141959">
            <w:pPr>
              <w:pStyle w:val="BodyText"/>
            </w:pPr>
            <w:r w:rsidRPr="00141959">
              <w:t>Evidence required to demonstrate competence in this unit must be relevant to and satisfy all of the requirements of the elements, performance criteria and range of conditions and include knowledge of:</w:t>
            </w:r>
          </w:p>
          <w:p w:rsidR="00000000" w:rsidRPr="00141959" w:rsidP="00141959">
            <w:pPr>
              <w:pStyle w:val="ListBullet"/>
            </w:pPr>
            <w:r w:rsidRPr="00141959">
              <w:t>types of freight, including:</w:t>
            </w:r>
          </w:p>
          <w:p w:rsidR="00000000" w:rsidRPr="00141959" w:rsidP="00141959">
            <w:pPr>
              <w:pStyle w:val="ListBullet2"/>
            </w:pPr>
            <w:r w:rsidRPr="00141959">
              <w:t>allowable dangerous good</w:t>
            </w:r>
            <w:r w:rsidRPr="00141959">
              <w:t>s</w:t>
            </w:r>
          </w:p>
          <w:p w:rsidR="00000000" w:rsidRPr="00141959" w:rsidP="00141959">
            <w:pPr>
              <w:pStyle w:val="ListBullet2"/>
            </w:pPr>
            <w:r w:rsidRPr="00141959">
              <w:t>diplomatic items</w:t>
            </w:r>
          </w:p>
          <w:p w:rsidR="00000000" w:rsidRPr="00141959" w:rsidP="00141959">
            <w:pPr>
              <w:pStyle w:val="ListBullet2"/>
            </w:pPr>
            <w:r w:rsidRPr="00141959">
              <w:t>fragile goods</w:t>
            </w:r>
          </w:p>
          <w:p w:rsidR="00000000" w:rsidRPr="00141959" w:rsidP="00141959">
            <w:pPr>
              <w:pStyle w:val="ListBullet2"/>
            </w:pPr>
            <w:r w:rsidRPr="00141959">
              <w:t>general freight</w:t>
            </w:r>
          </w:p>
          <w:p w:rsidR="00000000" w:rsidRPr="00141959" w:rsidP="00141959">
            <w:pPr>
              <w:pStyle w:val="ListBullet2"/>
            </w:pPr>
            <w:r w:rsidRPr="00141959">
              <w:t>hazardous materials</w:t>
            </w:r>
          </w:p>
          <w:p w:rsidR="00000000" w:rsidRPr="00141959" w:rsidP="00141959">
            <w:pPr>
              <w:pStyle w:val="ListBullet2"/>
            </w:pPr>
            <w:r w:rsidRPr="00141959">
              <w:t>human remains</w:t>
            </w:r>
          </w:p>
          <w:p w:rsidR="00000000" w:rsidRPr="00141959" w:rsidP="00141959">
            <w:pPr>
              <w:pStyle w:val="ListBullet2"/>
            </w:pPr>
            <w:r w:rsidRPr="00141959">
              <w:t>live freight</w:t>
            </w:r>
          </w:p>
          <w:p w:rsidR="00000000" w:rsidRPr="00141959" w:rsidP="00141959">
            <w:pPr>
              <w:pStyle w:val="ListBullet2"/>
            </w:pPr>
            <w:r w:rsidRPr="00141959">
              <w:t>loose freight</w:t>
            </w:r>
          </w:p>
          <w:p w:rsidR="00000000" w:rsidRPr="00141959" w:rsidP="00141959">
            <w:pPr>
              <w:pStyle w:val="ListBullet2"/>
            </w:pPr>
            <w:r w:rsidRPr="00141959">
              <w:t>mail/express</w:t>
            </w:r>
          </w:p>
          <w:p w:rsidR="00000000" w:rsidRPr="00141959" w:rsidP="00141959">
            <w:pPr>
              <w:pStyle w:val="ListBullet2"/>
            </w:pPr>
            <w:r w:rsidRPr="00141959">
              <w:t>passenger baggage</w:t>
            </w:r>
          </w:p>
          <w:p w:rsidR="00000000" w:rsidRPr="00141959" w:rsidP="00141959">
            <w:pPr>
              <w:pStyle w:val="ListBullet2"/>
            </w:pPr>
            <w:r w:rsidRPr="00141959">
              <w:t>perishable goods</w:t>
            </w:r>
          </w:p>
          <w:p w:rsidR="00000000" w:rsidRPr="00141959" w:rsidP="00141959">
            <w:pPr>
              <w:pStyle w:val="ListBullet2"/>
            </w:pPr>
            <w:r w:rsidRPr="00141959">
              <w:t>valuables</w:t>
            </w:r>
          </w:p>
          <w:p w:rsidR="00000000" w:rsidRPr="00141959" w:rsidP="00141959">
            <w:pPr>
              <w:pStyle w:val="ListBullet"/>
            </w:pPr>
            <w:r w:rsidRPr="00141959">
              <w:t>aircraft load characteristics, including:</w:t>
            </w:r>
          </w:p>
          <w:p w:rsidR="00000000" w:rsidRPr="00141959" w:rsidP="00141959">
            <w:pPr>
              <w:pStyle w:val="ListBullet2"/>
            </w:pPr>
            <w:r w:rsidRPr="00141959">
              <w:t>density</w:t>
            </w:r>
          </w:p>
          <w:p w:rsidR="00000000" w:rsidRPr="00141959" w:rsidP="00141959">
            <w:pPr>
              <w:pStyle w:val="ListBullet2"/>
            </w:pPr>
            <w:r w:rsidRPr="00141959">
              <w:t>marking and labelling</w:t>
            </w:r>
          </w:p>
          <w:p w:rsidR="00000000" w:rsidRPr="00141959" w:rsidP="00141959">
            <w:pPr>
              <w:pStyle w:val="ListBullet2"/>
            </w:pPr>
            <w:r w:rsidRPr="00141959">
              <w:t>restraint criteria required</w:t>
            </w:r>
          </w:p>
          <w:p w:rsidR="00000000" w:rsidRPr="00141959" w:rsidP="00141959">
            <w:pPr>
              <w:pStyle w:val="ListBullet2"/>
            </w:pPr>
            <w:r w:rsidRPr="00141959">
              <w:t>segregation requirements</w:t>
            </w:r>
          </w:p>
          <w:p w:rsidR="00000000" w:rsidRPr="00141959" w:rsidP="00141959">
            <w:pPr>
              <w:pStyle w:val="ListBullet2"/>
            </w:pPr>
            <w:r w:rsidRPr="00141959">
              <w:t>size</w:t>
            </w:r>
          </w:p>
          <w:p w:rsidR="00000000" w:rsidRPr="00141959" w:rsidP="00141959">
            <w:pPr>
              <w:pStyle w:val="ListBullet2"/>
            </w:pPr>
            <w:r w:rsidRPr="00141959">
              <w:t>weight</w:t>
            </w:r>
          </w:p>
          <w:p w:rsidR="00000000" w:rsidRPr="00141959" w:rsidP="00141959">
            <w:pPr>
              <w:pStyle w:val="ListBullet"/>
            </w:pPr>
            <w:r w:rsidRPr="00141959">
              <w:t>aircraft load planning factors, including:</w:t>
            </w:r>
          </w:p>
          <w:p w:rsidR="00000000" w:rsidRPr="00141959" w:rsidP="00141959">
            <w:pPr>
              <w:pStyle w:val="ListBullet2"/>
            </w:pPr>
            <w:r w:rsidRPr="00141959">
              <w:t>aircraft load capacity allowable</w:t>
            </w:r>
          </w:p>
          <w:p w:rsidR="00000000" w:rsidRPr="00141959" w:rsidP="00141959">
            <w:pPr>
              <w:pStyle w:val="ListBullet2"/>
            </w:pPr>
            <w:r w:rsidRPr="00141959">
              <w:t>centre of gravity</w:t>
            </w:r>
          </w:p>
          <w:p w:rsidR="00000000" w:rsidRPr="00141959" w:rsidP="00141959">
            <w:pPr>
              <w:pStyle w:val="ListBullet2"/>
            </w:pPr>
            <w:r w:rsidRPr="00141959">
              <w:t>emergency exits and safety equipment access</w:t>
            </w:r>
          </w:p>
          <w:p w:rsidR="00000000" w:rsidRPr="00141959" w:rsidP="00141959">
            <w:pPr>
              <w:pStyle w:val="ListBullet2"/>
            </w:pPr>
            <w:r w:rsidRPr="00141959">
              <w:t>cargo loading order</w:t>
            </w:r>
          </w:p>
          <w:p w:rsidR="00000000" w:rsidRPr="00141959" w:rsidP="00141959">
            <w:pPr>
              <w:pStyle w:val="ListBullet2"/>
            </w:pPr>
            <w:r w:rsidRPr="00141959">
              <w:t>hazardous materials and dangerous goods</w:t>
            </w:r>
          </w:p>
          <w:p w:rsidR="00000000" w:rsidRPr="00141959" w:rsidP="00141959">
            <w:pPr>
              <w:pStyle w:val="ListBullet"/>
            </w:pPr>
            <w:r w:rsidRPr="00141959">
              <w:t>characteristics and ways of identifying various types of dangerous goods</w:t>
            </w:r>
          </w:p>
          <w:p w:rsidR="00000000" w:rsidRPr="00141959" w:rsidP="00141959">
            <w:pPr>
              <w:pStyle w:val="ListBullet"/>
            </w:pPr>
            <w:r w:rsidRPr="00141959">
              <w:t>documentation requirements for transporting appropriate dangerous goods by air</w:t>
            </w:r>
          </w:p>
          <w:p w:rsidR="00000000" w:rsidRPr="00141959" w:rsidP="00141959">
            <w:pPr>
              <w:pStyle w:val="ListBullet"/>
            </w:pPr>
            <w:r w:rsidRPr="00141959">
              <w:t>problems that may occur when planning an aircraft load and appr</w:t>
            </w:r>
            <w:r w:rsidRPr="00141959">
              <w:t>opriate action that should be taken in each case</w:t>
            </w:r>
          </w:p>
          <w:p w:rsidR="00000000" w:rsidRPr="00141959" w:rsidP="00141959">
            <w:pPr>
              <w:pStyle w:val="ListBullet"/>
            </w:pPr>
            <w:r w:rsidRPr="00141959">
              <w:t>relevant WHS and environmental procedures and regulations</w:t>
            </w:r>
          </w:p>
          <w:p w:rsidR="00000000" w:rsidRPr="00141959" w:rsidP="00141959">
            <w:pPr>
              <w:pStyle w:val="ListBullet"/>
            </w:pPr>
            <w:r w:rsidRPr="00141959">
              <w:t>relevant international, national and enterprise regulatory requirements for transporting dangerous goods by air</w:t>
            </w:r>
          </w:p>
          <w:p w:rsidR="00000000" w:rsidRPr="00141959" w:rsidP="00141959">
            <w:pPr>
              <w:pStyle w:val="ListBullet"/>
            </w:pPr>
            <w:r w:rsidRPr="00141959">
              <w:t>hazards, including:</w:t>
            </w:r>
          </w:p>
          <w:p w:rsidR="00000000" w:rsidRPr="00141959" w:rsidP="00141959">
            <w:pPr>
              <w:pStyle w:val="ListBullet2"/>
            </w:pPr>
            <w:r w:rsidRPr="00141959">
              <w:t>contamination of, or from, materials being handled</w:t>
            </w:r>
          </w:p>
          <w:p w:rsidR="00000000" w:rsidRPr="00141959" w:rsidP="00141959">
            <w:pPr>
              <w:pStyle w:val="ListBullet2"/>
            </w:pPr>
            <w:r w:rsidRPr="00141959">
              <w:t>dust/vapours</w:t>
            </w:r>
          </w:p>
          <w:p w:rsidR="00000000" w:rsidRPr="00141959" w:rsidP="00141959">
            <w:pPr>
              <w:pStyle w:val="ListBullet2"/>
            </w:pPr>
            <w:r w:rsidRPr="00141959">
              <w:t>hazardous or dangerous materials</w:t>
            </w:r>
          </w:p>
          <w:p w:rsidR="00000000" w:rsidRPr="00141959" w:rsidP="00141959">
            <w:pPr>
              <w:pStyle w:val="ListBullet2"/>
            </w:pPr>
            <w:r w:rsidRPr="00141959">
              <w:t>spill, leakages and ruptures</w:t>
            </w:r>
          </w:p>
          <w:p w:rsidR="00000000" w:rsidRPr="00141959" w:rsidP="00141959">
            <w:pPr>
              <w:pStyle w:val="ListBullet"/>
            </w:pPr>
            <w:r w:rsidRPr="00141959">
              <w:t>relevant people, including:</w:t>
            </w:r>
          </w:p>
          <w:p w:rsidR="00000000" w:rsidRPr="00141959" w:rsidP="00141959">
            <w:pPr>
              <w:pStyle w:val="ListBullet2"/>
            </w:pPr>
            <w:r w:rsidRPr="00141959">
              <w:t>customers</w:t>
            </w:r>
          </w:p>
          <w:p w:rsidR="00000000" w:rsidRPr="00141959" w:rsidP="00141959">
            <w:pPr>
              <w:pStyle w:val="ListBullet2"/>
            </w:pPr>
            <w:r w:rsidRPr="00141959">
              <w:t>dangerous goods experts and advisors</w:t>
            </w:r>
          </w:p>
          <w:p w:rsidR="00000000" w:rsidRPr="00141959" w:rsidP="00141959">
            <w:pPr>
              <w:pStyle w:val="ListBullet2"/>
            </w:pPr>
            <w:r w:rsidRPr="00141959">
              <w:t>experts and advisors on transporting animals and live</w:t>
            </w:r>
            <w:r w:rsidRPr="00141959">
              <w:t>stock</w:t>
            </w:r>
          </w:p>
          <w:p w:rsidR="00000000" w:rsidRPr="00141959" w:rsidP="00141959">
            <w:pPr>
              <w:pStyle w:val="ListBullet2"/>
            </w:pPr>
            <w:r w:rsidRPr="00141959">
              <w:t>experts on other special categories of air freight</w:t>
            </w:r>
          </w:p>
          <w:p w:rsidR="00000000" w:rsidRPr="00141959" w:rsidP="00141959">
            <w:pPr>
              <w:pStyle w:val="ListBullet2"/>
            </w:pPr>
            <w:r w:rsidRPr="00141959">
              <w:t>flight crew</w:t>
            </w:r>
          </w:p>
          <w:p w:rsidR="00000000" w:rsidRPr="00141959" w:rsidP="00141959">
            <w:pPr>
              <w:pStyle w:val="ListBullet2"/>
            </w:pPr>
            <w:r w:rsidRPr="00141959">
              <w:t>other members of the work team/s</w:t>
            </w:r>
          </w:p>
          <w:p w:rsidR="00000000" w:rsidRPr="00141959" w:rsidP="00141959">
            <w:pPr>
              <w:pStyle w:val="ListBullet2"/>
            </w:pPr>
            <w:r w:rsidRPr="00141959">
              <w:t>perishable goods experts and advisors</w:t>
            </w:r>
          </w:p>
          <w:p w:rsidR="00000000" w:rsidRPr="00141959" w:rsidP="00141959">
            <w:pPr>
              <w:pStyle w:val="ListBullet2"/>
            </w:pPr>
            <w:r w:rsidRPr="00141959">
              <w:t>supervisors and managers</w:t>
            </w:r>
          </w:p>
          <w:p w:rsidR="00000000" w:rsidRPr="00141959" w:rsidP="00141959">
            <w:pPr>
              <w:pStyle w:val="ListBullet2"/>
            </w:pPr>
            <w:r w:rsidRPr="00141959">
              <w:t>technical staff</w:t>
            </w:r>
          </w:p>
          <w:p w:rsidR="00000000" w:rsidRPr="00141959" w:rsidP="00141959">
            <w:pPr>
              <w:pStyle w:val="ListBullet"/>
            </w:pPr>
            <w:r w:rsidRPr="00141959">
              <w:t>risks that exist when planning an aircraft load and related risk control procedures and precautions</w:t>
            </w:r>
          </w:p>
          <w:p w:rsidR="00000000" w:rsidRPr="00141959" w:rsidP="00141959">
            <w:pPr>
              <w:pStyle w:val="ListBullet"/>
            </w:pPr>
            <w:r w:rsidRPr="00141959">
              <w:t>safety principles for planning an aircraft load</w:t>
            </w:r>
          </w:p>
          <w:p w:rsidR="00000000" w:rsidRPr="00141959" w:rsidP="00141959">
            <w:pPr>
              <w:pStyle w:val="ListBullet"/>
            </w:pPr>
            <w:r w:rsidRPr="00141959">
              <w:t>workplace procedures for planning an aircraft load.</w:t>
            </w:r>
          </w:p>
        </w:tc>
      </w:tr>
    </w:tbl>
    <w:p w:rsidR="00000000" w:rsidRPr="00141959" w:rsidP="00141959">
      <w:pPr>
        <w:pStyle w:val="NoPaddingFontSize1"/>
      </w:pPr>
    </w:p>
    <w:p w:rsidR="00000000" w:rsidRPr="00141959" w:rsidP="00141959">
      <w:pPr>
        <w:pStyle w:val="AllowPageBreak"/>
      </w:pPr>
    </w:p>
    <w:p w:rsidR="00000000" w:rsidRPr="00141959" w:rsidP="00141959">
      <w:pPr>
        <w:pStyle w:val="Heading1"/>
      </w:pPr>
      <w:bookmarkStart w:id="14" w:name="O_1026443"/>
      <w:bookmarkEnd w:id="14"/>
      <w:r w:rsidRPr="00141959">
        <w:t>Assessment Conditions</w:t>
      </w:r>
    </w:p>
    <w:tbl>
      <w:tblPr>
        <w:tblW w:w="9497" w:type="dxa"/>
        <w:tblLayout w:type="fixed"/>
        <w:tblCellMar>
          <w:left w:w="62" w:type="dxa"/>
          <w:right w:w="62" w:type="dxa"/>
        </w:tblCellMar>
        <w:tblLook w:val="0000"/>
      </w:tblPr>
      <w:tblGrid>
        <w:gridCol w:w="9497"/>
      </w:tblGrid>
      <w:tr w:rsidTr="001419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1959" w:rsidP="00141959">
            <w:pPr>
              <w:pStyle w:val="BodyText"/>
            </w:pPr>
            <w:r w:rsidRPr="00141959">
              <w:t xml:space="preserve">Assessors must hold credentials specified within the Standards for Registered Training Organisations </w:t>
            </w:r>
            <w:r w:rsidRPr="00141959">
              <w:t>current at the time of assessment.</w:t>
            </w:r>
          </w:p>
          <w:p w:rsidR="00000000" w:rsidRPr="00141959" w:rsidP="00141959">
            <w:pPr>
              <w:pStyle w:val="BodyText"/>
            </w:pPr>
            <w:r w:rsidRPr="00141959">
              <w:t>Assessment must satisfy the Principles of Assessment and Rules of Evidence and all regulatory requirements included with</w:t>
            </w:r>
            <w:r w:rsidRPr="00141959">
              <w:t>in the Standards for Registered Training Organisations current at the time of assessment.</w:t>
            </w:r>
          </w:p>
          <w:p w:rsidR="00000000" w:rsidRPr="00141959" w:rsidP="00141959">
            <w:pPr>
              <w:pStyle w:val="BodyText"/>
            </w:pPr>
            <w:r w:rsidRPr="00141959">
              <w:t>Assessment must occur in workplace operational situations. Where this is not appropriate, assessment must occur in simulated workplace operational situations that ref</w:t>
            </w:r>
            <w:r w:rsidRPr="00141959">
              <w:t>lect workplace conditions.</w:t>
            </w:r>
          </w:p>
          <w:p w:rsidR="00000000" w:rsidRPr="00141959" w:rsidP="00141959">
            <w:pPr>
              <w:pStyle w:val="BodyText"/>
            </w:pPr>
            <w:r w:rsidRPr="00141959">
              <w:t>Assessment processes and techniques must be appropriate to the language, literacy and numeracy requirements of the work being performed and the needs of the candidate.</w:t>
            </w:r>
          </w:p>
          <w:p w:rsidR="00000000" w:rsidRPr="00141959" w:rsidP="00141959">
            <w:pPr>
              <w:pStyle w:val="BodyText"/>
            </w:pPr>
            <w:r w:rsidRPr="00141959">
              <w:t>Resources for assessment must include access to:</w:t>
            </w:r>
          </w:p>
          <w:p w:rsidR="00000000" w:rsidRPr="00141959" w:rsidP="00141959">
            <w:pPr>
              <w:pStyle w:val="ListBullet"/>
            </w:pPr>
            <w:r w:rsidRPr="00141959">
              <w:t xml:space="preserve">a range of </w:t>
            </w:r>
            <w:r w:rsidRPr="00141959">
              <w:t>relevant exercises, case studies and/or simulations</w:t>
            </w:r>
          </w:p>
          <w:p w:rsidR="00000000" w:rsidRPr="00141959" w:rsidP="00141959">
            <w:pPr>
              <w:pStyle w:val="ListBullet"/>
            </w:pPr>
            <w:r w:rsidRPr="00141959">
              <w:t>acceptable means of simulation assessment</w:t>
            </w:r>
          </w:p>
          <w:p w:rsidR="00000000" w:rsidRPr="00141959" w:rsidP="00141959">
            <w:pPr>
              <w:pStyle w:val="ListBullet"/>
            </w:pPr>
            <w:r w:rsidRPr="00141959">
              <w:t>applicable documentation, including workplace procedures, regulations, codes of practice and operation manuals</w:t>
            </w:r>
          </w:p>
          <w:p w:rsidR="00000000" w:rsidRPr="00141959" w:rsidP="00141959">
            <w:pPr>
              <w:pStyle w:val="ListBullet"/>
            </w:pPr>
            <w:r w:rsidRPr="00141959">
              <w:t>relevant materials, tools, equipment and PPE curren</w:t>
            </w:r>
            <w:r w:rsidRPr="00141959">
              <w:t>tly used in industry.</w:t>
            </w:r>
          </w:p>
        </w:tc>
      </w:tr>
    </w:tbl>
    <w:p w:rsidR="00000000" w:rsidRPr="00141959" w:rsidP="00141959">
      <w:pPr>
        <w:pStyle w:val="NoPaddingFontSize1"/>
      </w:pPr>
    </w:p>
    <w:p w:rsidR="00000000" w:rsidRPr="00141959" w:rsidP="00141959">
      <w:pPr>
        <w:pStyle w:val="AllowPageBreak"/>
      </w:pPr>
    </w:p>
    <w:p w:rsidR="00000000" w:rsidRPr="00141959" w:rsidP="00141959">
      <w:pPr>
        <w:pStyle w:val="Heading1"/>
      </w:pPr>
      <w:bookmarkStart w:id="15" w:name="O_1026446"/>
      <w:bookmarkEnd w:id="15"/>
      <w:r w:rsidRPr="00141959">
        <w:t>Links</w:t>
      </w:r>
    </w:p>
    <w:p w:rsidR="00000000" w:rsidRPr="00141959" w:rsidP="00BF30F2">
      <w:pPr>
        <w:pStyle w:val="BodyText"/>
      </w:pPr>
      <w:r w:rsidRPr="00141959">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6B4B2B">
        <w:rPr>
          <w:rStyle w:val="Hyperlink"/>
        </w:rPr>
        <w:t>https://vetnet.gov.au/Pages/TrainingDocs.aspx?q=4725260a-0af3-4daf-912b-ef1c2f3e5816</w:t>
      </w:r>
      <w:r>
        <w:fldChar w:fldCharType="end"/>
      </w:r>
    </w:p>
    <w:p w:rsidR="00000000" w:rsidRPr="00141959" w:rsidP="00141959"/>
    <w:sectPr w:rsidSect="001419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59" w:rsidRPr="00BF30F2" w:rsidP="00BF30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0F2" w:rsidP="001419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30F2" w:rsidP="001419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F30F2" w:rsidP="001419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59" w:rsidP="00141959">
    <w:pPr>
      <w:pStyle w:val="Footer"/>
      <w:framePr w:wrap="around"/>
    </w:pPr>
    <w:r>
      <w:fldChar w:fldCharType="begin"/>
    </w:r>
    <w:r>
      <w:instrText xml:space="preserve"> DOCPROPERTY  Subject  \* MERGEFORMAT </w:instrText>
    </w:r>
    <w:r>
      <w:fldChar w:fldCharType="separate"/>
    </w:r>
    <w:r w:rsidR="00BF30F2">
      <w:t>Approved</w:t>
    </w:r>
    <w:r w:rsidR="00BF30F2">
      <w:fldChar w:fldCharType="end"/>
    </w:r>
    <w:r>
      <w:tab/>
      <w:t xml:space="preserve">Page </w:t>
    </w:r>
    <w:r>
      <w:fldChar w:fldCharType="begin"/>
    </w:r>
    <w:r>
      <w:instrText xml:space="preserve"> PAGE  \* Arabic  \* MERGEFORMAT </w:instrText>
    </w:r>
    <w:r>
      <w:fldChar w:fldCharType="separate"/>
    </w:r>
    <w:r w:rsidR="00BF30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30F2">
      <w:rPr>
        <w:noProof/>
      </w:rPr>
      <w:t>5</w:t>
    </w:r>
    <w:r>
      <w:rPr>
        <w:noProof/>
      </w:rPr>
      <w:fldChar w:fldCharType="end"/>
    </w:r>
  </w:p>
  <w:p w:rsidR="00141959" w:rsidP="00141959">
    <w:pPr>
      <w:pStyle w:val="Footer"/>
      <w:framePr w:wrap="around"/>
    </w:pPr>
    <w:r>
      <w:t xml:space="preserve">© Commonwealth of Australia, </w:t>
    </w:r>
    <w:r>
      <w:fldChar w:fldCharType="begin"/>
    </w:r>
    <w:r>
      <w:instrText xml:space="preserve"> DATE  \@ "yyyy"  \* MERGEFORMAT </w:instrText>
    </w:r>
    <w:r>
      <w:fldChar w:fldCharType="separate"/>
    </w:r>
    <w:r w:rsidR="00BF30F2">
      <w:rPr>
        <w:noProof/>
      </w:rPr>
      <w:t>2025</w:t>
    </w:r>
    <w:r>
      <w:fldChar w:fldCharType="end"/>
    </w:r>
    <w:r>
      <w:tab/>
    </w:r>
    <w:r>
      <w:fldChar w:fldCharType="begin"/>
    </w:r>
    <w:r>
      <w:instrText xml:space="preserve"> DOCPROPERTY  Author  \* MERGEFORMAT </w:instrText>
    </w:r>
    <w:r>
      <w:fldChar w:fldCharType="separate"/>
    </w:r>
    <w:r w:rsidR="00BF30F2">
      <w:t>Industry Skills Australia</w:t>
    </w:r>
    <w:r w:rsidR="00BF30F2">
      <w:fldChar w:fldCharType="end"/>
    </w:r>
  </w:p>
  <w:p w:rsidR="00141959" w:rsidP="001419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0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1959" w:rsidRPr="00BF30F2" w:rsidP="00BF30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0F2" w:rsidRPr="002D2AF8" w:rsidP="00141959">
    <w:pPr>
      <w:pStyle w:val="Header"/>
      <w:framePr w:wrap="around"/>
    </w:pPr>
    <w:r>
      <w:fldChar w:fldCharType="begin"/>
    </w:r>
    <w:r>
      <w:instrText xml:space="preserve"> TITLE   \* MERGEFORMAT </w:instrText>
    </w:r>
    <w:r>
      <w:fldChar w:fldCharType="separate"/>
    </w:r>
    <w:r>
      <w:t>AVIL0005 Plan an aircraft load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30F2" w:rsidP="001419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959" w:rsidRPr="002D2AF8" w:rsidP="00141959">
    <w:pPr>
      <w:pStyle w:val="Header"/>
      <w:framePr w:wrap="around"/>
    </w:pPr>
    <w:r>
      <w:fldChar w:fldCharType="begin"/>
    </w:r>
    <w:r>
      <w:instrText xml:space="preserve"> TITLE   \* MERGEFORMAT </w:instrText>
    </w:r>
    <w:r>
      <w:fldChar w:fldCharType="separate"/>
    </w:r>
    <w:r w:rsidR="00BF30F2">
      <w:t>AVIL0005 Plan an aircraft load</w:t>
    </w:r>
    <w:r w:rsidR="00BF30F2">
      <w:fldChar w:fldCharType="end"/>
    </w:r>
    <w:r>
      <w:tab/>
      <w:t xml:space="preserve">Date this document was generated: </w:t>
    </w:r>
    <w:r>
      <w:fldChar w:fldCharType="begin"/>
    </w:r>
    <w:r>
      <w:instrText xml:space="preserve"> CREATEDATE  \@ "d MMMM yyyy"  \* MERGEFORMAT </w:instrText>
    </w:r>
    <w:r>
      <w:fldChar w:fldCharType="separate"/>
    </w:r>
    <w:r w:rsidR="00BF30F2">
      <w:rPr>
        <w:noProof/>
      </w:rPr>
      <w:t>2 March 2025</w:t>
    </w:r>
    <w:r>
      <w:fldChar w:fldCharType="end"/>
    </w:r>
  </w:p>
  <w:p w:rsidR="00141959" w:rsidP="001419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F032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D895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00D1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9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1959"/>
    <w:pPr>
      <w:spacing w:before="360" w:after="60"/>
      <w:outlineLvl w:val="0"/>
    </w:pPr>
    <w:rPr>
      <w:sz w:val="32"/>
    </w:rPr>
  </w:style>
  <w:style w:type="paragraph" w:styleId="Heading2">
    <w:name w:val="heading 2"/>
    <w:basedOn w:val="HeadingBase"/>
    <w:next w:val="BodyText"/>
    <w:link w:val="Heading2Char"/>
    <w:qFormat/>
    <w:rsid w:val="00141959"/>
    <w:pPr>
      <w:keepLines/>
      <w:spacing w:before="240" w:after="120"/>
      <w:outlineLvl w:val="1"/>
    </w:pPr>
    <w:rPr>
      <w:sz w:val="28"/>
      <w:szCs w:val="40"/>
    </w:rPr>
  </w:style>
  <w:style w:type="paragraph" w:styleId="Heading3">
    <w:name w:val="heading 3"/>
    <w:basedOn w:val="HeadingBase"/>
    <w:next w:val="BodyText"/>
    <w:link w:val="Heading3Char"/>
    <w:qFormat/>
    <w:rsid w:val="00141959"/>
    <w:pPr>
      <w:spacing w:before="180" w:after="120"/>
      <w:outlineLvl w:val="2"/>
    </w:pPr>
    <w:rPr>
      <w:spacing w:val="-10"/>
      <w:kern w:val="32"/>
    </w:rPr>
  </w:style>
  <w:style w:type="paragraph" w:styleId="Heading4">
    <w:name w:val="heading 4"/>
    <w:basedOn w:val="HeadingBase"/>
    <w:next w:val="BodyText"/>
    <w:link w:val="Heading4Char"/>
    <w:qFormat/>
    <w:rsid w:val="00141959"/>
    <w:pPr>
      <w:spacing w:before="160" w:after="120"/>
      <w:outlineLvl w:val="3"/>
    </w:pPr>
    <w:rPr>
      <w:sz w:val="22"/>
    </w:rPr>
  </w:style>
  <w:style w:type="paragraph" w:styleId="Heading5">
    <w:name w:val="heading 5"/>
    <w:basedOn w:val="HeadingBase"/>
    <w:next w:val="Normal"/>
    <w:link w:val="Heading5Char"/>
    <w:qFormat/>
    <w:rsid w:val="00141959"/>
    <w:pPr>
      <w:spacing w:before="80"/>
      <w:outlineLvl w:val="4"/>
    </w:pPr>
    <w:rPr>
      <w:color w:val="918585"/>
      <w:sz w:val="20"/>
    </w:rPr>
  </w:style>
  <w:style w:type="paragraph" w:styleId="Heading6">
    <w:name w:val="heading 6"/>
    <w:basedOn w:val="HeadingBase"/>
    <w:next w:val="Normal"/>
    <w:link w:val="Heading6Char"/>
    <w:qFormat/>
    <w:rsid w:val="00141959"/>
    <w:pPr>
      <w:spacing w:before="60"/>
      <w:outlineLvl w:val="5"/>
    </w:pPr>
    <w:rPr>
      <w:color w:val="918585"/>
      <w:sz w:val="20"/>
    </w:rPr>
  </w:style>
  <w:style w:type="paragraph" w:styleId="Heading7">
    <w:name w:val="heading 7"/>
    <w:basedOn w:val="Normal"/>
    <w:next w:val="Normal"/>
    <w:link w:val="Heading7Char"/>
    <w:qFormat/>
    <w:rsid w:val="00141959"/>
    <w:pPr>
      <w:ind w:left="720"/>
      <w:outlineLvl w:val="6"/>
    </w:pPr>
    <w:rPr>
      <w:i/>
    </w:rPr>
  </w:style>
  <w:style w:type="paragraph" w:styleId="Heading8">
    <w:name w:val="heading 8"/>
    <w:basedOn w:val="Normal"/>
    <w:next w:val="Normal"/>
    <w:link w:val="Heading8Char"/>
    <w:qFormat/>
    <w:rsid w:val="00141959"/>
    <w:pPr>
      <w:ind w:left="720"/>
      <w:outlineLvl w:val="7"/>
    </w:pPr>
    <w:rPr>
      <w:i/>
    </w:rPr>
  </w:style>
  <w:style w:type="paragraph" w:styleId="Heading9">
    <w:name w:val="heading 9"/>
    <w:basedOn w:val="Normal"/>
    <w:next w:val="Normal"/>
    <w:link w:val="Heading9Char"/>
    <w:qFormat/>
    <w:rsid w:val="00141959"/>
    <w:pPr>
      <w:ind w:left="720"/>
      <w:outlineLvl w:val="8"/>
    </w:pPr>
    <w:rPr>
      <w:i/>
    </w:rPr>
  </w:style>
  <w:style w:type="character" w:default="1" w:styleId="DefaultParagraphFont">
    <w:name w:val="Default Paragraph Font"/>
    <w:uiPriority w:val="1"/>
    <w:unhideWhenUsed/>
    <w:rsid w:val="001419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959"/>
  </w:style>
  <w:style w:type="character" w:customStyle="1" w:styleId="Heading1Char">
    <w:name w:val="Heading 1 Char"/>
    <w:basedOn w:val="DefaultParagraphFont"/>
    <w:link w:val="Heading1"/>
    <w:rsid w:val="00141959"/>
    <w:rPr>
      <w:rFonts w:ascii="Times New Roman" w:eastAsia="Times New Roman" w:hAnsi="Times New Roman" w:cs="Times New Roman"/>
      <w:b/>
      <w:sz w:val="32"/>
      <w:szCs w:val="20"/>
      <w:lang w:eastAsia="en-US"/>
    </w:rPr>
  </w:style>
  <w:style w:type="paragraph" w:styleId="BodyText">
    <w:name w:val="Body Text"/>
    <w:basedOn w:val="Normal"/>
    <w:link w:val="BodyTextChar"/>
    <w:rsid w:val="001419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1959"/>
    <w:rPr>
      <w:rFonts w:ascii="Times New Roman" w:eastAsia="Times New Roman" w:hAnsi="Times New Roman" w:cs="Times New Roman"/>
      <w:sz w:val="24"/>
      <w:lang w:eastAsia="en-US"/>
    </w:rPr>
  </w:style>
  <w:style w:type="paragraph" w:styleId="ListBullet">
    <w:name w:val="List Bullet"/>
    <w:basedOn w:val="List"/>
    <w:rsid w:val="00141959"/>
    <w:pPr>
      <w:numPr>
        <w:numId w:val="12"/>
      </w:numPr>
      <w:tabs>
        <w:tab w:val="clear" w:pos="340"/>
      </w:tabs>
      <w:spacing w:before="40" w:after="40"/>
    </w:pPr>
  </w:style>
  <w:style w:type="character" w:customStyle="1" w:styleId="SpecialBold">
    <w:name w:val="Special Bold"/>
    <w:basedOn w:val="DefaultParagraphFont"/>
    <w:rsid w:val="00141959"/>
    <w:rPr>
      <w:b/>
      <w:spacing w:val="0"/>
    </w:rPr>
  </w:style>
  <w:style w:type="paragraph" w:styleId="ListBullet2">
    <w:name w:val="List Bullet 2"/>
    <w:basedOn w:val="List2"/>
    <w:rsid w:val="00141959"/>
    <w:pPr>
      <w:numPr>
        <w:numId w:val="13"/>
      </w:numPr>
      <w:tabs>
        <w:tab w:val="clear" w:pos="680"/>
      </w:tabs>
    </w:pPr>
  </w:style>
  <w:style w:type="paragraph" w:customStyle="1" w:styleId="SuperHeading">
    <w:name w:val="SuperHeading"/>
    <w:basedOn w:val="Normal"/>
    <w:rsid w:val="00141959"/>
    <w:pPr>
      <w:spacing w:before="240" w:after="120"/>
      <w:outlineLvl w:val="0"/>
    </w:pPr>
    <w:rPr>
      <w:rFonts w:ascii="Times New Roman" w:hAnsi="Times New Roman"/>
      <w:b/>
      <w:sz w:val="32"/>
    </w:rPr>
  </w:style>
  <w:style w:type="paragraph" w:customStyle="1" w:styleId="AllowPageBreak">
    <w:name w:val="AllowPageBreak"/>
    <w:rsid w:val="0014195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19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9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9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9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9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9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19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1959"/>
    <w:rPr>
      <w:rFonts w:ascii="Courier New" w:eastAsia="Times New Roman" w:hAnsi="Courier New" w:cs="Times New Roman"/>
      <w:i/>
      <w:szCs w:val="20"/>
      <w:lang w:eastAsia="en-US"/>
    </w:rPr>
  </w:style>
  <w:style w:type="paragraph" w:customStyle="1" w:styleId="HeadingBase">
    <w:name w:val="Heading Base"/>
    <w:rsid w:val="001419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959"/>
    <w:pPr>
      <w:tabs>
        <w:tab w:val="right" w:leader="dot" w:pos="9072"/>
      </w:tabs>
      <w:ind w:left="567"/>
    </w:pPr>
    <w:rPr>
      <w:szCs w:val="22"/>
    </w:rPr>
  </w:style>
  <w:style w:type="paragraph" w:customStyle="1" w:styleId="TOCBase">
    <w:name w:val="TOC Base"/>
    <w:rsid w:val="001419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959"/>
    <w:pPr>
      <w:tabs>
        <w:tab w:val="right" w:leader="dot" w:pos="9072"/>
      </w:tabs>
      <w:spacing w:before="40" w:after="40"/>
      <w:ind w:left="284"/>
    </w:pPr>
    <w:rPr>
      <w:rFonts w:ascii="Times New Roman" w:hAnsi="Times New Roman"/>
    </w:rPr>
  </w:style>
  <w:style w:type="paragraph" w:styleId="TOC1">
    <w:name w:val="toc 1"/>
    <w:basedOn w:val="TOCBase"/>
    <w:next w:val="Normal"/>
    <w:rsid w:val="001419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19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959"/>
    <w:rPr>
      <w:rFonts w:ascii="Times New Roman" w:eastAsia="Times New Roman" w:hAnsi="Times New Roman" w:cs="Times New Roman"/>
      <w:sz w:val="16"/>
      <w:lang w:eastAsia="en-US"/>
    </w:rPr>
  </w:style>
  <w:style w:type="paragraph" w:styleId="Title">
    <w:name w:val="Title"/>
    <w:basedOn w:val="HeadingBase"/>
    <w:link w:val="TitleChar"/>
    <w:qFormat/>
    <w:rsid w:val="00141959"/>
    <w:pPr>
      <w:spacing w:before="5040"/>
      <w:jc w:val="center"/>
    </w:pPr>
    <w:rPr>
      <w:sz w:val="48"/>
      <w:szCs w:val="72"/>
      <w:lang w:val="en-US"/>
    </w:rPr>
  </w:style>
  <w:style w:type="character" w:customStyle="1" w:styleId="TitleChar">
    <w:name w:val="Title Char"/>
    <w:basedOn w:val="DefaultParagraphFont"/>
    <w:link w:val="Title"/>
    <w:rsid w:val="001419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959"/>
    <w:pPr>
      <w:tabs>
        <w:tab w:val="left" w:pos="3600"/>
        <w:tab w:val="left" w:pos="3958"/>
      </w:tabs>
    </w:pPr>
  </w:style>
  <w:style w:type="paragraph" w:styleId="List">
    <w:name w:val="List"/>
    <w:basedOn w:val="BodyText"/>
    <w:next w:val="BodyText"/>
    <w:rsid w:val="00141959"/>
    <w:pPr>
      <w:tabs>
        <w:tab w:val="left" w:pos="340"/>
      </w:tabs>
      <w:spacing w:before="60" w:after="60"/>
      <w:ind w:left="340" w:hanging="340"/>
    </w:pPr>
  </w:style>
  <w:style w:type="paragraph" w:customStyle="1" w:styleId="Note">
    <w:name w:val="Note"/>
    <w:basedOn w:val="BodyText"/>
    <w:rsid w:val="001419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959"/>
    <w:pPr>
      <w:framePr w:wrap="auto" w:hAnchor="text" w:y="6049"/>
    </w:pPr>
    <w:rPr>
      <w:color w:val="000000"/>
      <w:sz w:val="40"/>
    </w:rPr>
  </w:style>
  <w:style w:type="paragraph" w:customStyle="1" w:styleId="TOCTitle">
    <w:name w:val="TOCTitle"/>
    <w:basedOn w:val="Heading1"/>
    <w:rsid w:val="00141959"/>
    <w:pPr>
      <w:spacing w:after="240"/>
      <w:jc w:val="center"/>
      <w:outlineLvl w:val="9"/>
    </w:pPr>
    <w:rPr>
      <w:caps/>
    </w:rPr>
  </w:style>
  <w:style w:type="paragraph" w:customStyle="1" w:styleId="Version">
    <w:name w:val="Version"/>
    <w:rsid w:val="001419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1959"/>
    <w:pPr>
      <w:keepNext w:val="0"/>
      <w:tabs>
        <w:tab w:val="right" w:pos="4176"/>
      </w:tabs>
      <w:ind w:left="198" w:hanging="198"/>
    </w:pPr>
    <w:rPr>
      <w:rFonts w:ascii="Garamond" w:hAnsi="Garamond"/>
    </w:rPr>
  </w:style>
  <w:style w:type="paragraph" w:styleId="IndexHeading">
    <w:name w:val="index heading"/>
    <w:basedOn w:val="Normal"/>
    <w:next w:val="Index1"/>
    <w:semiHidden/>
    <w:rsid w:val="00141959"/>
    <w:pPr>
      <w:spacing w:before="120" w:after="120"/>
    </w:pPr>
    <w:rPr>
      <w:rFonts w:ascii="Arial" w:hAnsi="Arial"/>
      <w:b/>
      <w:color w:val="918585"/>
      <w:sz w:val="24"/>
    </w:rPr>
  </w:style>
  <w:style w:type="paragraph" w:styleId="Header">
    <w:name w:val="header"/>
    <w:basedOn w:val="Normal"/>
    <w:link w:val="HeaderChar"/>
    <w:rsid w:val="001419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959"/>
    <w:rPr>
      <w:rFonts w:ascii="Times New Roman" w:eastAsia="Times New Roman" w:hAnsi="Times New Roman" w:cs="Times New Roman"/>
      <w:sz w:val="16"/>
      <w:szCs w:val="20"/>
      <w:lang w:val="en-GB" w:eastAsia="en-US"/>
    </w:rPr>
  </w:style>
  <w:style w:type="paragraph" w:customStyle="1" w:styleId="Chapter">
    <w:name w:val="Chapter"/>
    <w:basedOn w:val="Normal"/>
    <w:rsid w:val="00141959"/>
    <w:pPr>
      <w:spacing w:before="240"/>
    </w:pPr>
    <w:rPr>
      <w:rFonts w:ascii="Times New Roman" w:hAnsi="Times New Roman"/>
      <w:smallCaps/>
      <w:spacing w:val="80"/>
      <w:sz w:val="28"/>
    </w:rPr>
  </w:style>
  <w:style w:type="paragraph" w:customStyle="1" w:styleId="InChapter">
    <w:name w:val="InChapter"/>
    <w:basedOn w:val="Heading3"/>
    <w:rsid w:val="00141959"/>
    <w:pPr>
      <w:spacing w:after="240"/>
      <w:outlineLvl w:val="9"/>
    </w:pPr>
    <w:rPr>
      <w:noProof/>
    </w:rPr>
  </w:style>
  <w:style w:type="paragraph" w:styleId="Index2">
    <w:name w:val="index 2"/>
    <w:basedOn w:val="Normal"/>
    <w:next w:val="Normal"/>
    <w:semiHidden/>
    <w:rsid w:val="00141959"/>
    <w:pPr>
      <w:tabs>
        <w:tab w:val="right" w:pos="4176"/>
      </w:tabs>
      <w:ind w:left="568" w:hanging="284"/>
    </w:pPr>
    <w:rPr>
      <w:rFonts w:ascii="Garamond" w:hAnsi="Garamond"/>
    </w:rPr>
  </w:style>
  <w:style w:type="paragraph" w:customStyle="1" w:styleId="Byline">
    <w:name w:val="Byline"/>
    <w:rsid w:val="001419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959"/>
    <w:pPr>
      <w:tabs>
        <w:tab w:val="clear" w:pos="3600"/>
        <w:tab w:val="clear" w:pos="3958"/>
      </w:tabs>
      <w:jc w:val="right"/>
    </w:pPr>
  </w:style>
  <w:style w:type="character" w:styleId="Emphasis">
    <w:name w:val="Emphasis"/>
    <w:basedOn w:val="DefaultParagraphFont"/>
    <w:qFormat/>
    <w:rsid w:val="00141959"/>
    <w:rPr>
      <w:i/>
    </w:rPr>
  </w:style>
  <w:style w:type="paragraph" w:styleId="Caption">
    <w:name w:val="caption"/>
    <w:basedOn w:val="BodyText"/>
    <w:next w:val="Normal"/>
    <w:qFormat/>
    <w:rsid w:val="00141959"/>
    <w:pPr>
      <w:framePr w:w="2268" w:hSpace="181" w:vSpace="181" w:wrap="around" w:vAnchor="text" w:hAnchor="page" w:x="1135" w:y="285" w:anchorLock="1"/>
    </w:pPr>
    <w:rPr>
      <w:i/>
    </w:rPr>
  </w:style>
  <w:style w:type="paragraph" w:customStyle="1" w:styleId="MiniTOCTitle">
    <w:name w:val="MiniTOCTitle"/>
    <w:basedOn w:val="Heading4"/>
    <w:rsid w:val="00141959"/>
    <w:pPr>
      <w:spacing w:before="240"/>
      <w:outlineLvl w:val="9"/>
    </w:pPr>
    <w:rPr>
      <w:noProof/>
      <w:sz w:val="24"/>
    </w:rPr>
  </w:style>
  <w:style w:type="paragraph" w:customStyle="1" w:styleId="MiniTOCItem">
    <w:name w:val="MiniTOCItem"/>
    <w:basedOn w:val="ListBullet"/>
    <w:rsid w:val="00141959"/>
    <w:pPr>
      <w:numPr>
        <w:numId w:val="0"/>
      </w:numPr>
      <w:tabs>
        <w:tab w:val="right" w:leader="dot" w:pos="6521"/>
      </w:tabs>
      <w:spacing w:before="0" w:after="0"/>
    </w:pPr>
  </w:style>
  <w:style w:type="paragraph" w:customStyle="1" w:styleId="TOFTitle">
    <w:name w:val="TOFTitle"/>
    <w:basedOn w:val="TOCTitle"/>
    <w:rsid w:val="00141959"/>
  </w:style>
  <w:style w:type="paragraph" w:styleId="TableofFigures">
    <w:name w:val="table of figures"/>
    <w:basedOn w:val="Normal"/>
    <w:next w:val="Normal"/>
    <w:semiHidden/>
    <w:rsid w:val="00141959"/>
    <w:pPr>
      <w:tabs>
        <w:tab w:val="right" w:leader="dot" w:pos="9072"/>
      </w:tabs>
      <w:ind w:left="970" w:hanging="403"/>
    </w:pPr>
    <w:rPr>
      <w:rFonts w:ascii="Times New Roman" w:hAnsi="Times New Roman"/>
      <w:b/>
    </w:rPr>
  </w:style>
  <w:style w:type="paragraph" w:styleId="ListNumber">
    <w:name w:val="List Number"/>
    <w:basedOn w:val="List"/>
    <w:rsid w:val="00141959"/>
    <w:pPr>
      <w:numPr>
        <w:numId w:val="15"/>
      </w:numPr>
      <w:tabs>
        <w:tab w:val="clear" w:pos="340"/>
      </w:tabs>
    </w:pPr>
  </w:style>
  <w:style w:type="character" w:customStyle="1" w:styleId="WingdingSymbols">
    <w:name w:val="Wingding Symbols"/>
    <w:rsid w:val="00141959"/>
    <w:rPr>
      <w:rFonts w:ascii="Wingdings" w:hAnsi="Wingdings"/>
    </w:rPr>
  </w:style>
  <w:style w:type="paragraph" w:customStyle="1" w:styleId="TableHeading">
    <w:name w:val="Table Heading"/>
    <w:basedOn w:val="HeadingBase"/>
    <w:rsid w:val="00141959"/>
    <w:pPr>
      <w:keepLines/>
      <w:pBdr>
        <w:bottom w:val="single" w:sz="6" w:space="1" w:color="918585"/>
      </w:pBdr>
      <w:spacing w:before="240"/>
    </w:pPr>
  </w:style>
  <w:style w:type="character" w:customStyle="1" w:styleId="HotSpot">
    <w:name w:val="HotSpot"/>
    <w:rsid w:val="00141959"/>
    <w:rPr>
      <w:color w:val="0033CC"/>
      <w:u w:val="none"/>
    </w:rPr>
  </w:style>
  <w:style w:type="paragraph" w:customStyle="1" w:styleId="BodyTextRight">
    <w:name w:val="Body Text Right"/>
    <w:basedOn w:val="BodyText"/>
    <w:rsid w:val="00141959"/>
    <w:pPr>
      <w:spacing w:before="0" w:after="0"/>
      <w:jc w:val="right"/>
    </w:pPr>
  </w:style>
  <w:style w:type="paragraph" w:styleId="Index3">
    <w:name w:val="index 3"/>
    <w:basedOn w:val="ListNumber2"/>
    <w:next w:val="Normal"/>
    <w:semiHidden/>
    <w:rsid w:val="00141959"/>
    <w:pPr>
      <w:numPr>
        <w:numId w:val="0"/>
      </w:numPr>
      <w:tabs>
        <w:tab w:val="right" w:leader="dot" w:pos="4176"/>
      </w:tabs>
    </w:pPr>
  </w:style>
  <w:style w:type="paragraph" w:styleId="ListNumber2">
    <w:name w:val="List Number 2"/>
    <w:basedOn w:val="List2"/>
    <w:rsid w:val="00141959"/>
    <w:pPr>
      <w:numPr>
        <w:numId w:val="10"/>
      </w:numPr>
      <w:tabs>
        <w:tab w:val="clear" w:pos="1060"/>
      </w:tabs>
    </w:pPr>
  </w:style>
  <w:style w:type="paragraph" w:customStyle="1" w:styleId="MarginNote">
    <w:name w:val="Margin Note"/>
    <w:basedOn w:val="BodyText"/>
    <w:rsid w:val="001419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9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9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1959"/>
    <w:rPr>
      <w:sz w:val="32"/>
    </w:rPr>
  </w:style>
  <w:style w:type="paragraph" w:customStyle="1" w:styleId="HeadingProcedure">
    <w:name w:val="Heading Procedure"/>
    <w:basedOn w:val="HeadingBase"/>
    <w:next w:val="Normal"/>
    <w:rsid w:val="00141959"/>
    <w:pPr>
      <w:tabs>
        <w:tab w:val="left" w:pos="0"/>
      </w:tabs>
      <w:spacing w:before="120" w:after="60"/>
    </w:pPr>
    <w:rPr>
      <w:i/>
      <w:color w:val="918585"/>
      <w:sz w:val="22"/>
    </w:rPr>
  </w:style>
  <w:style w:type="paragraph" w:customStyle="1" w:styleId="TableBodyText">
    <w:name w:val="Table Body Text"/>
    <w:basedOn w:val="BodyText"/>
    <w:rsid w:val="00141959"/>
    <w:pPr>
      <w:spacing w:before="60" w:after="60"/>
    </w:pPr>
  </w:style>
  <w:style w:type="paragraph" w:styleId="ListContinue">
    <w:name w:val="List Continue"/>
    <w:basedOn w:val="List"/>
    <w:rsid w:val="00141959"/>
    <w:pPr>
      <w:ind w:firstLine="0"/>
    </w:pPr>
  </w:style>
  <w:style w:type="paragraph" w:customStyle="1" w:styleId="ListNote">
    <w:name w:val="List Note"/>
    <w:basedOn w:val="List"/>
    <w:rsid w:val="00141959"/>
    <w:pPr>
      <w:pBdr>
        <w:top w:val="single" w:sz="6" w:space="2" w:color="918585"/>
        <w:bottom w:val="single" w:sz="6" w:space="2" w:color="918585"/>
      </w:pBdr>
      <w:tabs>
        <w:tab w:val="left" w:pos="1021"/>
      </w:tabs>
      <w:ind w:firstLine="0"/>
    </w:pPr>
  </w:style>
  <w:style w:type="paragraph" w:customStyle="1" w:styleId="Warning">
    <w:name w:val="Warning"/>
    <w:basedOn w:val="BodyText"/>
    <w:rsid w:val="00141959"/>
    <w:pPr>
      <w:shd w:val="clear" w:color="auto" w:fill="D9D9D9"/>
      <w:tabs>
        <w:tab w:val="left" w:pos="992"/>
      </w:tabs>
      <w:ind w:left="119" w:right="119"/>
    </w:pPr>
    <w:rPr>
      <w:sz w:val="20"/>
    </w:rPr>
  </w:style>
  <w:style w:type="paragraph" w:customStyle="1" w:styleId="MarginIcons">
    <w:name w:val="Margin Icons"/>
    <w:basedOn w:val="BodyText"/>
    <w:rsid w:val="001419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959"/>
    <w:rPr>
      <w:rFonts w:ascii="Courier New" w:hAnsi="Courier New"/>
    </w:rPr>
  </w:style>
  <w:style w:type="paragraph" w:customStyle="1" w:styleId="NoteBullet">
    <w:name w:val="Note Bullet"/>
    <w:basedOn w:val="Note"/>
    <w:rsid w:val="00141959"/>
    <w:pPr>
      <w:tabs>
        <w:tab w:val="clear" w:pos="680"/>
      </w:tabs>
      <w:spacing w:before="60" w:after="60"/>
    </w:pPr>
  </w:style>
  <w:style w:type="paragraph" w:customStyle="1" w:styleId="SubHeading2">
    <w:name w:val="SubHeading2"/>
    <w:basedOn w:val="HeadingBase"/>
    <w:rsid w:val="00141959"/>
    <w:pPr>
      <w:spacing w:before="240" w:after="60"/>
    </w:pPr>
    <w:rPr>
      <w:sz w:val="20"/>
    </w:rPr>
  </w:style>
  <w:style w:type="paragraph" w:customStyle="1" w:styleId="SubHeading1">
    <w:name w:val="SubHeading1"/>
    <w:basedOn w:val="HeadingBase"/>
    <w:rsid w:val="00141959"/>
    <w:pPr>
      <w:spacing w:before="240" w:after="60"/>
    </w:pPr>
    <w:rPr>
      <w:color w:val="918585"/>
      <w:sz w:val="22"/>
    </w:rPr>
  </w:style>
  <w:style w:type="paragraph" w:customStyle="1" w:styleId="SideHeading">
    <w:name w:val="Side Heading"/>
    <w:basedOn w:val="HeadingBase"/>
    <w:rsid w:val="001419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959"/>
    <w:pPr>
      <w:tabs>
        <w:tab w:val="num" w:pos="360"/>
      </w:tabs>
    </w:pPr>
  </w:style>
  <w:style w:type="paragraph" w:styleId="PlainText">
    <w:name w:val="Plain Text"/>
    <w:basedOn w:val="Normal"/>
    <w:link w:val="PlainTextChar"/>
    <w:rsid w:val="00141959"/>
    <w:rPr>
      <w:sz w:val="20"/>
    </w:rPr>
  </w:style>
  <w:style w:type="character" w:customStyle="1" w:styleId="PlainTextChar">
    <w:name w:val="Plain Text Char"/>
    <w:basedOn w:val="DefaultParagraphFont"/>
    <w:link w:val="PlainText"/>
    <w:rsid w:val="00141959"/>
    <w:rPr>
      <w:rFonts w:ascii="Courier New" w:eastAsia="Times New Roman" w:hAnsi="Courier New" w:cs="Times New Roman"/>
      <w:sz w:val="20"/>
      <w:szCs w:val="20"/>
      <w:lang w:eastAsia="en-US"/>
    </w:rPr>
  </w:style>
  <w:style w:type="character" w:customStyle="1" w:styleId="MenuOption">
    <w:name w:val="Menu Option"/>
    <w:basedOn w:val="DefaultParagraphFont"/>
    <w:rsid w:val="00141959"/>
    <w:rPr>
      <w:b/>
      <w:smallCaps/>
    </w:rPr>
  </w:style>
  <w:style w:type="paragraph" w:customStyle="1" w:styleId="TableListNumber">
    <w:name w:val="Table List Number"/>
    <w:basedOn w:val="ListNumber"/>
    <w:rsid w:val="00141959"/>
    <w:pPr>
      <w:numPr>
        <w:numId w:val="0"/>
      </w:numPr>
    </w:pPr>
  </w:style>
  <w:style w:type="paragraph" w:styleId="TOC4">
    <w:name w:val="toc 4"/>
    <w:basedOn w:val="TOCBase"/>
    <w:next w:val="Normal"/>
    <w:semiHidden/>
    <w:rsid w:val="00141959"/>
    <w:pPr>
      <w:tabs>
        <w:tab w:val="right" w:leader="dot" w:pos="9071"/>
      </w:tabs>
      <w:ind w:left="1701"/>
    </w:pPr>
  </w:style>
  <w:style w:type="paragraph" w:customStyle="1" w:styleId="ListAlpha">
    <w:name w:val="List Alpha"/>
    <w:basedOn w:val="List"/>
    <w:rsid w:val="00141959"/>
    <w:pPr>
      <w:numPr>
        <w:numId w:val="9"/>
      </w:numPr>
    </w:pPr>
  </w:style>
  <w:style w:type="paragraph" w:customStyle="1" w:styleId="ListAlpha2">
    <w:name w:val="List Alpha 2"/>
    <w:basedOn w:val="List2"/>
    <w:rsid w:val="00141959"/>
    <w:pPr>
      <w:numPr>
        <w:numId w:val="8"/>
      </w:numPr>
    </w:pPr>
  </w:style>
  <w:style w:type="paragraph" w:styleId="List2">
    <w:name w:val="List 2"/>
    <w:basedOn w:val="BodyText"/>
    <w:rsid w:val="00141959"/>
    <w:pPr>
      <w:tabs>
        <w:tab w:val="left" w:pos="680"/>
      </w:tabs>
      <w:spacing w:before="60" w:after="60"/>
      <w:ind w:left="680" w:hanging="340"/>
    </w:pPr>
  </w:style>
  <w:style w:type="paragraph" w:styleId="List3">
    <w:name w:val="List 3"/>
    <w:basedOn w:val="BodyText"/>
    <w:rsid w:val="00141959"/>
    <w:pPr>
      <w:tabs>
        <w:tab w:val="left" w:pos="1021"/>
      </w:tabs>
      <w:spacing w:before="60" w:after="60"/>
      <w:ind w:left="1020" w:hanging="340"/>
    </w:pPr>
  </w:style>
  <w:style w:type="paragraph" w:styleId="List4">
    <w:name w:val="List 4"/>
    <w:basedOn w:val="BodyText"/>
    <w:rsid w:val="00141959"/>
    <w:pPr>
      <w:tabs>
        <w:tab w:val="left" w:pos="1361"/>
      </w:tabs>
      <w:spacing w:before="60" w:after="60"/>
      <w:ind w:left="1361" w:hanging="340"/>
    </w:pPr>
  </w:style>
  <w:style w:type="paragraph" w:styleId="List5">
    <w:name w:val="List 5"/>
    <w:basedOn w:val="BodyText"/>
    <w:rsid w:val="00141959"/>
    <w:pPr>
      <w:tabs>
        <w:tab w:val="left" w:pos="1701"/>
      </w:tabs>
      <w:spacing w:before="60" w:after="60"/>
      <w:ind w:left="1701" w:hanging="340"/>
    </w:pPr>
  </w:style>
  <w:style w:type="paragraph" w:styleId="ListBullet3">
    <w:name w:val="List Bullet 3"/>
    <w:basedOn w:val="List3"/>
    <w:rsid w:val="00141959"/>
    <w:pPr>
      <w:numPr>
        <w:numId w:val="14"/>
      </w:numPr>
      <w:tabs>
        <w:tab w:val="clear" w:pos="1021"/>
      </w:tabs>
      <w:ind w:left="1037" w:hanging="357"/>
    </w:pPr>
  </w:style>
  <w:style w:type="paragraph" w:styleId="ListBullet4">
    <w:name w:val="List Bullet 4"/>
    <w:basedOn w:val="List4"/>
    <w:rsid w:val="00141959"/>
    <w:pPr>
      <w:numPr>
        <w:numId w:val="3"/>
      </w:numPr>
      <w:tabs>
        <w:tab w:val="clear" w:pos="1361"/>
      </w:tabs>
    </w:pPr>
  </w:style>
  <w:style w:type="paragraph" w:styleId="ListBullet5">
    <w:name w:val="List Bullet 5"/>
    <w:basedOn w:val="List5"/>
    <w:rsid w:val="00141959"/>
    <w:pPr>
      <w:numPr>
        <w:numId w:val="4"/>
      </w:numPr>
    </w:pPr>
  </w:style>
  <w:style w:type="paragraph" w:styleId="ListContinue2">
    <w:name w:val="List Continue 2"/>
    <w:basedOn w:val="List2"/>
    <w:rsid w:val="00141959"/>
    <w:pPr>
      <w:ind w:firstLine="0"/>
    </w:pPr>
  </w:style>
  <w:style w:type="paragraph" w:styleId="ListContinue3">
    <w:name w:val="List Continue 3"/>
    <w:basedOn w:val="List3"/>
    <w:rsid w:val="00141959"/>
    <w:pPr>
      <w:ind w:left="1021" w:firstLine="0"/>
    </w:pPr>
  </w:style>
  <w:style w:type="paragraph" w:styleId="ListContinue4">
    <w:name w:val="List Continue 4"/>
    <w:basedOn w:val="List4"/>
    <w:rsid w:val="00141959"/>
    <w:pPr>
      <w:ind w:firstLine="0"/>
    </w:pPr>
  </w:style>
  <w:style w:type="paragraph" w:styleId="ListContinue5">
    <w:name w:val="List Continue 5"/>
    <w:basedOn w:val="List5"/>
    <w:rsid w:val="00141959"/>
    <w:pPr>
      <w:ind w:firstLine="0"/>
    </w:pPr>
  </w:style>
  <w:style w:type="paragraph" w:styleId="ListNumber3">
    <w:name w:val="List Number 3"/>
    <w:basedOn w:val="List3"/>
    <w:rsid w:val="00141959"/>
    <w:pPr>
      <w:numPr>
        <w:numId w:val="5"/>
      </w:numPr>
    </w:pPr>
  </w:style>
  <w:style w:type="paragraph" w:styleId="ListNumber4">
    <w:name w:val="List Number 4"/>
    <w:basedOn w:val="List4"/>
    <w:rsid w:val="00141959"/>
    <w:pPr>
      <w:numPr>
        <w:numId w:val="6"/>
      </w:numPr>
    </w:pPr>
  </w:style>
  <w:style w:type="paragraph" w:styleId="ListNumber5">
    <w:name w:val="List Number 5"/>
    <w:basedOn w:val="List5"/>
    <w:rsid w:val="00141959"/>
    <w:pPr>
      <w:numPr>
        <w:numId w:val="7"/>
      </w:numPr>
    </w:pPr>
  </w:style>
  <w:style w:type="paragraph" w:styleId="BlockText">
    <w:name w:val="Block Text"/>
    <w:basedOn w:val="Normal"/>
    <w:rsid w:val="00141959"/>
    <w:pPr>
      <w:spacing w:after="120"/>
      <w:ind w:left="1440" w:right="1440"/>
    </w:pPr>
  </w:style>
  <w:style w:type="character" w:customStyle="1" w:styleId="Subscript">
    <w:name w:val="Subscript"/>
    <w:basedOn w:val="DefaultParagraphFont"/>
    <w:rsid w:val="00141959"/>
    <w:rPr>
      <w:sz w:val="16"/>
      <w:vertAlign w:val="subscript"/>
    </w:rPr>
  </w:style>
  <w:style w:type="character" w:customStyle="1" w:styleId="Superscript">
    <w:name w:val="Superscript"/>
    <w:basedOn w:val="DefaultParagraphFont"/>
    <w:rsid w:val="00141959"/>
    <w:rPr>
      <w:sz w:val="16"/>
      <w:vertAlign w:val="superscript"/>
    </w:rPr>
  </w:style>
  <w:style w:type="character" w:customStyle="1" w:styleId="Symbols">
    <w:name w:val="Symbols"/>
    <w:basedOn w:val="DefaultParagraphFont"/>
    <w:rsid w:val="00141959"/>
    <w:rPr>
      <w:rFonts w:ascii="Symbol" w:hAnsi="Symbol"/>
    </w:rPr>
  </w:style>
  <w:style w:type="character" w:customStyle="1" w:styleId="MenuOptions">
    <w:name w:val="Menu Options"/>
    <w:basedOn w:val="DefaultParagraphFont"/>
    <w:rsid w:val="00141959"/>
    <w:rPr>
      <w:rFonts w:ascii="Arial Narrow" w:hAnsi="Arial Narrow"/>
      <w:smallCaps/>
    </w:rPr>
  </w:style>
  <w:style w:type="character" w:customStyle="1" w:styleId="Buttons">
    <w:name w:val="Buttons"/>
    <w:basedOn w:val="DefaultParagraphFont"/>
    <w:rsid w:val="00141959"/>
    <w:rPr>
      <w:b/>
    </w:rPr>
  </w:style>
  <w:style w:type="character" w:customStyle="1" w:styleId="Underlined">
    <w:name w:val="Underlined"/>
    <w:basedOn w:val="DefaultParagraphFont"/>
    <w:rsid w:val="00141959"/>
    <w:rPr>
      <w:u w:val="single"/>
    </w:rPr>
  </w:style>
  <w:style w:type="paragraph" w:customStyle="1" w:styleId="TableBodyTextRight">
    <w:name w:val="Table Body Text Right"/>
    <w:basedOn w:val="TableBodyText"/>
    <w:rsid w:val="00141959"/>
    <w:pPr>
      <w:widowControl w:val="0"/>
      <w:autoSpaceDE w:val="0"/>
      <w:autoSpaceDN w:val="0"/>
      <w:adjustRightInd w:val="0"/>
      <w:jc w:val="right"/>
    </w:pPr>
    <w:rPr>
      <w:rFonts w:cs="Arial"/>
      <w:szCs w:val="18"/>
    </w:rPr>
  </w:style>
  <w:style w:type="paragraph" w:customStyle="1" w:styleId="CopyrightText">
    <w:name w:val="Copyright Text"/>
    <w:basedOn w:val="BodyText"/>
    <w:rsid w:val="00141959"/>
    <w:rPr>
      <w:sz w:val="18"/>
    </w:rPr>
  </w:style>
  <w:style w:type="paragraph" w:customStyle="1" w:styleId="BodySmallRight">
    <w:name w:val="Body Small Right"/>
    <w:basedOn w:val="BodyTextRight"/>
    <w:rsid w:val="00141959"/>
    <w:rPr>
      <w:sz w:val="18"/>
      <w:szCs w:val="18"/>
    </w:rPr>
  </w:style>
  <w:style w:type="paragraph" w:customStyle="1" w:styleId="MarginEdition">
    <w:name w:val="Margin Edition"/>
    <w:basedOn w:val="MarginNote"/>
    <w:rsid w:val="00141959"/>
    <w:pPr>
      <w:spacing w:before="0" w:after="0"/>
    </w:pPr>
    <w:rPr>
      <w:rFonts w:ascii="Times New Roman" w:hAnsi="Times New Roman"/>
      <w:color w:val="999999"/>
    </w:rPr>
  </w:style>
  <w:style w:type="paragraph" w:customStyle="1" w:styleId="Spacer">
    <w:name w:val="Spacer"/>
    <w:basedOn w:val="Normal"/>
    <w:rsid w:val="00141959"/>
    <w:rPr>
      <w:sz w:val="2"/>
      <w:szCs w:val="2"/>
    </w:rPr>
  </w:style>
  <w:style w:type="character" w:customStyle="1" w:styleId="Small">
    <w:name w:val="Small"/>
    <w:basedOn w:val="DefaultParagraphFont"/>
    <w:rsid w:val="00141959"/>
    <w:rPr>
      <w:sz w:val="16"/>
    </w:rPr>
  </w:style>
  <w:style w:type="paragraph" w:customStyle="1" w:styleId="WideTable">
    <w:name w:val="Wide Table"/>
    <w:basedOn w:val="Normal"/>
    <w:rsid w:val="00141959"/>
    <w:pPr>
      <w:ind w:left="-1418"/>
    </w:pPr>
    <w:rPr>
      <w:sz w:val="2"/>
      <w:szCs w:val="2"/>
    </w:rPr>
  </w:style>
  <w:style w:type="character" w:styleId="PageNumber">
    <w:name w:val="page number"/>
    <w:basedOn w:val="DefaultParagraphFont"/>
    <w:rsid w:val="00141959"/>
  </w:style>
  <w:style w:type="paragraph" w:styleId="Quote">
    <w:name w:val="Quote"/>
    <w:basedOn w:val="Heading1"/>
    <w:link w:val="QuoteChar"/>
    <w:qFormat/>
    <w:rsid w:val="00141959"/>
    <w:rPr>
      <w:b w:val="0"/>
      <w:sz w:val="72"/>
      <w:szCs w:val="72"/>
      <w:lang w:val="en-NZ"/>
    </w:rPr>
  </w:style>
  <w:style w:type="character" w:customStyle="1" w:styleId="QuoteChar">
    <w:name w:val="Quote Char"/>
    <w:basedOn w:val="DefaultParagraphFont"/>
    <w:link w:val="Quote"/>
    <w:rsid w:val="001419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959"/>
    <w:pPr>
      <w:pageBreakBefore/>
    </w:pPr>
  </w:style>
  <w:style w:type="paragraph" w:customStyle="1" w:styleId="Border">
    <w:name w:val="Border"/>
    <w:basedOn w:val="Normal"/>
    <w:qFormat/>
    <w:rsid w:val="001419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959"/>
    <w:rPr>
      <w:b/>
      <w:bCs/>
      <w:i/>
      <w:iCs/>
      <w:color w:val="auto"/>
    </w:rPr>
  </w:style>
  <w:style w:type="paragraph" w:styleId="IntenseQuote">
    <w:name w:val="Intense Quote"/>
    <w:basedOn w:val="Normal"/>
    <w:next w:val="Normal"/>
    <w:link w:val="IntenseQuoteChar"/>
    <w:uiPriority w:val="30"/>
    <w:qFormat/>
    <w:rsid w:val="001419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9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1959"/>
    <w:rPr>
      <w:smallCaps/>
      <w:color w:val="auto"/>
      <w:u w:val="single"/>
    </w:rPr>
  </w:style>
  <w:style w:type="character" w:styleId="IntenseReference">
    <w:name w:val="Intense Reference"/>
    <w:basedOn w:val="DefaultParagraphFont"/>
    <w:uiPriority w:val="32"/>
    <w:qFormat/>
    <w:rsid w:val="00141959"/>
    <w:rPr>
      <w:b/>
      <w:bCs/>
      <w:smallCaps/>
      <w:color w:val="auto"/>
      <w:spacing w:val="5"/>
      <w:u w:val="single"/>
    </w:rPr>
  </w:style>
  <w:style w:type="paragraph" w:customStyle="1" w:styleId="2ColumnHeading">
    <w:name w:val="2Column Heading"/>
    <w:basedOn w:val="BodyText"/>
    <w:qFormat/>
    <w:rsid w:val="00141959"/>
    <w:pPr>
      <w:spacing w:after="60"/>
      <w:ind w:left="-2268"/>
    </w:pPr>
    <w:rPr>
      <w:b/>
    </w:rPr>
  </w:style>
  <w:style w:type="paragraph" w:customStyle="1" w:styleId="Heading1TOC">
    <w:name w:val="Heading1 TOC"/>
    <w:basedOn w:val="Normal"/>
    <w:qFormat/>
    <w:rsid w:val="00141959"/>
    <w:pPr>
      <w:spacing w:before="240" w:after="120"/>
    </w:pPr>
    <w:rPr>
      <w:rFonts w:ascii="Times New Roman" w:hAnsi="Times New Roman"/>
      <w:b/>
      <w:sz w:val="32"/>
    </w:rPr>
  </w:style>
  <w:style w:type="paragraph" w:customStyle="1" w:styleId="Heading2TOC">
    <w:name w:val="Heading2 TOC"/>
    <w:basedOn w:val="Normal"/>
    <w:qFormat/>
    <w:rsid w:val="00141959"/>
    <w:pPr>
      <w:spacing w:before="240" w:after="60"/>
    </w:pPr>
    <w:rPr>
      <w:rFonts w:ascii="Times New Roman" w:hAnsi="Times New Roman"/>
      <w:b/>
      <w:sz w:val="28"/>
    </w:rPr>
  </w:style>
  <w:style w:type="character" w:customStyle="1" w:styleId="Underline">
    <w:name w:val="Underline"/>
    <w:basedOn w:val="DefaultParagraphFont"/>
    <w:qFormat/>
    <w:rsid w:val="00141959"/>
    <w:rPr>
      <w:u w:val="single"/>
    </w:rPr>
  </w:style>
  <w:style w:type="character" w:customStyle="1" w:styleId="BoldandItalics">
    <w:name w:val="Bold and Italics"/>
    <w:qFormat/>
    <w:rsid w:val="00141959"/>
    <w:rPr>
      <w:b/>
      <w:i/>
      <w:u w:val="none"/>
    </w:rPr>
  </w:style>
  <w:style w:type="paragraph" w:styleId="BalloonText">
    <w:name w:val="Balloon Text"/>
    <w:basedOn w:val="Normal"/>
    <w:link w:val="BalloonTextChar"/>
    <w:rsid w:val="00141959"/>
    <w:rPr>
      <w:rFonts w:ascii="Tahoma" w:hAnsi="Tahoma" w:cs="Tahoma"/>
      <w:sz w:val="16"/>
      <w:szCs w:val="16"/>
    </w:rPr>
  </w:style>
  <w:style w:type="character" w:customStyle="1" w:styleId="BalloonTextChar">
    <w:name w:val="Balloon Text Char"/>
    <w:basedOn w:val="DefaultParagraphFont"/>
    <w:link w:val="BalloonText"/>
    <w:rsid w:val="001419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19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19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1959"/>
    <w:rPr>
      <w:b/>
      <w:color w:val="660033"/>
      <w:spacing w:val="0"/>
    </w:rPr>
  </w:style>
  <w:style w:type="paragraph" w:customStyle="1" w:styleId="Nameditemlist">
    <w:name w:val="Named item list"/>
    <w:basedOn w:val="BodyText"/>
    <w:qFormat/>
    <w:rsid w:val="00141959"/>
    <w:pPr>
      <w:tabs>
        <w:tab w:val="left" w:pos="2835"/>
      </w:tabs>
      <w:ind w:left="2835" w:hanging="2835"/>
    </w:pPr>
  </w:style>
  <w:style w:type="paragraph" w:customStyle="1" w:styleId="BodyTextnopadding">
    <w:name w:val="Body Text no padding"/>
    <w:basedOn w:val="BodyText"/>
    <w:qFormat/>
    <w:rsid w:val="00141959"/>
    <w:pPr>
      <w:spacing w:before="0" w:after="0"/>
    </w:pPr>
  </w:style>
  <w:style w:type="paragraph" w:customStyle="1" w:styleId="BodyTextBold">
    <w:name w:val="Body Text Bold"/>
    <w:basedOn w:val="BodyText"/>
    <w:qFormat/>
    <w:rsid w:val="00141959"/>
    <w:rPr>
      <w:b/>
    </w:rPr>
  </w:style>
  <w:style w:type="character" w:styleId="Hyperlink">
    <w:name w:val="Hyperlink"/>
    <w:basedOn w:val="DefaultParagraphFont"/>
    <w:uiPriority w:val="99"/>
    <w:unhideWhenUsed/>
    <w:rsid w:val="00BF30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7766</Characters>
  <Application>Microsoft Office Word</Application>
  <DocSecurity>0</DocSecurity>
  <Lines>258</Lines>
  <Paragraphs>171</Paragraphs>
  <ScaleCrop>false</ScaleCrop>
  <Company>Author-it Software Corporation Ltd.</Company>
  <LinksUpToDate>false</LinksUpToDate>
  <CharactersWithSpaces>8761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AVIL0005 Plan an aircraft load</dc:title>
  <dc:subject>Approved</dc:subject>
  <dc:creator>Industry Skills Australia</dc:creator>
  <cp:keywords>Release: 1</cp:keywords>
  <dc:description>Review Date: 12 April 2008</dc:description>
  <cp:lastModifiedBy>HSD_TPCMSd.prod</cp:lastModifiedBy>
  <cp:revision>3</cp:revision>
  <dcterms:created xsi:type="dcterms:W3CDTF">2025-03-01T16:14:00Z</dcterms:created>
  <dcterms:modified xsi:type="dcterms:W3CDTF">2025-03-01T16:14:00Z</dcterms:modified>
</cp:coreProperties>
</file>