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2DB" w:rsidP="007842DB">
      <w:pPr>
        <w:pStyle w:val="Title"/>
      </w:pPr>
      <w:r>
        <w:fldChar w:fldCharType="begin"/>
      </w:r>
      <w:r>
        <w:instrText xml:space="preserve"> TITLE   \* MERGEFORMAT </w:instrText>
      </w:r>
      <w:r>
        <w:fldChar w:fldCharType="separate"/>
      </w:r>
      <w:r>
        <w:t>Assessment Requirements for AVIK3002 Use infotechnology devices in an aviation workplace</w:t>
      </w:r>
      <w:r>
        <w:fldChar w:fldCharType="end"/>
      </w:r>
    </w:p>
    <w:p w:rsidR="007842DB" w:rsidP="007842DB">
      <w:pPr>
        <w:pStyle w:val="Version"/>
        <w:sectPr w:rsidSect="000C5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CE7" w:rsidP="000C5CE7">
      <w:pPr>
        <w:pStyle w:val="SuperHeading"/>
      </w:pPr>
      <w:r w:rsidRPr="000C5CE7">
        <w:t>Assessment Requirements for AVIK3002 Use infotechnology devices in an aviation workplace</w:t>
      </w:r>
    </w:p>
    <w:p w:rsidR="00000000" w:rsidRPr="000C5CE7" w:rsidP="000C5CE7">
      <w:pPr>
        <w:pStyle w:val="Heading1"/>
      </w:pPr>
      <w:bookmarkStart w:id="1" w:name="O_663854"/>
      <w:bookmarkEnd w:id="1"/>
      <w:r w:rsidRPr="000C5CE7">
        <w:t>Modification History</w:t>
      </w:r>
    </w:p>
    <w:p w:rsidR="007842DB" w:rsidP="007842DB">
      <w:pPr>
        <w:pStyle w:val="BodyText"/>
      </w:pPr>
      <w:r w:rsidRPr="000C5CE7">
        <w:t>Release 1. This is the first release of this unit of competency in the AVI Aviation Training Package.</w:t>
      </w:r>
    </w:p>
    <w:p w:rsidR="00000000" w:rsidRPr="000C5CE7" w:rsidP="000C5CE7">
      <w:pPr>
        <w:pStyle w:val="Heading1"/>
      </w:pPr>
      <w:bookmarkStart w:id="2" w:name="O_663855"/>
      <w:bookmarkEnd w:id="2"/>
      <w:r w:rsidRPr="000C5CE7">
        <w:t>Performance Evidence</w:t>
      </w:r>
    </w:p>
    <w:tbl>
      <w:tblPr>
        <w:tblW w:w="9498" w:type="dxa"/>
        <w:tblLayout w:type="fixed"/>
        <w:tblCellMar>
          <w:left w:w="62" w:type="dxa"/>
          <w:right w:w="62" w:type="dxa"/>
        </w:tblCellMar>
        <w:tblLook w:val="0000"/>
      </w:tblPr>
      <w:tblGrid>
        <w:gridCol w:w="9498"/>
      </w:tblGrid>
      <w:tr w:rsidTr="000C5CE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C5CE7">
            <w:pPr>
              <w:pStyle w:val="BodyText"/>
              <w:rPr>
                <w:lang w:val="en-NZ"/>
              </w:rPr>
            </w:pPr>
            <w:r w:rsidRPr="000C5CE7">
              <w:t>Evidence required to demonstrate competence in this unit must be relevant to and satisfy all of the requirements of the elements, performance criteria and range of conditions on at least one occasion and include:</w:t>
            </w:r>
          </w:p>
        </w:tc>
      </w:tr>
      <w:tr w:rsidTr="000C5CE7">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0C5CE7" w:rsidP="000C5CE7">
            <w:pPr>
              <w:pStyle w:val="ListBullet2"/>
            </w:pPr>
            <w:r w:rsidRPr="000C5CE7">
              <w:t>accessing and/or com</w:t>
            </w:r>
            <w:r w:rsidRPr="000C5CE7">
              <w:t>pleting electronic documentation through the use of infotechnology devices in the workplace</w:t>
            </w:r>
          </w:p>
          <w:p w:rsidR="00000000" w:rsidRPr="000C5CE7" w:rsidP="000C5CE7">
            <w:pPr>
              <w:pStyle w:val="ListBullet2"/>
            </w:pPr>
            <w:r w:rsidRPr="000C5CE7">
              <w:t>adapting to differences in software and equipment in accordance with standard operating procedures</w:t>
            </w:r>
          </w:p>
          <w:p w:rsidR="00000000" w:rsidRPr="000C5CE7" w:rsidP="000C5CE7">
            <w:pPr>
              <w:pStyle w:val="ListBullet2"/>
            </w:pPr>
            <w:r w:rsidRPr="000C5CE7">
              <w:t>applying relevant legislation and workplace procedures</w:t>
            </w:r>
          </w:p>
          <w:p w:rsidR="00000000" w:rsidRPr="000C5CE7" w:rsidP="000C5CE7">
            <w:pPr>
              <w:pStyle w:val="ListBullet2"/>
            </w:pPr>
            <w:r w:rsidRPr="000C5CE7">
              <w:t>communicat</w:t>
            </w:r>
            <w:r w:rsidRPr="000C5CE7">
              <w:t>ing effectively with others</w:t>
            </w:r>
          </w:p>
          <w:p w:rsidR="00000000" w:rsidRPr="000C5CE7" w:rsidP="000C5CE7">
            <w:pPr>
              <w:pStyle w:val="ListBullet2"/>
            </w:pPr>
            <w:r w:rsidRPr="000C5CE7">
              <w:t>implementing contingency plans, including the use of security and backup software and procedures</w:t>
            </w:r>
          </w:p>
          <w:p w:rsidR="00000000" w:rsidRPr="000C5CE7" w:rsidP="000C5CE7">
            <w:pPr>
              <w:pStyle w:val="ListBullet2"/>
            </w:pPr>
            <w:r w:rsidRPr="000C5CE7">
              <w:t>implementing work health and safety (WHS)/occupational health and safety (OHS) procedures and relevant regulations</w:t>
            </w:r>
          </w:p>
          <w:p w:rsidR="00000000" w:rsidRPr="000C5CE7" w:rsidP="000C5CE7">
            <w:pPr>
              <w:pStyle w:val="ListBullet2"/>
            </w:pPr>
            <w:r w:rsidRPr="000C5CE7">
              <w:t>maintaining eye-hand coordination</w:t>
            </w:r>
          </w:p>
          <w:p w:rsidR="00000000" w:rsidRPr="000C5CE7" w:rsidP="000C5CE7">
            <w:pPr>
              <w:pStyle w:val="ListBullet2"/>
            </w:pPr>
            <w:r w:rsidRPr="000C5CE7">
              <w:t>modifying activities depending on operational contingencies, risk situations and environments</w:t>
            </w:r>
          </w:p>
          <w:p w:rsidR="00000000" w:rsidRPr="000C5CE7" w:rsidP="000C5CE7">
            <w:pPr>
              <w:pStyle w:val="ListBullet2"/>
            </w:pPr>
            <w:r w:rsidRPr="000C5CE7">
              <w:t>monitoring work activities in terms of planned schedule</w:t>
            </w:r>
          </w:p>
          <w:p w:rsidR="00000000" w:rsidRPr="000C5CE7" w:rsidP="000C5CE7">
            <w:pPr>
              <w:pStyle w:val="ListBullet2"/>
            </w:pPr>
            <w:r w:rsidRPr="000C5CE7">
              <w:t xml:space="preserve">reading, interpreting and following relevant regulations, instructions, </w:t>
            </w:r>
            <w:r w:rsidRPr="000C5CE7">
              <w:t xml:space="preserve">procedures, information and manuals </w:t>
            </w:r>
          </w:p>
          <w:p w:rsidR="00000000" w:rsidRPr="000C5CE7" w:rsidP="000C5CE7">
            <w:pPr>
              <w:pStyle w:val="ListBullet2"/>
            </w:pPr>
            <w:r w:rsidRPr="000C5CE7">
              <w:t>reporting and/or rectifying identified problems, faults or malfunctions promptly, in accordance with regulatory requirements and workplace procedures</w:t>
            </w:r>
          </w:p>
          <w:p w:rsidR="00000000" w:rsidRPr="000C5CE7" w:rsidP="000C5CE7">
            <w:pPr>
              <w:pStyle w:val="ListBullet2"/>
            </w:pPr>
            <w:r w:rsidRPr="000C5CE7">
              <w:t xml:space="preserve">working collaboratively with others </w:t>
            </w:r>
          </w:p>
          <w:p w:rsidR="00000000" w:rsidRPr="000C5CE7" w:rsidP="000C5CE7">
            <w:pPr>
              <w:pStyle w:val="ListBullet2"/>
            </w:pPr>
            <w:r w:rsidRPr="000C5CE7">
              <w:t>working systematically with requ</w:t>
            </w:r>
            <w:r w:rsidRPr="000C5CE7">
              <w:t>ired attention to detail without injury to self or others, or damage to goods or equipment.</w:t>
            </w:r>
          </w:p>
        </w:tc>
      </w:tr>
    </w:tbl>
    <w:p w:rsidR="007842DB" w:rsidP="000C5CE7">
      <w:pPr>
        <w:pStyle w:val="BodyText"/>
      </w:pPr>
    </w:p>
    <w:p w:rsidR="007842DB" w:rsidP="000C5CE7">
      <w:pPr>
        <w:pStyle w:val="BodyText"/>
      </w:pPr>
    </w:p>
    <w:p w:rsidR="00000000" w:rsidRPr="000C5CE7" w:rsidP="000C5CE7">
      <w:pPr>
        <w:pStyle w:val="Heading1"/>
      </w:pPr>
      <w:bookmarkStart w:id="3" w:name="O_663856"/>
      <w:bookmarkEnd w:id="3"/>
      <w:r w:rsidRPr="000C5CE7">
        <w:t>Knowledge Evidence</w:t>
      </w:r>
    </w:p>
    <w:tbl>
      <w:tblPr>
        <w:tblW w:w="9498" w:type="dxa"/>
        <w:tblLayout w:type="fixed"/>
        <w:tblCellMar>
          <w:left w:w="62" w:type="dxa"/>
          <w:right w:w="62" w:type="dxa"/>
        </w:tblCellMar>
        <w:tblLook w:val="0000"/>
      </w:tblPr>
      <w:tblGrid>
        <w:gridCol w:w="9498"/>
      </w:tblGrid>
      <w:tr w:rsidTr="000C5CE7">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0C5CE7">
            <w:pPr>
              <w:pStyle w:val="BodyText"/>
              <w:rPr>
                <w:lang w:val="en-NZ"/>
              </w:rPr>
            </w:pPr>
            <w:r w:rsidRPr="000C5CE7">
              <w:t>Evidence required to demonstrate competence in this unit must be relevant to and satisfy all of the requirements of the eleme</w:t>
            </w:r>
            <w:r w:rsidRPr="000C5CE7">
              <w:t>nts, performance criteria and range of conditions and include knowledge of:</w:t>
            </w:r>
          </w:p>
        </w:tc>
      </w:tr>
      <w:tr w:rsidTr="000C5CE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C5CE7" w:rsidP="000C5CE7">
            <w:pPr>
              <w:pStyle w:val="ListBullet"/>
            </w:pPr>
            <w:r w:rsidRPr="000C5CE7">
              <w:t>computer applications used within aviation workplaces including:</w:t>
            </w:r>
          </w:p>
          <w:p w:rsidR="00000000" w:rsidRPr="000C5CE7" w:rsidP="000C5CE7">
            <w:pPr>
              <w:pStyle w:val="ListBullet2"/>
            </w:pPr>
            <w:r w:rsidRPr="000C5CE7">
              <w:t xml:space="preserve">computerised control/monitoring systems </w:t>
            </w:r>
          </w:p>
          <w:p w:rsidR="00000000" w:rsidRPr="000C5CE7" w:rsidP="000C5CE7">
            <w:pPr>
              <w:pStyle w:val="ListBullet2"/>
            </w:pPr>
            <w:r w:rsidRPr="000C5CE7">
              <w:t>computerised presentation software</w:t>
            </w:r>
          </w:p>
          <w:p w:rsidR="00000000" w:rsidRPr="000C5CE7" w:rsidP="000C5CE7">
            <w:pPr>
              <w:pStyle w:val="ListBullet2"/>
            </w:pPr>
            <w:r w:rsidRPr="000C5CE7">
              <w:t>electronic data interchange (EDI) systems</w:t>
            </w:r>
          </w:p>
          <w:p w:rsidR="00000000" w:rsidRPr="000C5CE7" w:rsidP="000C5CE7">
            <w:pPr>
              <w:pStyle w:val="ListBullet2"/>
            </w:pPr>
            <w:r w:rsidRPr="000C5CE7">
              <w:t>information databases and storage systems</w:t>
            </w:r>
          </w:p>
          <w:p w:rsidR="00000000" w:rsidRPr="000C5CE7" w:rsidP="000C5CE7">
            <w:pPr>
              <w:pStyle w:val="ListBullet2"/>
            </w:pPr>
            <w:r w:rsidRPr="000C5CE7">
              <w:t>inventory control and stock management systems</w:t>
            </w:r>
          </w:p>
          <w:p w:rsidR="00000000" w:rsidRPr="000C5CE7" w:rsidP="000C5CE7">
            <w:pPr>
              <w:pStyle w:val="ListBullet2"/>
            </w:pPr>
            <w:r w:rsidRPr="000C5CE7">
              <w:t>invoicing and payment systems</w:t>
            </w:r>
          </w:p>
          <w:p w:rsidR="00000000" w:rsidRPr="000C5CE7" w:rsidP="000C5CE7">
            <w:pPr>
              <w:pStyle w:val="ListBullet2"/>
            </w:pPr>
            <w:r w:rsidRPr="000C5CE7">
              <w:t>manifests control systems</w:t>
            </w:r>
          </w:p>
          <w:p w:rsidR="00000000" w:rsidRPr="000C5CE7" w:rsidP="000C5CE7">
            <w:pPr>
              <w:pStyle w:val="ListBullet2"/>
            </w:pPr>
            <w:r w:rsidRPr="000C5CE7">
              <w:t>networks including intranet/internet browsers</w:t>
            </w:r>
          </w:p>
          <w:p w:rsidR="00000000" w:rsidRPr="000C5CE7" w:rsidP="000C5CE7">
            <w:pPr>
              <w:pStyle w:val="ListBullet2"/>
            </w:pPr>
            <w:r w:rsidRPr="000C5CE7">
              <w:t>work organisation systems</w:t>
            </w:r>
          </w:p>
          <w:p w:rsidR="00000000" w:rsidRPr="000C5CE7" w:rsidP="000C5CE7">
            <w:pPr>
              <w:pStyle w:val="ListBullet2"/>
            </w:pPr>
            <w:r w:rsidRPr="000C5CE7">
              <w:t>word processing software</w:t>
            </w:r>
          </w:p>
          <w:p w:rsidR="00000000" w:rsidRPr="000C5CE7" w:rsidP="000C5CE7">
            <w:pPr>
              <w:pStyle w:val="ListBullet"/>
            </w:pPr>
            <w:r w:rsidRPr="000C5CE7">
              <w:t>data security measures and procedures</w:t>
            </w:r>
          </w:p>
          <w:p w:rsidR="00000000" w:rsidRPr="000C5CE7" w:rsidP="000C5CE7">
            <w:pPr>
              <w:pStyle w:val="ListBullet"/>
            </w:pPr>
            <w:r w:rsidRPr="000C5CE7">
              <w:t xml:space="preserve">housekeeping standards and procedures </w:t>
            </w:r>
          </w:p>
          <w:p w:rsidR="00000000" w:rsidRPr="000C5CE7" w:rsidP="000C5CE7">
            <w:pPr>
              <w:pStyle w:val="ListBullet"/>
            </w:pPr>
            <w:r w:rsidRPr="000C5CE7">
              <w:t>how to identify and use a range of infotechnology devices used in aviation workplaces</w:t>
            </w:r>
          </w:p>
          <w:p w:rsidR="00000000" w:rsidRPr="000C5CE7" w:rsidP="000C5CE7">
            <w:pPr>
              <w:pStyle w:val="ListBullet"/>
            </w:pPr>
            <w:r w:rsidRPr="000C5CE7">
              <w:t>relevant WHS/OHS procedures and guideline</w:t>
            </w:r>
            <w:r w:rsidRPr="000C5CE7">
              <w:t>s for using computer equipment in the workplace</w:t>
            </w:r>
          </w:p>
          <w:p w:rsidR="00000000" w:rsidRPr="000C5CE7" w:rsidP="000C5CE7">
            <w:pPr>
              <w:pStyle w:val="ListBullet"/>
            </w:pPr>
            <w:r w:rsidRPr="000C5CE7">
              <w:t>typical problems that can occur when using infotechnology devices, and computer applications in the workplace and related appropriate action that can be taken to prevent or solve these problems</w:t>
            </w:r>
          </w:p>
          <w:p w:rsidR="00000000" w:rsidRPr="000C5CE7" w:rsidP="000C5CE7">
            <w:pPr>
              <w:pStyle w:val="ListBullet"/>
            </w:pPr>
            <w:r w:rsidRPr="000C5CE7">
              <w:t xml:space="preserve">WHS/OHS risks </w:t>
            </w:r>
            <w:r w:rsidRPr="000C5CE7">
              <w:t>and hazards when using computer equipment for work tasks, and ways of controlling the risks/hazards</w:t>
            </w:r>
          </w:p>
          <w:p w:rsidR="00000000" w:rsidRPr="000C5CE7" w:rsidP="000C5CE7">
            <w:pPr>
              <w:pStyle w:val="ListBullet"/>
            </w:pPr>
            <w:r w:rsidRPr="000C5CE7">
              <w:t>workplace or site layout</w:t>
            </w:r>
          </w:p>
          <w:p w:rsidR="00000000" w:rsidRPr="000C5CE7" w:rsidP="000C5CE7">
            <w:pPr>
              <w:pStyle w:val="ListBullet"/>
            </w:pPr>
            <w:r w:rsidRPr="000C5CE7">
              <w:t>workplace procedures for using computer equipment and application software appropriate for work role.</w:t>
            </w:r>
          </w:p>
        </w:tc>
      </w:tr>
    </w:tbl>
    <w:p w:rsidR="007842DB" w:rsidP="000C5CE7">
      <w:pPr>
        <w:pStyle w:val="BodyText"/>
      </w:pPr>
    </w:p>
    <w:p w:rsidR="007842DB" w:rsidP="000C5CE7">
      <w:pPr>
        <w:pStyle w:val="BodyText"/>
      </w:pPr>
    </w:p>
    <w:p w:rsidR="00000000" w:rsidRPr="000C5CE7" w:rsidP="000C5CE7">
      <w:pPr>
        <w:pStyle w:val="Heading1"/>
      </w:pPr>
      <w:bookmarkStart w:id="4" w:name="O_663857"/>
      <w:bookmarkEnd w:id="4"/>
      <w:r w:rsidRPr="000C5CE7">
        <w:t>Assessment Conditions</w:t>
      </w:r>
    </w:p>
    <w:tbl>
      <w:tblPr>
        <w:tblW w:w="9498" w:type="dxa"/>
        <w:tblLayout w:type="fixed"/>
        <w:tblCellMar>
          <w:left w:w="62" w:type="dxa"/>
          <w:right w:w="62" w:type="dxa"/>
        </w:tblCellMar>
        <w:tblLook w:val="0000"/>
      </w:tblPr>
      <w:tblGrid>
        <w:gridCol w:w="9498"/>
      </w:tblGrid>
      <w:tr w:rsidTr="000C5C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C5CE7" w:rsidP="000C5CE7">
            <w:pPr>
              <w:pStyle w:val="BodyText"/>
            </w:pPr>
            <w:r w:rsidRPr="000C5CE7">
              <w:t xml:space="preserve">As a minimum, assessors must satisfy applicable regulatory requirements, which include requirements in </w:t>
            </w:r>
            <w:r w:rsidRPr="000C5CE7">
              <w:rPr>
                <w:rStyle w:val="Emphasis"/>
              </w:rPr>
              <w:t>the Standards for Registered Training Organisations</w:t>
            </w:r>
            <w:r w:rsidRPr="000C5CE7">
              <w:t xml:space="preserve"> current at the time of assessment. </w:t>
            </w:r>
          </w:p>
          <w:p w:rsidR="00000000" w:rsidRPr="000C5CE7" w:rsidP="000C5CE7">
            <w:pPr>
              <w:pStyle w:val="BodyText"/>
            </w:pPr>
            <w:r w:rsidRPr="000C5CE7">
              <w:t>As a minimum, assessment must satisfy appli</w:t>
            </w:r>
            <w:r w:rsidRPr="000C5CE7">
              <w:t xml:space="preserve">cable regulatory requirements, which include requirements in the </w:t>
            </w:r>
            <w:r w:rsidRPr="000C5CE7">
              <w:rPr>
                <w:rStyle w:val="Emphasis"/>
              </w:rPr>
              <w:t>Standards for Registered Training Organisations</w:t>
            </w:r>
            <w:r w:rsidRPr="000C5CE7">
              <w:t xml:space="preserve"> current at the time of assessment.</w:t>
            </w:r>
          </w:p>
          <w:p w:rsidR="00000000" w:rsidRPr="000C5CE7" w:rsidP="000C5CE7">
            <w:pPr>
              <w:pStyle w:val="BodyText"/>
            </w:pPr>
            <w:r w:rsidRPr="000C5CE7">
              <w:t xml:space="preserve">Assessment processes and techniques must be appropriate to the language, literacy and numeracy requirements </w:t>
            </w:r>
            <w:r w:rsidRPr="000C5CE7">
              <w:t>of the work being performed and the needs of the candidate.</w:t>
            </w:r>
          </w:p>
          <w:p w:rsidR="00000000" w:rsidRPr="000C5CE7" w:rsidP="000C5CE7">
            <w:pPr>
              <w:pStyle w:val="BodyText"/>
            </w:pPr>
            <w:r w:rsidRPr="000C5CE7">
              <w:t>Assessment must occur in workplace operational situations. Where this is not appropriate, assessment must occur in simulated workplace operational situations that reflect workplace conditions.</w:t>
            </w:r>
          </w:p>
          <w:p w:rsidR="00000000" w:rsidRPr="000C5CE7" w:rsidP="000C5CE7">
            <w:pPr>
              <w:pStyle w:val="BodyText"/>
            </w:pPr>
            <w:r w:rsidRPr="000C5CE7">
              <w:t>Res</w:t>
            </w:r>
            <w:r w:rsidRPr="000C5CE7">
              <w:t>ources for assessment must include access to:</w:t>
            </w:r>
          </w:p>
          <w:p w:rsidR="00000000" w:rsidRPr="000C5CE7" w:rsidP="000C5CE7">
            <w:pPr>
              <w:pStyle w:val="ListBullet"/>
            </w:pPr>
            <w:r w:rsidRPr="000C5CE7">
              <w:t>a range of relevant exercises, case studies and/or simulations</w:t>
            </w:r>
          </w:p>
          <w:p w:rsidR="00000000" w:rsidRPr="000C5CE7" w:rsidP="000C5CE7">
            <w:pPr>
              <w:pStyle w:val="ListBullet"/>
            </w:pPr>
            <w:r w:rsidRPr="000C5CE7">
              <w:t>acceptable means of simulation assessment</w:t>
            </w:r>
          </w:p>
          <w:p w:rsidR="00000000" w:rsidRPr="000C5CE7" w:rsidP="000C5CE7">
            <w:pPr>
              <w:pStyle w:val="ListBullet"/>
            </w:pPr>
            <w:r w:rsidRPr="000C5CE7">
              <w:t>applicable documentation including workplace procedures, regulations, codes of practice and operation ma</w:t>
            </w:r>
            <w:r w:rsidRPr="000C5CE7">
              <w:t>nuals</w:t>
            </w:r>
          </w:p>
          <w:p w:rsidR="00000000" w:rsidRPr="000C5CE7" w:rsidP="000C5CE7">
            <w:pPr>
              <w:pStyle w:val="ListBullet"/>
            </w:pPr>
            <w:r w:rsidRPr="000C5CE7">
              <w:t>relevant materials, tools, equipment and personal protective equipment currently used in industry.</w:t>
            </w:r>
          </w:p>
        </w:tc>
      </w:tr>
    </w:tbl>
    <w:p w:rsidR="007842DB" w:rsidP="000C5CE7">
      <w:pPr>
        <w:pStyle w:val="BodyText"/>
      </w:pPr>
    </w:p>
    <w:p w:rsidR="007842DB" w:rsidP="000C5CE7">
      <w:pPr>
        <w:pStyle w:val="BodyText"/>
      </w:pPr>
    </w:p>
    <w:p w:rsidR="00000000" w:rsidRPr="000C5CE7" w:rsidP="000C5CE7">
      <w:pPr>
        <w:pStyle w:val="Heading1"/>
      </w:pPr>
      <w:bookmarkStart w:id="5" w:name="O_663860"/>
      <w:bookmarkEnd w:id="5"/>
      <w:r w:rsidRPr="000C5CE7">
        <w:t>Links</w:t>
      </w:r>
    </w:p>
    <w:p w:rsidR="00000000" w:rsidRPr="000C5CE7" w:rsidP="007842DB">
      <w:pPr>
        <w:pStyle w:val="BodyText"/>
      </w:pPr>
      <w:r w:rsidRPr="000C5CE7">
        <w:t>Companion Volume implementa</w:t>
      </w:r>
      <w:r w:rsidRPr="000C5CE7">
        <w:t xml:space="preserve">tion guides are found in VETNet - </w:t>
      </w:r>
      <w:r>
        <w:fldChar w:fldCharType="begin"/>
      </w:r>
      <w:r>
        <w:instrText xml:space="preserve"> HYPERLINK "https://vetnet.education.gov.au/Pages/TrainingDocs.aspx?q=4725260a-0af3-4daf-912b-ef1c2f3e5816" </w:instrText>
      </w:r>
      <w:r>
        <w:fldChar w:fldCharType="separate"/>
      </w:r>
      <w:r w:rsidRPr="003658B8">
        <w:rPr>
          <w:rStyle w:val="Hyperlink"/>
        </w:rPr>
        <w:t>https://vetnet.education.gov.au/Pages/TrainingDocs.aspx?q=4725260a-0af3-4daf-912b-ef1c2f3e5816</w:t>
      </w:r>
      <w:r>
        <w:fldChar w:fldCharType="end"/>
      </w:r>
    </w:p>
    <w:p w:rsidR="00000000" w:rsidRPr="000C5CE7" w:rsidP="000C5CE7"/>
    <w:sectPr w:rsidSect="000C5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E7" w:rsidRPr="007842DB" w:rsidP="00784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DB" w:rsidP="000C5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42DB" w:rsidP="000C5C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42DB" w:rsidP="000C5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CE7" w:rsidRPr="007842DB" w:rsidP="00784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DB" w:rsidRPr="002D2AF8" w:rsidP="000C5CE7">
    <w:pPr>
      <w:pStyle w:val="Header"/>
      <w:framePr w:wrap="around"/>
    </w:pPr>
    <w:r>
      <w:fldChar w:fldCharType="begin"/>
    </w:r>
    <w:r>
      <w:instrText xml:space="preserve"> TITLE   \* MERGEFORMAT </w:instrText>
    </w:r>
    <w:r>
      <w:fldChar w:fldCharType="separate"/>
    </w:r>
    <w:r>
      <w:t>Assessment Requirements for AVIK3002 Use infotechnology devices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842DB" w:rsidP="000C5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43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42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4D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CE7"/>
    <w:pPr>
      <w:spacing w:before="360" w:after="60"/>
      <w:outlineLvl w:val="0"/>
    </w:pPr>
    <w:rPr>
      <w:sz w:val="32"/>
    </w:rPr>
  </w:style>
  <w:style w:type="paragraph" w:styleId="Heading2">
    <w:name w:val="heading 2"/>
    <w:basedOn w:val="HeadingBase"/>
    <w:next w:val="BodyText"/>
    <w:link w:val="Heading2Char"/>
    <w:qFormat/>
    <w:rsid w:val="000C5CE7"/>
    <w:pPr>
      <w:keepLines/>
      <w:spacing w:before="240" w:after="120"/>
      <w:outlineLvl w:val="1"/>
    </w:pPr>
    <w:rPr>
      <w:sz w:val="28"/>
      <w:szCs w:val="40"/>
    </w:rPr>
  </w:style>
  <w:style w:type="paragraph" w:styleId="Heading3">
    <w:name w:val="heading 3"/>
    <w:basedOn w:val="HeadingBase"/>
    <w:next w:val="BodyText"/>
    <w:link w:val="Heading3Char"/>
    <w:qFormat/>
    <w:rsid w:val="000C5CE7"/>
    <w:pPr>
      <w:spacing w:before="180" w:after="120"/>
      <w:outlineLvl w:val="2"/>
    </w:pPr>
    <w:rPr>
      <w:spacing w:val="-10"/>
      <w:kern w:val="32"/>
    </w:rPr>
  </w:style>
  <w:style w:type="paragraph" w:styleId="Heading4">
    <w:name w:val="heading 4"/>
    <w:basedOn w:val="HeadingBase"/>
    <w:next w:val="BodyText"/>
    <w:link w:val="Heading4Char"/>
    <w:qFormat/>
    <w:rsid w:val="000C5CE7"/>
    <w:pPr>
      <w:spacing w:before="160" w:after="120"/>
      <w:outlineLvl w:val="3"/>
    </w:pPr>
    <w:rPr>
      <w:sz w:val="22"/>
    </w:rPr>
  </w:style>
  <w:style w:type="paragraph" w:styleId="Heading5">
    <w:name w:val="heading 5"/>
    <w:basedOn w:val="HeadingBase"/>
    <w:next w:val="Normal"/>
    <w:link w:val="Heading5Char"/>
    <w:qFormat/>
    <w:rsid w:val="000C5CE7"/>
    <w:pPr>
      <w:spacing w:before="80"/>
      <w:outlineLvl w:val="4"/>
    </w:pPr>
    <w:rPr>
      <w:color w:val="918585"/>
      <w:sz w:val="20"/>
    </w:rPr>
  </w:style>
  <w:style w:type="paragraph" w:styleId="Heading6">
    <w:name w:val="heading 6"/>
    <w:basedOn w:val="HeadingBase"/>
    <w:next w:val="Normal"/>
    <w:link w:val="Heading6Char"/>
    <w:qFormat/>
    <w:rsid w:val="000C5CE7"/>
    <w:pPr>
      <w:spacing w:before="60"/>
      <w:outlineLvl w:val="5"/>
    </w:pPr>
    <w:rPr>
      <w:color w:val="918585"/>
      <w:sz w:val="20"/>
    </w:rPr>
  </w:style>
  <w:style w:type="paragraph" w:styleId="Heading7">
    <w:name w:val="heading 7"/>
    <w:basedOn w:val="Normal"/>
    <w:next w:val="Normal"/>
    <w:link w:val="Heading7Char"/>
    <w:qFormat/>
    <w:rsid w:val="000C5CE7"/>
    <w:pPr>
      <w:ind w:left="720"/>
      <w:outlineLvl w:val="6"/>
    </w:pPr>
    <w:rPr>
      <w:i/>
    </w:rPr>
  </w:style>
  <w:style w:type="paragraph" w:styleId="Heading8">
    <w:name w:val="heading 8"/>
    <w:basedOn w:val="Normal"/>
    <w:next w:val="Normal"/>
    <w:link w:val="Heading8Char"/>
    <w:qFormat/>
    <w:rsid w:val="000C5CE7"/>
    <w:pPr>
      <w:ind w:left="720"/>
      <w:outlineLvl w:val="7"/>
    </w:pPr>
    <w:rPr>
      <w:i/>
    </w:rPr>
  </w:style>
  <w:style w:type="paragraph" w:styleId="Heading9">
    <w:name w:val="heading 9"/>
    <w:basedOn w:val="Normal"/>
    <w:next w:val="Normal"/>
    <w:link w:val="Heading9Char"/>
    <w:qFormat/>
    <w:rsid w:val="000C5CE7"/>
    <w:pPr>
      <w:ind w:left="720"/>
      <w:outlineLvl w:val="8"/>
    </w:pPr>
    <w:rPr>
      <w:i/>
    </w:rPr>
  </w:style>
  <w:style w:type="character" w:default="1" w:styleId="DefaultParagraphFont">
    <w:name w:val="Default Paragraph Font"/>
    <w:uiPriority w:val="1"/>
    <w:unhideWhenUsed/>
    <w:rsid w:val="000C5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CE7"/>
  </w:style>
  <w:style w:type="character" w:customStyle="1" w:styleId="Heading1Char">
    <w:name w:val="Heading 1 Char"/>
    <w:basedOn w:val="DefaultParagraphFont"/>
    <w:link w:val="Heading1"/>
    <w:rsid w:val="000C5CE7"/>
    <w:rPr>
      <w:rFonts w:ascii="Times New Roman" w:eastAsia="Times New Roman" w:hAnsi="Times New Roman" w:cs="Times New Roman"/>
      <w:b/>
      <w:sz w:val="32"/>
      <w:szCs w:val="20"/>
      <w:lang w:eastAsia="en-US"/>
    </w:rPr>
  </w:style>
  <w:style w:type="paragraph" w:styleId="BodyText">
    <w:name w:val="Body Text"/>
    <w:basedOn w:val="Normal"/>
    <w:link w:val="BodyTextChar"/>
    <w:rsid w:val="000C5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CE7"/>
    <w:rPr>
      <w:rFonts w:ascii="Times New Roman" w:eastAsia="Times New Roman" w:hAnsi="Times New Roman" w:cs="Times New Roman"/>
      <w:sz w:val="24"/>
      <w:lang w:eastAsia="en-US"/>
    </w:rPr>
  </w:style>
  <w:style w:type="paragraph" w:styleId="ListBullet">
    <w:name w:val="List Bullet"/>
    <w:basedOn w:val="List"/>
    <w:rsid w:val="000C5CE7"/>
    <w:pPr>
      <w:numPr>
        <w:numId w:val="13"/>
      </w:numPr>
      <w:tabs>
        <w:tab w:val="clear" w:pos="340"/>
      </w:tabs>
      <w:spacing w:before="40" w:after="40"/>
    </w:pPr>
  </w:style>
  <w:style w:type="paragraph" w:styleId="ListBullet2">
    <w:name w:val="List Bullet 2"/>
    <w:basedOn w:val="List2"/>
    <w:rsid w:val="000C5CE7"/>
    <w:pPr>
      <w:numPr>
        <w:numId w:val="14"/>
      </w:numPr>
      <w:tabs>
        <w:tab w:val="clear" w:pos="680"/>
      </w:tabs>
    </w:pPr>
  </w:style>
  <w:style w:type="character" w:styleId="Emphasis">
    <w:name w:val="Emphasis"/>
    <w:basedOn w:val="DefaultParagraphFont"/>
    <w:qFormat/>
    <w:rsid w:val="000C5CE7"/>
    <w:rPr>
      <w:i/>
    </w:rPr>
  </w:style>
  <w:style w:type="paragraph" w:customStyle="1" w:styleId="SuperHeading">
    <w:name w:val="SuperHeading"/>
    <w:basedOn w:val="Normal"/>
    <w:rsid w:val="000C5CE7"/>
    <w:pPr>
      <w:spacing w:before="240" w:after="120"/>
      <w:outlineLvl w:val="0"/>
    </w:pPr>
    <w:rPr>
      <w:rFonts w:ascii="Times New Roman" w:hAnsi="Times New Roman"/>
      <w:b/>
      <w:sz w:val="32"/>
    </w:rPr>
  </w:style>
  <w:style w:type="paragraph" w:customStyle="1" w:styleId="AllowPageBreak">
    <w:name w:val="AllowPageBreak"/>
    <w:rsid w:val="000C5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CE7"/>
    <w:rPr>
      <w:rFonts w:ascii="Courier New" w:eastAsia="Times New Roman" w:hAnsi="Courier New" w:cs="Times New Roman"/>
      <w:i/>
      <w:szCs w:val="20"/>
      <w:lang w:eastAsia="en-US"/>
    </w:rPr>
  </w:style>
  <w:style w:type="paragraph" w:customStyle="1" w:styleId="HeadingBase">
    <w:name w:val="Heading Base"/>
    <w:rsid w:val="000C5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CE7"/>
    <w:pPr>
      <w:tabs>
        <w:tab w:val="right" w:leader="dot" w:pos="9072"/>
      </w:tabs>
      <w:ind w:left="567"/>
    </w:pPr>
    <w:rPr>
      <w:szCs w:val="22"/>
    </w:rPr>
  </w:style>
  <w:style w:type="paragraph" w:customStyle="1" w:styleId="TOCBase">
    <w:name w:val="TOC Base"/>
    <w:rsid w:val="000C5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CE7"/>
    <w:pPr>
      <w:tabs>
        <w:tab w:val="right" w:leader="dot" w:pos="9072"/>
      </w:tabs>
      <w:spacing w:before="40" w:after="40"/>
      <w:ind w:left="284"/>
    </w:pPr>
    <w:rPr>
      <w:rFonts w:ascii="Times New Roman" w:hAnsi="Times New Roman"/>
    </w:rPr>
  </w:style>
  <w:style w:type="paragraph" w:styleId="TOC1">
    <w:name w:val="toc 1"/>
    <w:basedOn w:val="TOCBase"/>
    <w:next w:val="Normal"/>
    <w:rsid w:val="000C5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CE7"/>
    <w:rPr>
      <w:rFonts w:ascii="Times New Roman" w:eastAsia="Times New Roman" w:hAnsi="Times New Roman" w:cs="Times New Roman"/>
      <w:sz w:val="16"/>
      <w:lang w:eastAsia="en-US"/>
    </w:rPr>
  </w:style>
  <w:style w:type="paragraph" w:styleId="Title">
    <w:name w:val="Title"/>
    <w:basedOn w:val="HeadingBase"/>
    <w:link w:val="TitleChar"/>
    <w:qFormat/>
    <w:rsid w:val="000C5CE7"/>
    <w:pPr>
      <w:spacing w:before="5040"/>
      <w:jc w:val="center"/>
    </w:pPr>
    <w:rPr>
      <w:sz w:val="48"/>
      <w:szCs w:val="72"/>
      <w:lang w:val="en-US"/>
    </w:rPr>
  </w:style>
  <w:style w:type="character" w:customStyle="1" w:styleId="TitleChar">
    <w:name w:val="Title Char"/>
    <w:basedOn w:val="DefaultParagraphFont"/>
    <w:link w:val="Title"/>
    <w:rsid w:val="000C5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CE7"/>
    <w:pPr>
      <w:tabs>
        <w:tab w:val="left" w:pos="3600"/>
        <w:tab w:val="left" w:pos="3958"/>
      </w:tabs>
    </w:pPr>
  </w:style>
  <w:style w:type="paragraph" w:styleId="List">
    <w:name w:val="List"/>
    <w:basedOn w:val="BodyText"/>
    <w:next w:val="BodyText"/>
    <w:rsid w:val="000C5CE7"/>
    <w:pPr>
      <w:tabs>
        <w:tab w:val="left" w:pos="340"/>
      </w:tabs>
      <w:spacing w:before="60" w:after="60"/>
      <w:ind w:left="340" w:hanging="340"/>
    </w:pPr>
  </w:style>
  <w:style w:type="paragraph" w:customStyle="1" w:styleId="Note">
    <w:name w:val="Note"/>
    <w:basedOn w:val="BodyText"/>
    <w:rsid w:val="000C5C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CE7"/>
    <w:rPr>
      <w:b/>
      <w:spacing w:val="0"/>
    </w:rPr>
  </w:style>
  <w:style w:type="paragraph" w:customStyle="1" w:styleId="SuperTitle">
    <w:name w:val="SuperTitle"/>
    <w:basedOn w:val="Title"/>
    <w:rsid w:val="000C5CE7"/>
    <w:pPr>
      <w:framePr w:wrap="auto" w:hAnchor="text" w:y="6049"/>
    </w:pPr>
    <w:rPr>
      <w:color w:val="000000"/>
      <w:sz w:val="40"/>
    </w:rPr>
  </w:style>
  <w:style w:type="paragraph" w:customStyle="1" w:styleId="TOCTitle">
    <w:name w:val="TOCTitle"/>
    <w:basedOn w:val="Heading1"/>
    <w:rsid w:val="000C5CE7"/>
    <w:pPr>
      <w:spacing w:after="240"/>
      <w:jc w:val="center"/>
      <w:outlineLvl w:val="9"/>
    </w:pPr>
    <w:rPr>
      <w:caps/>
    </w:rPr>
  </w:style>
  <w:style w:type="paragraph" w:customStyle="1" w:styleId="Version">
    <w:name w:val="Version"/>
    <w:rsid w:val="000C5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CE7"/>
    <w:pPr>
      <w:keepNext w:val="0"/>
      <w:tabs>
        <w:tab w:val="right" w:pos="4176"/>
      </w:tabs>
      <w:ind w:left="198" w:hanging="198"/>
    </w:pPr>
    <w:rPr>
      <w:rFonts w:ascii="Garamond" w:hAnsi="Garamond"/>
    </w:rPr>
  </w:style>
  <w:style w:type="paragraph" w:styleId="IndexHeading">
    <w:name w:val="index heading"/>
    <w:basedOn w:val="Normal"/>
    <w:next w:val="Index1"/>
    <w:semiHidden/>
    <w:rsid w:val="000C5CE7"/>
    <w:pPr>
      <w:spacing w:before="120" w:after="120"/>
    </w:pPr>
    <w:rPr>
      <w:rFonts w:ascii="Arial" w:hAnsi="Arial"/>
      <w:b/>
      <w:color w:val="918585"/>
      <w:sz w:val="24"/>
    </w:rPr>
  </w:style>
  <w:style w:type="paragraph" w:styleId="Header">
    <w:name w:val="header"/>
    <w:basedOn w:val="Normal"/>
    <w:link w:val="HeaderChar"/>
    <w:rsid w:val="000C5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CE7"/>
    <w:rPr>
      <w:rFonts w:ascii="Times New Roman" w:eastAsia="Times New Roman" w:hAnsi="Times New Roman" w:cs="Times New Roman"/>
      <w:sz w:val="16"/>
      <w:szCs w:val="20"/>
      <w:lang w:val="en-GB" w:eastAsia="en-US"/>
    </w:rPr>
  </w:style>
  <w:style w:type="paragraph" w:customStyle="1" w:styleId="Chapter">
    <w:name w:val="Chapter"/>
    <w:basedOn w:val="Normal"/>
    <w:rsid w:val="000C5CE7"/>
    <w:pPr>
      <w:spacing w:before="240"/>
    </w:pPr>
    <w:rPr>
      <w:rFonts w:ascii="Times New Roman" w:hAnsi="Times New Roman"/>
      <w:smallCaps/>
      <w:spacing w:val="80"/>
      <w:sz w:val="28"/>
    </w:rPr>
  </w:style>
  <w:style w:type="paragraph" w:customStyle="1" w:styleId="InChapter">
    <w:name w:val="InChapter"/>
    <w:basedOn w:val="Heading3"/>
    <w:rsid w:val="000C5CE7"/>
    <w:pPr>
      <w:spacing w:after="240"/>
      <w:outlineLvl w:val="9"/>
    </w:pPr>
    <w:rPr>
      <w:noProof/>
    </w:rPr>
  </w:style>
  <w:style w:type="paragraph" w:styleId="Index2">
    <w:name w:val="index 2"/>
    <w:basedOn w:val="Normal"/>
    <w:next w:val="Normal"/>
    <w:semiHidden/>
    <w:rsid w:val="000C5CE7"/>
    <w:pPr>
      <w:tabs>
        <w:tab w:val="right" w:pos="4176"/>
      </w:tabs>
      <w:ind w:left="568" w:hanging="284"/>
    </w:pPr>
    <w:rPr>
      <w:rFonts w:ascii="Garamond" w:hAnsi="Garamond"/>
    </w:rPr>
  </w:style>
  <w:style w:type="paragraph" w:customStyle="1" w:styleId="Byline">
    <w:name w:val="Byline"/>
    <w:rsid w:val="000C5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CE7"/>
    <w:pPr>
      <w:tabs>
        <w:tab w:val="clear" w:pos="3600"/>
        <w:tab w:val="clear" w:pos="3958"/>
      </w:tabs>
      <w:jc w:val="right"/>
    </w:pPr>
  </w:style>
  <w:style w:type="paragraph" w:styleId="Caption">
    <w:name w:val="caption"/>
    <w:basedOn w:val="BodyText"/>
    <w:next w:val="Normal"/>
    <w:qFormat/>
    <w:rsid w:val="000C5CE7"/>
    <w:pPr>
      <w:framePr w:w="2268" w:hSpace="181" w:vSpace="181" w:wrap="around" w:vAnchor="text" w:hAnchor="page" w:x="1135" w:y="285" w:anchorLock="1"/>
    </w:pPr>
    <w:rPr>
      <w:i/>
    </w:rPr>
  </w:style>
  <w:style w:type="paragraph" w:customStyle="1" w:styleId="MiniTOCTitle">
    <w:name w:val="MiniTOCTitle"/>
    <w:basedOn w:val="Heading4"/>
    <w:rsid w:val="000C5CE7"/>
    <w:pPr>
      <w:spacing w:before="240"/>
      <w:outlineLvl w:val="9"/>
    </w:pPr>
    <w:rPr>
      <w:noProof/>
      <w:sz w:val="24"/>
    </w:rPr>
  </w:style>
  <w:style w:type="paragraph" w:customStyle="1" w:styleId="MiniTOCItem">
    <w:name w:val="MiniTOCItem"/>
    <w:basedOn w:val="ListBullet"/>
    <w:rsid w:val="000C5CE7"/>
    <w:pPr>
      <w:numPr>
        <w:numId w:val="0"/>
      </w:numPr>
      <w:tabs>
        <w:tab w:val="right" w:leader="dot" w:pos="6521"/>
      </w:tabs>
      <w:spacing w:before="0" w:after="0"/>
    </w:pPr>
  </w:style>
  <w:style w:type="paragraph" w:customStyle="1" w:styleId="TOFTitle">
    <w:name w:val="TOFTitle"/>
    <w:basedOn w:val="TOCTitle"/>
    <w:rsid w:val="000C5CE7"/>
  </w:style>
  <w:style w:type="paragraph" w:styleId="TableofFigures">
    <w:name w:val="table of figures"/>
    <w:basedOn w:val="Normal"/>
    <w:next w:val="Normal"/>
    <w:semiHidden/>
    <w:rsid w:val="000C5CE7"/>
    <w:pPr>
      <w:tabs>
        <w:tab w:val="right" w:leader="dot" w:pos="9072"/>
      </w:tabs>
      <w:ind w:left="970" w:hanging="403"/>
    </w:pPr>
    <w:rPr>
      <w:rFonts w:ascii="Times New Roman" w:hAnsi="Times New Roman"/>
      <w:b/>
    </w:rPr>
  </w:style>
  <w:style w:type="paragraph" w:styleId="ListNumber">
    <w:name w:val="List Number"/>
    <w:basedOn w:val="List"/>
    <w:rsid w:val="000C5CE7"/>
    <w:pPr>
      <w:numPr>
        <w:numId w:val="11"/>
      </w:numPr>
    </w:pPr>
  </w:style>
  <w:style w:type="character" w:customStyle="1" w:styleId="WingdingSymbols">
    <w:name w:val="Wingding Symbols"/>
    <w:rsid w:val="000C5CE7"/>
    <w:rPr>
      <w:rFonts w:ascii="Wingdings" w:hAnsi="Wingdings"/>
    </w:rPr>
  </w:style>
  <w:style w:type="paragraph" w:customStyle="1" w:styleId="TableHeading">
    <w:name w:val="Table Heading"/>
    <w:basedOn w:val="HeadingBase"/>
    <w:rsid w:val="000C5CE7"/>
    <w:pPr>
      <w:keepLines/>
      <w:pBdr>
        <w:bottom w:val="single" w:sz="6" w:space="1" w:color="918585"/>
      </w:pBdr>
      <w:spacing w:before="240"/>
    </w:pPr>
  </w:style>
  <w:style w:type="character" w:customStyle="1" w:styleId="HotSpot">
    <w:name w:val="HotSpot"/>
    <w:rsid w:val="000C5CE7"/>
    <w:rPr>
      <w:color w:val="0033CC"/>
      <w:u w:val="none"/>
    </w:rPr>
  </w:style>
  <w:style w:type="paragraph" w:customStyle="1" w:styleId="BodyTextRight">
    <w:name w:val="Body Text Right"/>
    <w:basedOn w:val="BodyText"/>
    <w:rsid w:val="000C5CE7"/>
    <w:pPr>
      <w:spacing w:before="0" w:after="0"/>
      <w:jc w:val="right"/>
    </w:pPr>
  </w:style>
  <w:style w:type="paragraph" w:styleId="Index3">
    <w:name w:val="index 3"/>
    <w:basedOn w:val="ListNumber2"/>
    <w:next w:val="Normal"/>
    <w:semiHidden/>
    <w:rsid w:val="000C5CE7"/>
    <w:pPr>
      <w:numPr>
        <w:numId w:val="0"/>
      </w:numPr>
      <w:tabs>
        <w:tab w:val="right" w:leader="dot" w:pos="4176"/>
      </w:tabs>
    </w:pPr>
  </w:style>
  <w:style w:type="paragraph" w:styleId="ListNumber2">
    <w:name w:val="List Number 2"/>
    <w:basedOn w:val="List2"/>
    <w:rsid w:val="000C5CE7"/>
    <w:pPr>
      <w:numPr>
        <w:numId w:val="10"/>
      </w:numPr>
      <w:tabs>
        <w:tab w:val="clear" w:pos="1060"/>
      </w:tabs>
    </w:pPr>
  </w:style>
  <w:style w:type="paragraph" w:customStyle="1" w:styleId="MarginNote">
    <w:name w:val="Margin Note"/>
    <w:basedOn w:val="BodyText"/>
    <w:rsid w:val="000C5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CE7"/>
    <w:rPr>
      <w:sz w:val="32"/>
    </w:rPr>
  </w:style>
  <w:style w:type="paragraph" w:customStyle="1" w:styleId="HeadingProcedure">
    <w:name w:val="Heading Procedure"/>
    <w:basedOn w:val="HeadingBase"/>
    <w:next w:val="Normal"/>
    <w:rsid w:val="000C5CE7"/>
    <w:pPr>
      <w:tabs>
        <w:tab w:val="left" w:pos="0"/>
      </w:tabs>
      <w:spacing w:before="120" w:after="60"/>
    </w:pPr>
    <w:rPr>
      <w:i/>
      <w:color w:val="918585"/>
      <w:sz w:val="22"/>
    </w:rPr>
  </w:style>
  <w:style w:type="paragraph" w:customStyle="1" w:styleId="TableBodyText">
    <w:name w:val="Table Body Text"/>
    <w:basedOn w:val="BodyText"/>
    <w:rsid w:val="000C5CE7"/>
    <w:pPr>
      <w:spacing w:before="60" w:after="60"/>
    </w:pPr>
  </w:style>
  <w:style w:type="paragraph" w:styleId="ListContinue">
    <w:name w:val="List Continue"/>
    <w:basedOn w:val="List"/>
    <w:rsid w:val="000C5CE7"/>
    <w:pPr>
      <w:ind w:firstLine="0"/>
    </w:pPr>
  </w:style>
  <w:style w:type="paragraph" w:customStyle="1" w:styleId="ListNote">
    <w:name w:val="List Note"/>
    <w:basedOn w:val="List"/>
    <w:rsid w:val="000C5CE7"/>
    <w:pPr>
      <w:pBdr>
        <w:top w:val="single" w:sz="6" w:space="2" w:color="918585"/>
        <w:bottom w:val="single" w:sz="6" w:space="2" w:color="918585"/>
      </w:pBdr>
      <w:tabs>
        <w:tab w:val="left" w:pos="1021"/>
      </w:tabs>
      <w:ind w:firstLine="0"/>
    </w:pPr>
  </w:style>
  <w:style w:type="paragraph" w:customStyle="1" w:styleId="Warning">
    <w:name w:val="Warning"/>
    <w:basedOn w:val="BodyText"/>
    <w:rsid w:val="000C5CE7"/>
    <w:pPr>
      <w:shd w:val="clear" w:color="auto" w:fill="D9D9D9"/>
      <w:tabs>
        <w:tab w:val="left" w:pos="992"/>
      </w:tabs>
      <w:ind w:left="119" w:right="119"/>
    </w:pPr>
    <w:rPr>
      <w:sz w:val="20"/>
    </w:rPr>
  </w:style>
  <w:style w:type="paragraph" w:customStyle="1" w:styleId="MarginIcons">
    <w:name w:val="Margin Icons"/>
    <w:basedOn w:val="BodyText"/>
    <w:rsid w:val="000C5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CE7"/>
    <w:rPr>
      <w:rFonts w:ascii="Courier New" w:hAnsi="Courier New"/>
    </w:rPr>
  </w:style>
  <w:style w:type="paragraph" w:customStyle="1" w:styleId="NoteBullet">
    <w:name w:val="Note Bullet"/>
    <w:basedOn w:val="Note"/>
    <w:rsid w:val="000C5CE7"/>
    <w:pPr>
      <w:tabs>
        <w:tab w:val="clear" w:pos="680"/>
      </w:tabs>
      <w:spacing w:before="60" w:after="60"/>
    </w:pPr>
  </w:style>
  <w:style w:type="paragraph" w:customStyle="1" w:styleId="SubHeading2">
    <w:name w:val="SubHeading2"/>
    <w:basedOn w:val="HeadingBase"/>
    <w:rsid w:val="000C5CE7"/>
    <w:pPr>
      <w:spacing w:before="240" w:after="60"/>
    </w:pPr>
    <w:rPr>
      <w:sz w:val="20"/>
    </w:rPr>
  </w:style>
  <w:style w:type="paragraph" w:customStyle="1" w:styleId="SubHeading1">
    <w:name w:val="SubHeading1"/>
    <w:basedOn w:val="HeadingBase"/>
    <w:rsid w:val="000C5CE7"/>
    <w:pPr>
      <w:spacing w:before="240" w:after="60"/>
    </w:pPr>
    <w:rPr>
      <w:color w:val="918585"/>
      <w:sz w:val="22"/>
    </w:rPr>
  </w:style>
  <w:style w:type="paragraph" w:customStyle="1" w:styleId="SideHeading">
    <w:name w:val="Side Heading"/>
    <w:basedOn w:val="HeadingBase"/>
    <w:rsid w:val="000C5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CE7"/>
    <w:pPr>
      <w:numPr>
        <w:numId w:val="12"/>
      </w:numPr>
    </w:pPr>
  </w:style>
  <w:style w:type="paragraph" w:styleId="PlainText">
    <w:name w:val="Plain Text"/>
    <w:basedOn w:val="Normal"/>
    <w:link w:val="PlainTextChar"/>
    <w:rsid w:val="000C5CE7"/>
    <w:rPr>
      <w:sz w:val="20"/>
    </w:rPr>
  </w:style>
  <w:style w:type="character" w:customStyle="1" w:styleId="PlainTextChar">
    <w:name w:val="Plain Text Char"/>
    <w:basedOn w:val="DefaultParagraphFont"/>
    <w:link w:val="PlainText"/>
    <w:rsid w:val="000C5CE7"/>
    <w:rPr>
      <w:rFonts w:ascii="Courier New" w:eastAsia="Times New Roman" w:hAnsi="Courier New" w:cs="Times New Roman"/>
      <w:sz w:val="20"/>
      <w:szCs w:val="20"/>
      <w:lang w:eastAsia="en-US"/>
    </w:rPr>
  </w:style>
  <w:style w:type="character" w:customStyle="1" w:styleId="MenuOption">
    <w:name w:val="Menu Option"/>
    <w:basedOn w:val="DefaultParagraphFont"/>
    <w:rsid w:val="000C5CE7"/>
    <w:rPr>
      <w:b/>
      <w:smallCaps/>
    </w:rPr>
  </w:style>
  <w:style w:type="paragraph" w:customStyle="1" w:styleId="TableListNumber">
    <w:name w:val="Table List Number"/>
    <w:basedOn w:val="ListNumber"/>
    <w:rsid w:val="000C5CE7"/>
    <w:pPr>
      <w:numPr>
        <w:numId w:val="0"/>
      </w:numPr>
    </w:pPr>
  </w:style>
  <w:style w:type="paragraph" w:styleId="TOC4">
    <w:name w:val="toc 4"/>
    <w:basedOn w:val="TOCBase"/>
    <w:next w:val="Normal"/>
    <w:semiHidden/>
    <w:rsid w:val="000C5CE7"/>
    <w:pPr>
      <w:tabs>
        <w:tab w:val="right" w:leader="dot" w:pos="9071"/>
      </w:tabs>
      <w:ind w:left="1701"/>
    </w:pPr>
  </w:style>
  <w:style w:type="paragraph" w:customStyle="1" w:styleId="ListAlpha">
    <w:name w:val="List Alpha"/>
    <w:basedOn w:val="List"/>
    <w:rsid w:val="000C5CE7"/>
    <w:pPr>
      <w:numPr>
        <w:numId w:val="9"/>
      </w:numPr>
    </w:pPr>
  </w:style>
  <w:style w:type="paragraph" w:customStyle="1" w:styleId="ListAlpha2">
    <w:name w:val="List Alpha 2"/>
    <w:basedOn w:val="List2"/>
    <w:rsid w:val="000C5CE7"/>
    <w:pPr>
      <w:numPr>
        <w:numId w:val="8"/>
      </w:numPr>
    </w:pPr>
  </w:style>
  <w:style w:type="paragraph" w:styleId="List2">
    <w:name w:val="List 2"/>
    <w:basedOn w:val="BodyText"/>
    <w:rsid w:val="000C5CE7"/>
    <w:pPr>
      <w:tabs>
        <w:tab w:val="left" w:pos="680"/>
      </w:tabs>
      <w:spacing w:before="60" w:after="60"/>
      <w:ind w:left="680" w:hanging="340"/>
    </w:pPr>
  </w:style>
  <w:style w:type="paragraph" w:styleId="List3">
    <w:name w:val="List 3"/>
    <w:basedOn w:val="BodyText"/>
    <w:rsid w:val="000C5CE7"/>
    <w:pPr>
      <w:tabs>
        <w:tab w:val="left" w:pos="1021"/>
      </w:tabs>
      <w:spacing w:before="60" w:after="60"/>
      <w:ind w:left="1020" w:hanging="340"/>
    </w:pPr>
  </w:style>
  <w:style w:type="paragraph" w:styleId="List4">
    <w:name w:val="List 4"/>
    <w:basedOn w:val="BodyText"/>
    <w:rsid w:val="000C5CE7"/>
    <w:pPr>
      <w:tabs>
        <w:tab w:val="left" w:pos="1361"/>
      </w:tabs>
      <w:spacing w:before="60" w:after="60"/>
      <w:ind w:left="1361" w:hanging="340"/>
    </w:pPr>
  </w:style>
  <w:style w:type="paragraph" w:styleId="List5">
    <w:name w:val="List 5"/>
    <w:basedOn w:val="BodyText"/>
    <w:rsid w:val="000C5CE7"/>
    <w:pPr>
      <w:tabs>
        <w:tab w:val="left" w:pos="1701"/>
      </w:tabs>
      <w:spacing w:before="60" w:after="60"/>
      <w:ind w:left="1701" w:hanging="340"/>
    </w:pPr>
  </w:style>
  <w:style w:type="paragraph" w:styleId="ListBullet3">
    <w:name w:val="List Bullet 3"/>
    <w:basedOn w:val="List3"/>
    <w:rsid w:val="000C5CE7"/>
    <w:pPr>
      <w:numPr>
        <w:numId w:val="15"/>
      </w:numPr>
      <w:tabs>
        <w:tab w:val="clear" w:pos="1021"/>
      </w:tabs>
      <w:ind w:left="1037" w:hanging="357"/>
    </w:pPr>
  </w:style>
  <w:style w:type="paragraph" w:styleId="ListBullet4">
    <w:name w:val="List Bullet 4"/>
    <w:basedOn w:val="List4"/>
    <w:rsid w:val="000C5CE7"/>
    <w:pPr>
      <w:numPr>
        <w:numId w:val="3"/>
      </w:numPr>
      <w:tabs>
        <w:tab w:val="clear" w:pos="1361"/>
      </w:tabs>
    </w:pPr>
  </w:style>
  <w:style w:type="paragraph" w:styleId="ListBullet5">
    <w:name w:val="List Bullet 5"/>
    <w:basedOn w:val="List5"/>
    <w:rsid w:val="000C5CE7"/>
    <w:pPr>
      <w:numPr>
        <w:numId w:val="4"/>
      </w:numPr>
    </w:pPr>
  </w:style>
  <w:style w:type="paragraph" w:styleId="ListContinue2">
    <w:name w:val="List Continue 2"/>
    <w:basedOn w:val="List2"/>
    <w:rsid w:val="000C5CE7"/>
    <w:pPr>
      <w:ind w:firstLine="0"/>
    </w:pPr>
  </w:style>
  <w:style w:type="paragraph" w:styleId="ListContinue3">
    <w:name w:val="List Continue 3"/>
    <w:basedOn w:val="List3"/>
    <w:rsid w:val="000C5CE7"/>
    <w:pPr>
      <w:ind w:left="1021" w:firstLine="0"/>
    </w:pPr>
  </w:style>
  <w:style w:type="paragraph" w:styleId="ListContinue4">
    <w:name w:val="List Continue 4"/>
    <w:basedOn w:val="List4"/>
    <w:rsid w:val="000C5CE7"/>
    <w:pPr>
      <w:ind w:firstLine="0"/>
    </w:pPr>
  </w:style>
  <w:style w:type="paragraph" w:styleId="ListContinue5">
    <w:name w:val="List Continue 5"/>
    <w:basedOn w:val="List5"/>
    <w:rsid w:val="000C5CE7"/>
    <w:pPr>
      <w:ind w:firstLine="0"/>
    </w:pPr>
  </w:style>
  <w:style w:type="paragraph" w:styleId="ListNumber3">
    <w:name w:val="List Number 3"/>
    <w:basedOn w:val="List3"/>
    <w:rsid w:val="000C5CE7"/>
    <w:pPr>
      <w:numPr>
        <w:numId w:val="5"/>
      </w:numPr>
    </w:pPr>
  </w:style>
  <w:style w:type="paragraph" w:styleId="ListNumber4">
    <w:name w:val="List Number 4"/>
    <w:basedOn w:val="List4"/>
    <w:rsid w:val="000C5CE7"/>
    <w:pPr>
      <w:numPr>
        <w:numId w:val="6"/>
      </w:numPr>
    </w:pPr>
  </w:style>
  <w:style w:type="paragraph" w:styleId="ListNumber5">
    <w:name w:val="List Number 5"/>
    <w:basedOn w:val="List5"/>
    <w:rsid w:val="000C5CE7"/>
    <w:pPr>
      <w:numPr>
        <w:numId w:val="7"/>
      </w:numPr>
    </w:pPr>
  </w:style>
  <w:style w:type="paragraph" w:styleId="BlockText">
    <w:name w:val="Block Text"/>
    <w:basedOn w:val="Normal"/>
    <w:rsid w:val="000C5CE7"/>
    <w:pPr>
      <w:spacing w:after="120"/>
      <w:ind w:left="1440" w:right="1440"/>
    </w:pPr>
  </w:style>
  <w:style w:type="character" w:customStyle="1" w:styleId="Subscript">
    <w:name w:val="Subscript"/>
    <w:basedOn w:val="DefaultParagraphFont"/>
    <w:rsid w:val="000C5CE7"/>
    <w:rPr>
      <w:sz w:val="16"/>
      <w:vertAlign w:val="subscript"/>
    </w:rPr>
  </w:style>
  <w:style w:type="character" w:customStyle="1" w:styleId="Superscript">
    <w:name w:val="Superscript"/>
    <w:basedOn w:val="DefaultParagraphFont"/>
    <w:rsid w:val="000C5CE7"/>
    <w:rPr>
      <w:sz w:val="16"/>
      <w:vertAlign w:val="superscript"/>
    </w:rPr>
  </w:style>
  <w:style w:type="character" w:customStyle="1" w:styleId="Symbols">
    <w:name w:val="Symbols"/>
    <w:basedOn w:val="DefaultParagraphFont"/>
    <w:rsid w:val="000C5CE7"/>
    <w:rPr>
      <w:rFonts w:ascii="Symbol" w:hAnsi="Symbol"/>
    </w:rPr>
  </w:style>
  <w:style w:type="character" w:customStyle="1" w:styleId="MenuOptions">
    <w:name w:val="Menu Options"/>
    <w:basedOn w:val="DefaultParagraphFont"/>
    <w:rsid w:val="000C5CE7"/>
    <w:rPr>
      <w:rFonts w:ascii="Arial Narrow" w:hAnsi="Arial Narrow"/>
      <w:smallCaps/>
    </w:rPr>
  </w:style>
  <w:style w:type="character" w:customStyle="1" w:styleId="Buttons">
    <w:name w:val="Buttons"/>
    <w:basedOn w:val="DefaultParagraphFont"/>
    <w:rsid w:val="000C5CE7"/>
    <w:rPr>
      <w:b/>
    </w:rPr>
  </w:style>
  <w:style w:type="character" w:customStyle="1" w:styleId="Underlined">
    <w:name w:val="Underlined"/>
    <w:basedOn w:val="DefaultParagraphFont"/>
    <w:rsid w:val="000C5CE7"/>
    <w:rPr>
      <w:u w:val="single"/>
    </w:rPr>
  </w:style>
  <w:style w:type="paragraph" w:customStyle="1" w:styleId="TableBodyTextRight">
    <w:name w:val="Table Body Text Right"/>
    <w:basedOn w:val="TableBodyText"/>
    <w:rsid w:val="000C5CE7"/>
    <w:pPr>
      <w:widowControl w:val="0"/>
      <w:autoSpaceDE w:val="0"/>
      <w:autoSpaceDN w:val="0"/>
      <w:adjustRightInd w:val="0"/>
      <w:jc w:val="right"/>
    </w:pPr>
    <w:rPr>
      <w:rFonts w:cs="Arial"/>
      <w:szCs w:val="18"/>
    </w:rPr>
  </w:style>
  <w:style w:type="paragraph" w:customStyle="1" w:styleId="CopyrightText">
    <w:name w:val="Copyright Text"/>
    <w:basedOn w:val="BodyText"/>
    <w:rsid w:val="000C5CE7"/>
    <w:rPr>
      <w:sz w:val="18"/>
    </w:rPr>
  </w:style>
  <w:style w:type="paragraph" w:customStyle="1" w:styleId="BodySmallRight">
    <w:name w:val="Body Small Right"/>
    <w:basedOn w:val="BodyTextRight"/>
    <w:rsid w:val="000C5CE7"/>
    <w:rPr>
      <w:sz w:val="18"/>
      <w:szCs w:val="18"/>
    </w:rPr>
  </w:style>
  <w:style w:type="paragraph" w:customStyle="1" w:styleId="MarginEdition">
    <w:name w:val="Margin Edition"/>
    <w:basedOn w:val="MarginNote"/>
    <w:rsid w:val="000C5CE7"/>
    <w:pPr>
      <w:spacing w:before="0" w:after="0"/>
    </w:pPr>
    <w:rPr>
      <w:rFonts w:ascii="Times New Roman" w:hAnsi="Times New Roman"/>
      <w:color w:val="999999"/>
    </w:rPr>
  </w:style>
  <w:style w:type="paragraph" w:customStyle="1" w:styleId="Spacer">
    <w:name w:val="Spacer"/>
    <w:basedOn w:val="Normal"/>
    <w:rsid w:val="000C5CE7"/>
    <w:rPr>
      <w:sz w:val="2"/>
      <w:szCs w:val="2"/>
    </w:rPr>
  </w:style>
  <w:style w:type="character" w:customStyle="1" w:styleId="Small">
    <w:name w:val="Small"/>
    <w:basedOn w:val="DefaultParagraphFont"/>
    <w:rsid w:val="000C5CE7"/>
    <w:rPr>
      <w:sz w:val="16"/>
    </w:rPr>
  </w:style>
  <w:style w:type="paragraph" w:customStyle="1" w:styleId="WideTable">
    <w:name w:val="Wide Table"/>
    <w:basedOn w:val="Normal"/>
    <w:rsid w:val="000C5CE7"/>
    <w:pPr>
      <w:ind w:left="-1418"/>
    </w:pPr>
    <w:rPr>
      <w:sz w:val="2"/>
      <w:szCs w:val="2"/>
    </w:rPr>
  </w:style>
  <w:style w:type="character" w:styleId="PageNumber">
    <w:name w:val="page number"/>
    <w:basedOn w:val="DefaultParagraphFont"/>
    <w:rsid w:val="000C5CE7"/>
  </w:style>
  <w:style w:type="paragraph" w:styleId="Quote">
    <w:name w:val="Quote"/>
    <w:basedOn w:val="Heading1"/>
    <w:link w:val="QuoteChar"/>
    <w:qFormat/>
    <w:rsid w:val="000C5CE7"/>
    <w:rPr>
      <w:b w:val="0"/>
      <w:sz w:val="72"/>
      <w:szCs w:val="72"/>
      <w:lang w:val="en-NZ"/>
    </w:rPr>
  </w:style>
  <w:style w:type="character" w:customStyle="1" w:styleId="QuoteChar">
    <w:name w:val="Quote Char"/>
    <w:basedOn w:val="DefaultParagraphFont"/>
    <w:link w:val="Quote"/>
    <w:rsid w:val="000C5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CE7"/>
    <w:pPr>
      <w:pageBreakBefore/>
    </w:pPr>
  </w:style>
  <w:style w:type="paragraph" w:customStyle="1" w:styleId="Border">
    <w:name w:val="Border"/>
    <w:basedOn w:val="Normal"/>
    <w:qFormat/>
    <w:rsid w:val="000C5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CE7"/>
    <w:rPr>
      <w:b/>
      <w:bCs/>
      <w:i/>
      <w:iCs/>
      <w:color w:val="auto"/>
    </w:rPr>
  </w:style>
  <w:style w:type="paragraph" w:styleId="IntenseQuote">
    <w:name w:val="Intense Quote"/>
    <w:basedOn w:val="Normal"/>
    <w:next w:val="Normal"/>
    <w:link w:val="IntenseQuoteChar"/>
    <w:uiPriority w:val="30"/>
    <w:qFormat/>
    <w:rsid w:val="000C5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CE7"/>
    <w:rPr>
      <w:smallCaps/>
      <w:color w:val="auto"/>
      <w:u w:val="single"/>
    </w:rPr>
  </w:style>
  <w:style w:type="character" w:styleId="IntenseReference">
    <w:name w:val="Intense Reference"/>
    <w:basedOn w:val="DefaultParagraphFont"/>
    <w:uiPriority w:val="32"/>
    <w:qFormat/>
    <w:rsid w:val="000C5CE7"/>
    <w:rPr>
      <w:b/>
      <w:bCs/>
      <w:smallCaps/>
      <w:color w:val="auto"/>
      <w:spacing w:val="5"/>
      <w:u w:val="single"/>
    </w:rPr>
  </w:style>
  <w:style w:type="paragraph" w:customStyle="1" w:styleId="2ColumnHeading">
    <w:name w:val="2Column Heading"/>
    <w:basedOn w:val="BodyText"/>
    <w:qFormat/>
    <w:rsid w:val="000C5CE7"/>
    <w:pPr>
      <w:spacing w:after="60"/>
      <w:ind w:left="-2268"/>
    </w:pPr>
    <w:rPr>
      <w:b/>
    </w:rPr>
  </w:style>
  <w:style w:type="paragraph" w:customStyle="1" w:styleId="Heading1TOC">
    <w:name w:val="Heading1 TOC"/>
    <w:basedOn w:val="Normal"/>
    <w:qFormat/>
    <w:rsid w:val="000C5CE7"/>
    <w:pPr>
      <w:spacing w:before="240" w:after="120"/>
    </w:pPr>
    <w:rPr>
      <w:rFonts w:ascii="Times New Roman" w:hAnsi="Times New Roman"/>
      <w:b/>
      <w:sz w:val="32"/>
    </w:rPr>
  </w:style>
  <w:style w:type="paragraph" w:customStyle="1" w:styleId="Heading2TOC">
    <w:name w:val="Heading2 TOC"/>
    <w:basedOn w:val="Normal"/>
    <w:qFormat/>
    <w:rsid w:val="000C5CE7"/>
    <w:pPr>
      <w:spacing w:before="240" w:after="60"/>
    </w:pPr>
    <w:rPr>
      <w:rFonts w:ascii="Times New Roman" w:hAnsi="Times New Roman"/>
      <w:b/>
      <w:sz w:val="28"/>
    </w:rPr>
  </w:style>
  <w:style w:type="character" w:customStyle="1" w:styleId="Underline">
    <w:name w:val="Underline"/>
    <w:basedOn w:val="DefaultParagraphFont"/>
    <w:qFormat/>
    <w:rsid w:val="000C5CE7"/>
    <w:rPr>
      <w:u w:val="single"/>
    </w:rPr>
  </w:style>
  <w:style w:type="character" w:customStyle="1" w:styleId="BoldandItalics">
    <w:name w:val="Bold and Italics"/>
    <w:qFormat/>
    <w:rsid w:val="000C5CE7"/>
    <w:rPr>
      <w:b/>
      <w:i/>
      <w:u w:val="none"/>
    </w:rPr>
  </w:style>
  <w:style w:type="paragraph" w:styleId="BalloonText">
    <w:name w:val="Balloon Text"/>
    <w:basedOn w:val="Normal"/>
    <w:link w:val="BalloonTextChar"/>
    <w:rsid w:val="000C5CE7"/>
    <w:rPr>
      <w:rFonts w:ascii="Tahoma" w:hAnsi="Tahoma" w:cs="Tahoma"/>
      <w:sz w:val="16"/>
      <w:szCs w:val="16"/>
    </w:rPr>
  </w:style>
  <w:style w:type="character" w:customStyle="1" w:styleId="BalloonTextChar">
    <w:name w:val="Balloon Text Char"/>
    <w:basedOn w:val="DefaultParagraphFont"/>
    <w:link w:val="BalloonText"/>
    <w:rsid w:val="000C5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CE7"/>
    <w:rPr>
      <w:b/>
      <w:color w:val="660033"/>
      <w:spacing w:val="0"/>
    </w:rPr>
  </w:style>
  <w:style w:type="paragraph" w:customStyle="1" w:styleId="Nameditemlist">
    <w:name w:val="Named item list"/>
    <w:basedOn w:val="BodyText"/>
    <w:qFormat/>
    <w:rsid w:val="000C5CE7"/>
    <w:pPr>
      <w:tabs>
        <w:tab w:val="left" w:pos="2835"/>
      </w:tabs>
      <w:ind w:left="2835" w:hanging="2835"/>
    </w:pPr>
  </w:style>
  <w:style w:type="paragraph" w:customStyle="1" w:styleId="BodyTextnopadding">
    <w:name w:val="Body Text no padding"/>
    <w:basedOn w:val="BodyText"/>
    <w:qFormat/>
    <w:rsid w:val="000C5CE7"/>
    <w:pPr>
      <w:spacing w:before="0" w:after="0"/>
    </w:pPr>
  </w:style>
  <w:style w:type="character" w:styleId="Hyperlink">
    <w:name w:val="Hyperlink"/>
    <w:basedOn w:val="DefaultParagraphFont"/>
    <w:uiPriority w:val="99"/>
    <w:unhideWhenUsed/>
    <w:rsid w:val="00784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3910</Characters>
  <Application>Microsoft Office Word</Application>
  <DocSecurity>0</DocSecurity>
  <Lines>97</Lines>
  <Paragraphs>62</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AVIK3002 Use infotechnology devices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2019-01-31T05:04:00Z</dcterms:created>
  <dcterms:modified xsi:type="dcterms:W3CDTF">2019-01-31T05:04:00Z</dcterms:modified>
</cp:coreProperties>
</file>