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4A94" w:rsidP="004B4A94">
      <w:pPr>
        <w:pStyle w:val="Title"/>
      </w:pPr>
      <w:r>
        <w:fldChar w:fldCharType="begin"/>
      </w:r>
      <w:r>
        <w:instrText xml:space="preserve"> TITLE   \* MERGEFORMAT </w:instrText>
      </w:r>
      <w:r>
        <w:fldChar w:fldCharType="separate"/>
      </w:r>
      <w:r>
        <w:t>Assessment Requirements for AVIK2001 Use computers in the aviation screening workplace</w:t>
      </w:r>
      <w:r>
        <w:fldChar w:fldCharType="end"/>
      </w:r>
    </w:p>
    <w:p w:rsidR="004B4A94" w:rsidP="004B4A94">
      <w:pPr>
        <w:pStyle w:val="Version"/>
        <w:sectPr w:rsidSect="00B5704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704E" w:rsidP="00B5704E">
      <w:pPr>
        <w:pStyle w:val="SuperHeading"/>
      </w:pPr>
      <w:r w:rsidRPr="00B5704E">
        <w:t>Assessment Requirements for AVIK2001 Use computers in the aviation screening workplace</w:t>
      </w:r>
    </w:p>
    <w:p w:rsidR="00000000" w:rsidRPr="00B5704E" w:rsidP="00B5704E">
      <w:pPr>
        <w:pStyle w:val="Heading1"/>
      </w:pPr>
      <w:bookmarkStart w:id="1" w:name="O_663835"/>
      <w:bookmarkEnd w:id="1"/>
      <w:r w:rsidRPr="00B5704E">
        <w:t>Modification History</w:t>
      </w:r>
    </w:p>
    <w:p w:rsidR="004B4A94" w:rsidP="00B5704E">
      <w:pPr>
        <w:pStyle w:val="BodyText"/>
      </w:pPr>
      <w:r w:rsidRPr="00B5704E">
        <w:t>Release 1. This is the first release of this unit of competency in the AVI Aviation Training Package.</w:t>
      </w:r>
    </w:p>
    <w:p w:rsidR="004B4A94" w:rsidP="00B5704E">
      <w:pPr>
        <w:pStyle w:val="BodyText"/>
      </w:pPr>
    </w:p>
    <w:p w:rsidR="00000000" w:rsidRPr="00B5704E" w:rsidP="00B5704E">
      <w:pPr>
        <w:pStyle w:val="Heading1"/>
      </w:pPr>
      <w:bookmarkStart w:id="2" w:name="O_663836"/>
      <w:bookmarkEnd w:id="2"/>
      <w:r w:rsidRPr="00B5704E">
        <w:t>Performance Evidence</w:t>
      </w:r>
    </w:p>
    <w:tbl>
      <w:tblPr>
        <w:tblW w:w="9498" w:type="dxa"/>
        <w:tblLayout w:type="fixed"/>
        <w:tblCellMar>
          <w:left w:w="62" w:type="dxa"/>
          <w:right w:w="62" w:type="dxa"/>
        </w:tblCellMar>
        <w:tblLook w:val="0000"/>
      </w:tblPr>
      <w:tblGrid>
        <w:gridCol w:w="9498"/>
      </w:tblGrid>
      <w:tr w:rsidTr="00B5704E">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B5704E">
            <w:pPr>
              <w:pStyle w:val="BodyText"/>
              <w:rPr>
                <w:lang w:val="en-NZ"/>
              </w:rPr>
            </w:pPr>
            <w:r w:rsidRPr="00B5704E">
              <w:t>Evidence required to demonstrate competence in this unit must be relevant to and satisfy all of the requirements of the elements, performance criteria and range of conditions on at least one occasion and include:</w:t>
            </w:r>
          </w:p>
        </w:tc>
      </w:tr>
      <w:tr w:rsidTr="00B5704E">
        <w:tblPrEx>
          <w:tblW w:w="9498" w:type="dxa"/>
          <w:tblLayout w:type="fixed"/>
          <w:tblCellMar>
            <w:left w:w="62" w:type="dxa"/>
            <w:right w:w="62" w:type="dxa"/>
          </w:tblCellMar>
          <w:tblLook w:val="0000"/>
        </w:tblPrEx>
        <w:trPr>
          <w:trHeight w:val="284"/>
        </w:trPr>
        <w:tc>
          <w:tcPr>
            <w:tcW w:w="9498" w:type="dxa"/>
            <w:tcBorders>
              <w:top w:val="nil"/>
              <w:left w:val="nil"/>
              <w:bottom w:val="nil"/>
              <w:right w:val="nil"/>
            </w:tcBorders>
            <w:tcMar>
              <w:top w:w="0" w:type="dxa"/>
              <w:left w:w="62" w:type="dxa"/>
              <w:bottom w:w="0" w:type="dxa"/>
              <w:right w:w="62" w:type="dxa"/>
            </w:tcMar>
          </w:tcPr>
          <w:p w:rsidR="00000000" w:rsidRPr="00B5704E" w:rsidP="00B5704E">
            <w:pPr>
              <w:pStyle w:val="ListBullet"/>
            </w:pPr>
            <w:r w:rsidRPr="00B5704E">
              <w:t>adapting to differen</w:t>
            </w:r>
            <w:r w:rsidRPr="00B5704E">
              <w:t>ces in computerised screening systems</w:t>
            </w:r>
          </w:p>
          <w:p w:rsidR="00000000" w:rsidRPr="00B5704E" w:rsidP="00B5704E">
            <w:pPr>
              <w:pStyle w:val="ListBullet"/>
            </w:pPr>
            <w:r w:rsidRPr="00B5704E">
              <w:t xml:space="preserve">communicating effectively with others </w:t>
            </w:r>
          </w:p>
          <w:p w:rsidR="00000000" w:rsidRPr="00B5704E" w:rsidP="00B5704E">
            <w:pPr>
              <w:pStyle w:val="ListBullet"/>
            </w:pPr>
            <w:r w:rsidRPr="00B5704E">
              <w:t xml:space="preserve">completing electronic documentation using computerised screening systems </w:t>
            </w:r>
          </w:p>
          <w:p w:rsidR="00000000" w:rsidRPr="00B5704E" w:rsidP="00B5704E">
            <w:pPr>
              <w:pStyle w:val="ListBullet"/>
            </w:pPr>
            <w:r w:rsidRPr="00B5704E">
              <w:t xml:space="preserve">identifying and using required computerised screening equipment, software, processes and procedures </w:t>
            </w:r>
          </w:p>
          <w:p w:rsidR="00000000" w:rsidRPr="00B5704E" w:rsidP="00B5704E">
            <w:pPr>
              <w:pStyle w:val="ListBullet"/>
            </w:pPr>
            <w:r w:rsidRPr="00B5704E">
              <w:t>impl</w:t>
            </w:r>
            <w:r w:rsidRPr="00B5704E">
              <w:t xml:space="preserve">ementing contingency plans </w:t>
            </w:r>
          </w:p>
          <w:p w:rsidR="00000000" w:rsidRPr="00B5704E" w:rsidP="00B5704E">
            <w:pPr>
              <w:pStyle w:val="ListBullet"/>
            </w:pPr>
            <w:r w:rsidRPr="00B5704E">
              <w:t>implementing correct procedures for management and security of data</w:t>
            </w:r>
          </w:p>
          <w:p w:rsidR="00000000" w:rsidRPr="00B5704E" w:rsidP="00B5704E">
            <w:pPr>
              <w:pStyle w:val="ListBullet"/>
            </w:pPr>
            <w:r w:rsidRPr="00B5704E">
              <w:t>implementing work health and safety (WHS)/occupational health and safety (OHS) procedures and relevant regulations</w:t>
            </w:r>
          </w:p>
          <w:p w:rsidR="00000000" w:rsidRPr="00B5704E" w:rsidP="00B5704E">
            <w:pPr>
              <w:pStyle w:val="ListBullet"/>
            </w:pPr>
            <w:r w:rsidRPr="00B5704E">
              <w:t xml:space="preserve">inputting data to a computerised screening system </w:t>
            </w:r>
          </w:p>
          <w:p w:rsidR="00000000" w:rsidRPr="00B5704E" w:rsidP="00B5704E">
            <w:pPr>
              <w:pStyle w:val="ListBullet"/>
            </w:pPr>
            <w:r w:rsidRPr="00B5704E">
              <w:t>maintaining hand-eye coordination</w:t>
            </w:r>
          </w:p>
          <w:p w:rsidR="00000000" w:rsidRPr="00B5704E" w:rsidP="00B5704E">
            <w:pPr>
              <w:pStyle w:val="ListBullet"/>
            </w:pPr>
            <w:r w:rsidRPr="00B5704E">
              <w:t>modifying activities depending on operational contingencies, risk situations and environments</w:t>
            </w:r>
          </w:p>
          <w:p w:rsidR="00000000" w:rsidRPr="00B5704E" w:rsidP="00B5704E">
            <w:pPr>
              <w:pStyle w:val="ListBullet"/>
            </w:pPr>
            <w:r w:rsidRPr="00B5704E">
              <w:t>monitoring work activities in terms of planned schedule</w:t>
            </w:r>
          </w:p>
          <w:p w:rsidR="00000000" w:rsidRPr="00B5704E" w:rsidP="00B5704E">
            <w:pPr>
              <w:pStyle w:val="ListBullet"/>
            </w:pPr>
            <w:r w:rsidRPr="00B5704E">
              <w:t>reading, interpreting</w:t>
            </w:r>
            <w:r w:rsidRPr="00B5704E">
              <w:t xml:space="preserve"> and following relevant regulations, instructions, procedures, information and signs </w:t>
            </w:r>
          </w:p>
          <w:p w:rsidR="00000000" w:rsidRPr="00B5704E" w:rsidP="00B5704E">
            <w:pPr>
              <w:pStyle w:val="ListBullet"/>
            </w:pPr>
            <w:r w:rsidRPr="00B5704E">
              <w:t xml:space="preserve">reporting and/or rectifying problems, faults or malfunctions promptly, in accordance with workplace producers </w:t>
            </w:r>
          </w:p>
          <w:p w:rsidR="00000000" w:rsidRPr="00B5704E" w:rsidP="00B5704E">
            <w:pPr>
              <w:pStyle w:val="ListBullet"/>
            </w:pPr>
            <w:r w:rsidRPr="00B5704E">
              <w:t>responding correctly to faults in operating systems, softwa</w:t>
            </w:r>
            <w:r w:rsidRPr="00B5704E">
              <w:t>re applications or operator errors</w:t>
            </w:r>
          </w:p>
          <w:p w:rsidR="00000000" w:rsidRPr="00B5704E" w:rsidP="00B5704E">
            <w:pPr>
              <w:pStyle w:val="ListBullet"/>
            </w:pPr>
            <w:r w:rsidRPr="00B5704E">
              <w:t xml:space="preserve">starting up, logging into and loading all systems required to fulfil an aviation screening job role </w:t>
            </w:r>
          </w:p>
          <w:p w:rsidR="00000000" w:rsidRPr="00B5704E" w:rsidP="00B5704E">
            <w:pPr>
              <w:pStyle w:val="ListBullet"/>
            </w:pPr>
            <w:r w:rsidRPr="00B5704E">
              <w:t>working collaboratively with others.</w:t>
            </w:r>
          </w:p>
        </w:tc>
      </w:tr>
    </w:tbl>
    <w:p w:rsidR="004B4A94" w:rsidP="00B5704E">
      <w:pPr>
        <w:pStyle w:val="BodyText"/>
      </w:pPr>
    </w:p>
    <w:p w:rsidR="004B4A94" w:rsidP="00B5704E">
      <w:pPr>
        <w:pStyle w:val="BodyText"/>
      </w:pPr>
    </w:p>
    <w:p w:rsidR="00000000" w:rsidRPr="00B5704E" w:rsidP="00B5704E">
      <w:pPr>
        <w:pStyle w:val="Heading1"/>
      </w:pPr>
      <w:bookmarkStart w:id="3" w:name="O_663837"/>
      <w:bookmarkEnd w:id="3"/>
      <w:r w:rsidRPr="00B5704E">
        <w:t>Knowledge Evidence</w:t>
      </w:r>
    </w:p>
    <w:tbl>
      <w:tblPr>
        <w:tblW w:w="9498" w:type="dxa"/>
        <w:tblLayout w:type="fixed"/>
        <w:tblCellMar>
          <w:left w:w="62" w:type="dxa"/>
          <w:right w:w="62" w:type="dxa"/>
        </w:tblCellMar>
        <w:tblLook w:val="0000"/>
      </w:tblPr>
      <w:tblGrid>
        <w:gridCol w:w="9498"/>
      </w:tblGrid>
      <w:tr w:rsidTr="00B5704E">
        <w:tblPrEx>
          <w:tblW w:w="9498" w:type="dxa"/>
          <w:tblLayout w:type="fixed"/>
          <w:tblCellMar>
            <w:left w:w="62" w:type="dxa"/>
            <w:right w:w="62" w:type="dxa"/>
          </w:tblCellMar>
          <w:tblLook w:val="0000"/>
        </w:tblPrEx>
        <w:trPr>
          <w:trHeight w:val="426"/>
        </w:trPr>
        <w:tc>
          <w:tcPr>
            <w:tcW w:w="9498" w:type="dxa"/>
            <w:tcBorders>
              <w:top w:val="nil"/>
              <w:left w:val="nil"/>
              <w:bottom w:val="nil"/>
              <w:right w:val="nil"/>
            </w:tcBorders>
            <w:tcMar>
              <w:top w:w="0" w:type="dxa"/>
              <w:left w:w="62" w:type="dxa"/>
              <w:bottom w:w="0" w:type="dxa"/>
              <w:right w:w="62" w:type="dxa"/>
            </w:tcMar>
          </w:tcPr>
          <w:p w:rsidR="00000000" w:rsidP="00B5704E">
            <w:pPr>
              <w:pStyle w:val="BodyText"/>
              <w:rPr>
                <w:lang w:val="en-NZ"/>
              </w:rPr>
            </w:pPr>
            <w:r w:rsidRPr="00B5704E">
              <w:t xml:space="preserve">Evidence required to demonstrate competence in this unit must be relevant to and satisfy all of the requirements of the elements, performance criteria and range of conditions and include </w:t>
            </w:r>
            <w:r w:rsidRPr="00B5704E">
              <w:t>knowledge of:</w:t>
            </w:r>
          </w:p>
        </w:tc>
      </w:tr>
      <w:tr w:rsidTr="00B5704E">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B5704E" w:rsidP="00B5704E">
            <w:pPr>
              <w:pStyle w:val="ListBullet"/>
            </w:pPr>
            <w:r w:rsidRPr="00B5704E">
              <w:t xml:space="preserve">housekeeping standards and procedures </w:t>
            </w:r>
          </w:p>
          <w:p w:rsidR="00000000" w:rsidRPr="00B5704E" w:rsidP="00B5704E">
            <w:pPr>
              <w:pStyle w:val="ListBullet"/>
            </w:pPr>
            <w:r w:rsidRPr="00B5704E">
              <w:t>password prote</w:t>
            </w:r>
            <w:r w:rsidRPr="00B5704E">
              <w:t>ction procedures</w:t>
            </w:r>
          </w:p>
          <w:p w:rsidR="00000000" w:rsidRPr="00B5704E" w:rsidP="00B5704E">
            <w:pPr>
              <w:pStyle w:val="ListBullet"/>
            </w:pPr>
            <w:r w:rsidRPr="00B5704E">
              <w:t xml:space="preserve">relevant WHS/OHS requirements for using computerised screening equipment </w:t>
            </w:r>
          </w:p>
          <w:p w:rsidR="00000000" w:rsidRPr="00B5704E" w:rsidP="00B5704E">
            <w:pPr>
              <w:pStyle w:val="ListBullet"/>
            </w:pPr>
            <w:r w:rsidRPr="00B5704E">
              <w:t>reporting systems used in an aviation screening workplace</w:t>
            </w:r>
          </w:p>
          <w:p w:rsidR="00000000" w:rsidRPr="00B5704E" w:rsidP="00B5704E">
            <w:pPr>
              <w:pStyle w:val="ListBullet"/>
            </w:pPr>
            <w:r w:rsidRPr="00B5704E">
              <w:t>types and functions of computerised screening systems</w:t>
            </w:r>
          </w:p>
          <w:p w:rsidR="00000000" w:rsidRPr="00B5704E" w:rsidP="00B5704E">
            <w:pPr>
              <w:pStyle w:val="ListBullet"/>
            </w:pPr>
            <w:r w:rsidRPr="00B5704E">
              <w:t>typical problems that can occur when using computeris</w:t>
            </w:r>
            <w:r w:rsidRPr="00B5704E">
              <w:t>ed screening systems and appropriate actions that can be taken to prevent or solve these problems</w:t>
            </w:r>
          </w:p>
          <w:p w:rsidR="00000000" w:rsidRPr="00B5704E" w:rsidP="00B5704E">
            <w:pPr>
              <w:pStyle w:val="ListBullet"/>
            </w:pPr>
            <w:r w:rsidRPr="00B5704E">
              <w:t>WHS/OHS risks and hazards associated with using computerised screening equipment and ways of controlling risks</w:t>
            </w:r>
          </w:p>
          <w:p w:rsidR="00000000" w:rsidRPr="00B5704E" w:rsidP="00B5704E">
            <w:pPr>
              <w:pStyle w:val="ListBullet"/>
            </w:pPr>
            <w:r w:rsidRPr="00B5704E">
              <w:t>workplace or site layout including applicable s</w:t>
            </w:r>
            <w:r w:rsidRPr="00B5704E">
              <w:t>ecurity zones</w:t>
            </w:r>
          </w:p>
          <w:p w:rsidR="00000000" w:rsidRPr="00B5704E" w:rsidP="00B5704E">
            <w:pPr>
              <w:pStyle w:val="ListBullet"/>
            </w:pPr>
            <w:r w:rsidRPr="00B5704E">
              <w:t>workplace procedures for using computerised screening systems appropriate for work role.</w:t>
            </w:r>
          </w:p>
        </w:tc>
      </w:tr>
    </w:tbl>
    <w:p w:rsidR="004B4A94" w:rsidP="00B5704E">
      <w:pPr>
        <w:pStyle w:val="BodyText"/>
      </w:pPr>
    </w:p>
    <w:p w:rsidR="004B4A94" w:rsidP="00B5704E">
      <w:pPr>
        <w:pStyle w:val="BodyText"/>
      </w:pPr>
    </w:p>
    <w:p w:rsidR="00000000" w:rsidRPr="00B5704E" w:rsidP="00B5704E">
      <w:pPr>
        <w:pStyle w:val="Heading1"/>
      </w:pPr>
      <w:bookmarkStart w:id="4" w:name="O_663838"/>
      <w:bookmarkEnd w:id="4"/>
      <w:r w:rsidRPr="00B5704E">
        <w:t>Assessment Conditions</w:t>
      </w:r>
    </w:p>
    <w:tbl>
      <w:tblPr>
        <w:tblW w:w="9498" w:type="dxa"/>
        <w:tblLayout w:type="fixed"/>
        <w:tblCellMar>
          <w:left w:w="62" w:type="dxa"/>
          <w:right w:w="62" w:type="dxa"/>
        </w:tblCellMar>
        <w:tblLook w:val="0000"/>
      </w:tblPr>
      <w:tblGrid>
        <w:gridCol w:w="9498"/>
      </w:tblGrid>
      <w:tr w:rsidTr="00B5704E">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B5704E" w:rsidP="00B5704E">
            <w:pPr>
              <w:pStyle w:val="BodyText"/>
            </w:pPr>
            <w:r w:rsidRPr="00B5704E">
              <w:t xml:space="preserve">As a minimum, assessors must satisfy applicable regulatory requirements, which include requirements in the </w:t>
            </w:r>
            <w:r w:rsidRPr="00B5704E">
              <w:rPr>
                <w:rStyle w:val="Emphasis"/>
              </w:rPr>
              <w:t>Standards for Registered Training Organisations</w:t>
            </w:r>
            <w:r w:rsidRPr="00B5704E">
              <w:t xml:space="preserve"> current at the time of assessment.</w:t>
            </w:r>
          </w:p>
          <w:p w:rsidR="00000000" w:rsidRPr="00B5704E" w:rsidP="00B5704E">
            <w:pPr>
              <w:pStyle w:val="BodyText"/>
            </w:pPr>
            <w:r w:rsidRPr="00B5704E">
              <w:t xml:space="preserve">As a minimum, assessment must satisfy applicable regulatory requirements, which include requirements in the </w:t>
            </w:r>
            <w:r w:rsidRPr="00B5704E">
              <w:rPr>
                <w:rStyle w:val="Emphasis"/>
              </w:rPr>
              <w:t>Standards for Registered Training Organisations</w:t>
            </w:r>
            <w:r w:rsidRPr="00B5704E">
              <w:t xml:space="preserve"> current at the ti</w:t>
            </w:r>
            <w:r w:rsidRPr="00B5704E">
              <w:t>me of assessment.</w:t>
            </w:r>
          </w:p>
          <w:p w:rsidR="00000000" w:rsidRPr="00B5704E" w:rsidP="00B5704E">
            <w:pPr>
              <w:pStyle w:val="BodyText"/>
            </w:pPr>
            <w:r w:rsidRPr="00B5704E">
              <w:t>Assessment processes and techniques must be appropriate to the language, literacy and numeracy requirements of the work being performed and the needs of the candidate.</w:t>
            </w:r>
          </w:p>
          <w:p w:rsidR="00000000" w:rsidRPr="00B5704E" w:rsidP="00B5704E">
            <w:pPr>
              <w:pStyle w:val="BodyText"/>
            </w:pPr>
            <w:r w:rsidRPr="00B5704E">
              <w:t xml:space="preserve">Assessment must occur in workplace operational situations. Where this </w:t>
            </w:r>
            <w:r w:rsidRPr="00B5704E">
              <w:t>is not appropriate, assessment must occur in simulated workplace operational situations that reflect workplace conditions.</w:t>
            </w:r>
          </w:p>
          <w:p w:rsidR="00000000" w:rsidRPr="00B5704E" w:rsidP="00B5704E">
            <w:pPr>
              <w:pStyle w:val="BodyText"/>
            </w:pPr>
            <w:r w:rsidRPr="00B5704E">
              <w:t>Resources for assessment must include access to:</w:t>
            </w:r>
          </w:p>
          <w:p w:rsidR="00000000" w:rsidRPr="00B5704E" w:rsidP="00B5704E">
            <w:pPr>
              <w:pStyle w:val="ListBullet"/>
            </w:pPr>
            <w:r w:rsidRPr="00B5704E">
              <w:t>a range of relevant exercises, case studies and/or simulations</w:t>
            </w:r>
          </w:p>
          <w:p w:rsidR="00000000" w:rsidRPr="00B5704E" w:rsidP="00B5704E">
            <w:pPr>
              <w:pStyle w:val="ListBullet"/>
            </w:pPr>
            <w:r w:rsidRPr="00B5704E">
              <w:t xml:space="preserve">acceptable means of </w:t>
            </w:r>
            <w:r w:rsidRPr="00B5704E">
              <w:t>simulation assessment</w:t>
            </w:r>
          </w:p>
          <w:p w:rsidR="00000000" w:rsidRPr="00B5704E" w:rsidP="00B5704E">
            <w:pPr>
              <w:pStyle w:val="ListBullet"/>
            </w:pPr>
            <w:r w:rsidRPr="00B5704E">
              <w:t>applicable documentation including workplace procedures, regulations, codes of practice and operation manuals</w:t>
            </w:r>
          </w:p>
          <w:p w:rsidR="00000000" w:rsidRPr="00B5704E" w:rsidP="00B5704E">
            <w:pPr>
              <w:pStyle w:val="ListBullet"/>
            </w:pPr>
            <w:r w:rsidRPr="00B5704E">
              <w:t>relevant materials, tools, equipment and personal protective equipment currently used in industry.</w:t>
            </w:r>
          </w:p>
        </w:tc>
      </w:tr>
    </w:tbl>
    <w:p w:rsidR="004B4A94" w:rsidP="00B5704E">
      <w:pPr>
        <w:pStyle w:val="BodyText"/>
      </w:pPr>
    </w:p>
    <w:p w:rsidR="004B4A94" w:rsidP="00B5704E">
      <w:pPr>
        <w:pStyle w:val="BodyText"/>
      </w:pPr>
    </w:p>
    <w:p w:rsidR="00000000" w:rsidRPr="00B5704E" w:rsidP="00B5704E">
      <w:pPr>
        <w:pStyle w:val="Heading1"/>
      </w:pPr>
      <w:bookmarkStart w:id="5" w:name="O_663841"/>
      <w:bookmarkEnd w:id="5"/>
      <w:r w:rsidRPr="00B5704E">
        <w:t>Links</w:t>
      </w:r>
    </w:p>
    <w:p w:rsidR="00000000" w:rsidRPr="00B5704E" w:rsidP="00B5704E">
      <w:pPr>
        <w:pStyle w:val="BodyText"/>
      </w:pPr>
      <w:r w:rsidRPr="00B5704E">
        <w:t>AVI Aviation Training Package Companion Volume Implementation Guide at: - http://companion_volumes.vetnet.education.gov.au/Pages/TrainingPackage.aspx?pid=21</w:t>
      </w:r>
    </w:p>
    <w:p w:rsidR="00000000" w:rsidRPr="00B5704E" w:rsidP="00B5704E"/>
    <w:sectPr w:rsidSect="00B5704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0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04E" w:rsidRPr="004B4A94" w:rsidP="004B4A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0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A94" w:rsidP="00B570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4B4A94" w:rsidP="00B5704E">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4B4A94" w:rsidP="00B5704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0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04E" w:rsidRPr="004B4A94" w:rsidP="004B4A9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0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A94" w:rsidRPr="002D2AF8" w:rsidP="00B5704E">
    <w:pPr>
      <w:pStyle w:val="Header"/>
      <w:framePr w:wrap="around"/>
    </w:pPr>
    <w:r>
      <w:fldChar w:fldCharType="begin"/>
    </w:r>
    <w:r>
      <w:instrText xml:space="preserve"> TITLE   \* MERGEFORMAT </w:instrText>
    </w:r>
    <w:r>
      <w:fldChar w:fldCharType="separate"/>
    </w:r>
    <w:r>
      <w:t>Assessment Requirements for AVIK2001 Use computers in the aviation screening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2016</w:t>
    </w:r>
    <w:r>
      <w:fldChar w:fldCharType="end"/>
    </w:r>
  </w:p>
  <w:p w:rsidR="004B4A94" w:rsidP="00B5704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F5EA60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C58F44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704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704E"/>
    <w:pPr>
      <w:spacing w:before="360" w:after="60"/>
      <w:outlineLvl w:val="0"/>
    </w:pPr>
    <w:rPr>
      <w:sz w:val="32"/>
    </w:rPr>
  </w:style>
  <w:style w:type="paragraph" w:styleId="Heading2">
    <w:name w:val="heading 2"/>
    <w:basedOn w:val="HeadingBase"/>
    <w:next w:val="BodyText"/>
    <w:link w:val="Heading2Char"/>
    <w:qFormat/>
    <w:rsid w:val="00B5704E"/>
    <w:pPr>
      <w:keepLines/>
      <w:spacing w:before="240" w:after="120"/>
      <w:outlineLvl w:val="1"/>
    </w:pPr>
    <w:rPr>
      <w:sz w:val="28"/>
      <w:szCs w:val="40"/>
    </w:rPr>
  </w:style>
  <w:style w:type="paragraph" w:styleId="Heading3">
    <w:name w:val="heading 3"/>
    <w:basedOn w:val="HeadingBase"/>
    <w:next w:val="BodyText"/>
    <w:link w:val="Heading3Char"/>
    <w:qFormat/>
    <w:rsid w:val="00B5704E"/>
    <w:pPr>
      <w:spacing w:before="180" w:after="120"/>
      <w:outlineLvl w:val="2"/>
    </w:pPr>
    <w:rPr>
      <w:spacing w:val="-10"/>
      <w:kern w:val="32"/>
    </w:rPr>
  </w:style>
  <w:style w:type="paragraph" w:styleId="Heading4">
    <w:name w:val="heading 4"/>
    <w:basedOn w:val="HeadingBase"/>
    <w:next w:val="BodyText"/>
    <w:link w:val="Heading4Char"/>
    <w:qFormat/>
    <w:rsid w:val="00B5704E"/>
    <w:pPr>
      <w:spacing w:before="160" w:after="120"/>
      <w:outlineLvl w:val="3"/>
    </w:pPr>
    <w:rPr>
      <w:sz w:val="22"/>
    </w:rPr>
  </w:style>
  <w:style w:type="paragraph" w:styleId="Heading5">
    <w:name w:val="heading 5"/>
    <w:basedOn w:val="HeadingBase"/>
    <w:next w:val="Normal"/>
    <w:link w:val="Heading5Char"/>
    <w:qFormat/>
    <w:rsid w:val="00B5704E"/>
    <w:pPr>
      <w:spacing w:before="80"/>
      <w:outlineLvl w:val="4"/>
    </w:pPr>
    <w:rPr>
      <w:color w:val="918585"/>
      <w:sz w:val="20"/>
    </w:rPr>
  </w:style>
  <w:style w:type="paragraph" w:styleId="Heading6">
    <w:name w:val="heading 6"/>
    <w:basedOn w:val="HeadingBase"/>
    <w:next w:val="Normal"/>
    <w:link w:val="Heading6Char"/>
    <w:qFormat/>
    <w:rsid w:val="00B5704E"/>
    <w:pPr>
      <w:spacing w:before="60"/>
      <w:outlineLvl w:val="5"/>
    </w:pPr>
    <w:rPr>
      <w:color w:val="918585"/>
      <w:sz w:val="20"/>
    </w:rPr>
  </w:style>
  <w:style w:type="paragraph" w:styleId="Heading7">
    <w:name w:val="heading 7"/>
    <w:basedOn w:val="Normal"/>
    <w:next w:val="Normal"/>
    <w:link w:val="Heading7Char"/>
    <w:qFormat/>
    <w:rsid w:val="00B5704E"/>
    <w:pPr>
      <w:ind w:left="720"/>
      <w:outlineLvl w:val="6"/>
    </w:pPr>
    <w:rPr>
      <w:i/>
    </w:rPr>
  </w:style>
  <w:style w:type="paragraph" w:styleId="Heading8">
    <w:name w:val="heading 8"/>
    <w:basedOn w:val="Normal"/>
    <w:next w:val="Normal"/>
    <w:link w:val="Heading8Char"/>
    <w:qFormat/>
    <w:rsid w:val="00B5704E"/>
    <w:pPr>
      <w:ind w:left="720"/>
      <w:outlineLvl w:val="7"/>
    </w:pPr>
    <w:rPr>
      <w:i/>
    </w:rPr>
  </w:style>
  <w:style w:type="paragraph" w:styleId="Heading9">
    <w:name w:val="heading 9"/>
    <w:basedOn w:val="Normal"/>
    <w:next w:val="Normal"/>
    <w:link w:val="Heading9Char"/>
    <w:qFormat/>
    <w:rsid w:val="00B5704E"/>
    <w:pPr>
      <w:ind w:left="720"/>
      <w:outlineLvl w:val="8"/>
    </w:pPr>
    <w:rPr>
      <w:i/>
    </w:rPr>
  </w:style>
  <w:style w:type="character" w:default="1" w:styleId="DefaultParagraphFont">
    <w:name w:val="Default Paragraph Font"/>
    <w:uiPriority w:val="1"/>
    <w:unhideWhenUsed/>
    <w:rsid w:val="00B570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704E"/>
  </w:style>
  <w:style w:type="character" w:customStyle="1" w:styleId="Heading1Char">
    <w:name w:val="Heading 1 Char"/>
    <w:basedOn w:val="DefaultParagraphFont"/>
    <w:link w:val="Heading1"/>
    <w:rsid w:val="00B5704E"/>
    <w:rPr>
      <w:rFonts w:ascii="Times New Roman" w:eastAsia="Times New Roman" w:hAnsi="Times New Roman" w:cs="Times New Roman"/>
      <w:b/>
      <w:sz w:val="32"/>
      <w:szCs w:val="20"/>
      <w:lang w:eastAsia="en-US"/>
    </w:rPr>
  </w:style>
  <w:style w:type="paragraph" w:styleId="BodyText">
    <w:name w:val="Body Text"/>
    <w:basedOn w:val="Normal"/>
    <w:link w:val="BodyTextChar"/>
    <w:rsid w:val="00B5704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5704E"/>
    <w:rPr>
      <w:rFonts w:ascii="Times New Roman" w:eastAsia="Times New Roman" w:hAnsi="Times New Roman" w:cs="Times New Roman"/>
      <w:sz w:val="24"/>
      <w:lang w:eastAsia="en-US"/>
    </w:rPr>
  </w:style>
  <w:style w:type="paragraph" w:styleId="ListBullet">
    <w:name w:val="List Bullet"/>
    <w:basedOn w:val="List"/>
    <w:rsid w:val="00B5704E"/>
    <w:pPr>
      <w:numPr>
        <w:numId w:val="12"/>
      </w:numPr>
      <w:tabs>
        <w:tab w:val="clear" w:pos="340"/>
      </w:tabs>
      <w:spacing w:before="40" w:after="40"/>
    </w:pPr>
  </w:style>
  <w:style w:type="character" w:styleId="Emphasis">
    <w:name w:val="Emphasis"/>
    <w:basedOn w:val="DefaultParagraphFont"/>
    <w:qFormat/>
    <w:rsid w:val="00B5704E"/>
    <w:rPr>
      <w:i/>
    </w:rPr>
  </w:style>
  <w:style w:type="paragraph" w:customStyle="1" w:styleId="SuperHeading">
    <w:name w:val="SuperHeading"/>
    <w:basedOn w:val="Normal"/>
    <w:rsid w:val="00B5704E"/>
    <w:pPr>
      <w:spacing w:before="240" w:after="120"/>
      <w:outlineLvl w:val="0"/>
    </w:pPr>
    <w:rPr>
      <w:rFonts w:ascii="Times New Roman" w:hAnsi="Times New Roman"/>
      <w:b/>
      <w:sz w:val="32"/>
    </w:rPr>
  </w:style>
  <w:style w:type="paragraph" w:customStyle="1" w:styleId="AllowPageBreak">
    <w:name w:val="AllowPageBreak"/>
    <w:rsid w:val="00B5704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570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70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70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70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70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704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704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704E"/>
    <w:rPr>
      <w:rFonts w:ascii="Courier New" w:eastAsia="Times New Roman" w:hAnsi="Courier New" w:cs="Times New Roman"/>
      <w:i/>
      <w:szCs w:val="20"/>
      <w:lang w:eastAsia="en-US"/>
    </w:rPr>
  </w:style>
  <w:style w:type="paragraph" w:customStyle="1" w:styleId="HeadingBase">
    <w:name w:val="Heading Base"/>
    <w:rsid w:val="00B570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704E"/>
    <w:pPr>
      <w:tabs>
        <w:tab w:val="right" w:leader="dot" w:pos="9072"/>
      </w:tabs>
      <w:ind w:left="567"/>
    </w:pPr>
    <w:rPr>
      <w:szCs w:val="22"/>
    </w:rPr>
  </w:style>
  <w:style w:type="paragraph" w:customStyle="1" w:styleId="TOCBase">
    <w:name w:val="TOC Base"/>
    <w:rsid w:val="00B570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704E"/>
    <w:pPr>
      <w:tabs>
        <w:tab w:val="right" w:leader="dot" w:pos="9072"/>
      </w:tabs>
      <w:spacing w:before="40" w:after="40"/>
      <w:ind w:left="284"/>
    </w:pPr>
    <w:rPr>
      <w:rFonts w:ascii="Times New Roman" w:hAnsi="Times New Roman"/>
    </w:rPr>
  </w:style>
  <w:style w:type="paragraph" w:styleId="TOC1">
    <w:name w:val="toc 1"/>
    <w:basedOn w:val="TOCBase"/>
    <w:next w:val="Normal"/>
    <w:rsid w:val="00B5704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570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704E"/>
    <w:rPr>
      <w:rFonts w:ascii="Times New Roman" w:eastAsia="Times New Roman" w:hAnsi="Times New Roman" w:cs="Times New Roman"/>
      <w:sz w:val="16"/>
      <w:lang w:eastAsia="en-US"/>
    </w:rPr>
  </w:style>
  <w:style w:type="paragraph" w:styleId="Title">
    <w:name w:val="Title"/>
    <w:basedOn w:val="HeadingBase"/>
    <w:link w:val="TitleChar"/>
    <w:qFormat/>
    <w:rsid w:val="00B5704E"/>
    <w:pPr>
      <w:spacing w:before="5040"/>
      <w:jc w:val="center"/>
    </w:pPr>
    <w:rPr>
      <w:sz w:val="48"/>
      <w:szCs w:val="72"/>
      <w:lang w:val="en-US"/>
    </w:rPr>
  </w:style>
  <w:style w:type="character" w:customStyle="1" w:styleId="TitleChar">
    <w:name w:val="Title Char"/>
    <w:basedOn w:val="DefaultParagraphFont"/>
    <w:link w:val="Title"/>
    <w:rsid w:val="00B570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704E"/>
    <w:pPr>
      <w:tabs>
        <w:tab w:val="left" w:pos="3600"/>
        <w:tab w:val="left" w:pos="3958"/>
      </w:tabs>
    </w:pPr>
  </w:style>
  <w:style w:type="paragraph" w:styleId="List">
    <w:name w:val="List"/>
    <w:basedOn w:val="BodyText"/>
    <w:next w:val="BodyText"/>
    <w:rsid w:val="00B5704E"/>
    <w:pPr>
      <w:tabs>
        <w:tab w:val="left" w:pos="340"/>
      </w:tabs>
      <w:spacing w:before="60" w:after="60"/>
      <w:ind w:left="340" w:hanging="340"/>
    </w:pPr>
  </w:style>
  <w:style w:type="paragraph" w:customStyle="1" w:styleId="Note">
    <w:name w:val="Note"/>
    <w:basedOn w:val="BodyText"/>
    <w:rsid w:val="00B5704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5704E"/>
    <w:rPr>
      <w:b/>
      <w:spacing w:val="0"/>
    </w:rPr>
  </w:style>
  <w:style w:type="paragraph" w:customStyle="1" w:styleId="SuperTitle">
    <w:name w:val="SuperTitle"/>
    <w:basedOn w:val="Title"/>
    <w:rsid w:val="00B5704E"/>
    <w:pPr>
      <w:framePr w:wrap="auto" w:hAnchor="text" w:y="6049"/>
    </w:pPr>
    <w:rPr>
      <w:color w:val="000000"/>
      <w:sz w:val="40"/>
    </w:rPr>
  </w:style>
  <w:style w:type="paragraph" w:customStyle="1" w:styleId="TOCTitle">
    <w:name w:val="TOCTitle"/>
    <w:basedOn w:val="Heading1"/>
    <w:rsid w:val="00B5704E"/>
    <w:pPr>
      <w:spacing w:after="240"/>
      <w:jc w:val="center"/>
      <w:outlineLvl w:val="9"/>
    </w:pPr>
    <w:rPr>
      <w:caps/>
    </w:rPr>
  </w:style>
  <w:style w:type="paragraph" w:customStyle="1" w:styleId="Version">
    <w:name w:val="Version"/>
    <w:rsid w:val="00B5704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5704E"/>
    <w:pPr>
      <w:numPr>
        <w:numId w:val="13"/>
      </w:numPr>
      <w:tabs>
        <w:tab w:val="clear" w:pos="680"/>
      </w:tabs>
    </w:pPr>
  </w:style>
  <w:style w:type="paragraph" w:styleId="Index1">
    <w:name w:val="index 1"/>
    <w:basedOn w:val="Normal"/>
    <w:next w:val="Normal"/>
    <w:semiHidden/>
    <w:rsid w:val="00B5704E"/>
    <w:pPr>
      <w:keepNext w:val="0"/>
      <w:tabs>
        <w:tab w:val="right" w:pos="4176"/>
      </w:tabs>
      <w:ind w:left="198" w:hanging="198"/>
    </w:pPr>
    <w:rPr>
      <w:rFonts w:ascii="Garamond" w:hAnsi="Garamond"/>
    </w:rPr>
  </w:style>
  <w:style w:type="paragraph" w:styleId="IndexHeading">
    <w:name w:val="index heading"/>
    <w:basedOn w:val="Normal"/>
    <w:next w:val="Index1"/>
    <w:semiHidden/>
    <w:rsid w:val="00B5704E"/>
    <w:pPr>
      <w:spacing w:before="120" w:after="120"/>
    </w:pPr>
    <w:rPr>
      <w:rFonts w:ascii="Arial" w:hAnsi="Arial"/>
      <w:b/>
      <w:color w:val="918585"/>
      <w:sz w:val="24"/>
    </w:rPr>
  </w:style>
  <w:style w:type="paragraph" w:styleId="Header">
    <w:name w:val="header"/>
    <w:basedOn w:val="Normal"/>
    <w:link w:val="HeaderChar"/>
    <w:rsid w:val="00B570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704E"/>
    <w:rPr>
      <w:rFonts w:ascii="Times New Roman" w:eastAsia="Times New Roman" w:hAnsi="Times New Roman" w:cs="Times New Roman"/>
      <w:sz w:val="16"/>
      <w:szCs w:val="20"/>
      <w:lang w:val="en-GB" w:eastAsia="en-US"/>
    </w:rPr>
  </w:style>
  <w:style w:type="paragraph" w:customStyle="1" w:styleId="Chapter">
    <w:name w:val="Chapter"/>
    <w:basedOn w:val="Normal"/>
    <w:rsid w:val="00B5704E"/>
    <w:pPr>
      <w:spacing w:before="240"/>
    </w:pPr>
    <w:rPr>
      <w:rFonts w:ascii="Times New Roman" w:hAnsi="Times New Roman"/>
      <w:smallCaps/>
      <w:spacing w:val="80"/>
      <w:sz w:val="28"/>
    </w:rPr>
  </w:style>
  <w:style w:type="paragraph" w:customStyle="1" w:styleId="InChapter">
    <w:name w:val="InChapter"/>
    <w:basedOn w:val="Heading3"/>
    <w:rsid w:val="00B5704E"/>
    <w:pPr>
      <w:spacing w:after="240"/>
      <w:outlineLvl w:val="9"/>
    </w:pPr>
    <w:rPr>
      <w:noProof/>
    </w:rPr>
  </w:style>
  <w:style w:type="paragraph" w:styleId="Index2">
    <w:name w:val="index 2"/>
    <w:basedOn w:val="Normal"/>
    <w:next w:val="Normal"/>
    <w:semiHidden/>
    <w:rsid w:val="00B5704E"/>
    <w:pPr>
      <w:tabs>
        <w:tab w:val="right" w:pos="4176"/>
      </w:tabs>
      <w:ind w:left="568" w:hanging="284"/>
    </w:pPr>
    <w:rPr>
      <w:rFonts w:ascii="Garamond" w:hAnsi="Garamond"/>
    </w:rPr>
  </w:style>
  <w:style w:type="paragraph" w:customStyle="1" w:styleId="Byline">
    <w:name w:val="Byline"/>
    <w:rsid w:val="00B570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704E"/>
    <w:pPr>
      <w:tabs>
        <w:tab w:val="clear" w:pos="3600"/>
        <w:tab w:val="clear" w:pos="3958"/>
      </w:tabs>
      <w:jc w:val="right"/>
    </w:pPr>
  </w:style>
  <w:style w:type="paragraph" w:styleId="Caption">
    <w:name w:val="caption"/>
    <w:basedOn w:val="BodyText"/>
    <w:next w:val="Normal"/>
    <w:qFormat/>
    <w:rsid w:val="00B5704E"/>
    <w:pPr>
      <w:framePr w:w="2268" w:hSpace="181" w:vSpace="181" w:wrap="around" w:vAnchor="text" w:hAnchor="page" w:x="1135" w:y="285" w:anchorLock="1"/>
    </w:pPr>
    <w:rPr>
      <w:i/>
    </w:rPr>
  </w:style>
  <w:style w:type="paragraph" w:customStyle="1" w:styleId="MiniTOCTitle">
    <w:name w:val="MiniTOCTitle"/>
    <w:basedOn w:val="Heading4"/>
    <w:rsid w:val="00B5704E"/>
    <w:pPr>
      <w:spacing w:before="240"/>
      <w:outlineLvl w:val="9"/>
    </w:pPr>
    <w:rPr>
      <w:noProof/>
      <w:sz w:val="24"/>
    </w:rPr>
  </w:style>
  <w:style w:type="paragraph" w:customStyle="1" w:styleId="MiniTOCItem">
    <w:name w:val="MiniTOCItem"/>
    <w:basedOn w:val="ListBullet"/>
    <w:rsid w:val="00B5704E"/>
    <w:pPr>
      <w:numPr>
        <w:numId w:val="0"/>
      </w:numPr>
      <w:tabs>
        <w:tab w:val="right" w:leader="dot" w:pos="6521"/>
      </w:tabs>
      <w:spacing w:before="0" w:after="0"/>
    </w:pPr>
  </w:style>
  <w:style w:type="paragraph" w:customStyle="1" w:styleId="TOFTitle">
    <w:name w:val="TOFTitle"/>
    <w:basedOn w:val="TOCTitle"/>
    <w:rsid w:val="00B5704E"/>
  </w:style>
  <w:style w:type="paragraph" w:styleId="TableofFigures">
    <w:name w:val="table of figures"/>
    <w:basedOn w:val="Normal"/>
    <w:next w:val="Normal"/>
    <w:semiHidden/>
    <w:rsid w:val="00B5704E"/>
    <w:pPr>
      <w:tabs>
        <w:tab w:val="right" w:leader="dot" w:pos="9072"/>
      </w:tabs>
      <w:ind w:left="970" w:hanging="403"/>
    </w:pPr>
    <w:rPr>
      <w:rFonts w:ascii="Times New Roman" w:hAnsi="Times New Roman"/>
      <w:b/>
    </w:rPr>
  </w:style>
  <w:style w:type="paragraph" w:styleId="ListNumber">
    <w:name w:val="List Number"/>
    <w:basedOn w:val="List"/>
    <w:rsid w:val="00B5704E"/>
    <w:pPr>
      <w:numPr>
        <w:numId w:val="10"/>
      </w:numPr>
    </w:pPr>
  </w:style>
  <w:style w:type="character" w:customStyle="1" w:styleId="WingdingSymbols">
    <w:name w:val="Wingding Symbols"/>
    <w:rsid w:val="00B5704E"/>
    <w:rPr>
      <w:rFonts w:ascii="Wingdings" w:hAnsi="Wingdings"/>
    </w:rPr>
  </w:style>
  <w:style w:type="paragraph" w:customStyle="1" w:styleId="TableHeading">
    <w:name w:val="Table Heading"/>
    <w:basedOn w:val="HeadingBase"/>
    <w:rsid w:val="00B5704E"/>
    <w:pPr>
      <w:keepLines/>
      <w:pBdr>
        <w:bottom w:val="single" w:sz="6" w:space="1" w:color="918585"/>
      </w:pBdr>
      <w:spacing w:before="240"/>
    </w:pPr>
  </w:style>
  <w:style w:type="character" w:customStyle="1" w:styleId="HotSpot">
    <w:name w:val="HotSpot"/>
    <w:rsid w:val="00B5704E"/>
    <w:rPr>
      <w:color w:val="0033CC"/>
      <w:u w:val="none"/>
    </w:rPr>
  </w:style>
  <w:style w:type="paragraph" w:customStyle="1" w:styleId="BodyTextRight">
    <w:name w:val="Body Text Right"/>
    <w:basedOn w:val="BodyText"/>
    <w:rsid w:val="00B5704E"/>
    <w:pPr>
      <w:spacing w:before="0" w:after="0"/>
      <w:jc w:val="right"/>
    </w:pPr>
  </w:style>
  <w:style w:type="paragraph" w:styleId="Index3">
    <w:name w:val="index 3"/>
    <w:basedOn w:val="ListNumber2"/>
    <w:next w:val="Normal"/>
    <w:semiHidden/>
    <w:rsid w:val="00B5704E"/>
    <w:pPr>
      <w:numPr>
        <w:numId w:val="0"/>
      </w:numPr>
      <w:tabs>
        <w:tab w:val="right" w:leader="dot" w:pos="4176"/>
      </w:tabs>
    </w:pPr>
  </w:style>
  <w:style w:type="paragraph" w:styleId="ListNumber2">
    <w:name w:val="List Number 2"/>
    <w:basedOn w:val="List2"/>
    <w:rsid w:val="00B5704E"/>
    <w:pPr>
      <w:numPr>
        <w:numId w:val="9"/>
      </w:numPr>
      <w:tabs>
        <w:tab w:val="clear" w:pos="1060"/>
      </w:tabs>
    </w:pPr>
  </w:style>
  <w:style w:type="paragraph" w:customStyle="1" w:styleId="MarginNote">
    <w:name w:val="Margin Note"/>
    <w:basedOn w:val="BodyText"/>
    <w:rsid w:val="00B570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70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704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704E"/>
    <w:rPr>
      <w:sz w:val="32"/>
    </w:rPr>
  </w:style>
  <w:style w:type="paragraph" w:customStyle="1" w:styleId="HeadingProcedure">
    <w:name w:val="Heading Procedure"/>
    <w:basedOn w:val="HeadingBase"/>
    <w:next w:val="Normal"/>
    <w:rsid w:val="00B5704E"/>
    <w:pPr>
      <w:tabs>
        <w:tab w:val="left" w:pos="0"/>
      </w:tabs>
      <w:spacing w:before="120" w:after="60"/>
    </w:pPr>
    <w:rPr>
      <w:i/>
      <w:color w:val="918585"/>
      <w:sz w:val="22"/>
    </w:rPr>
  </w:style>
  <w:style w:type="paragraph" w:customStyle="1" w:styleId="TableBodyText">
    <w:name w:val="Table Body Text"/>
    <w:basedOn w:val="BodyText"/>
    <w:rsid w:val="00B5704E"/>
    <w:pPr>
      <w:spacing w:before="60" w:after="60"/>
    </w:pPr>
  </w:style>
  <w:style w:type="paragraph" w:styleId="ListContinue">
    <w:name w:val="List Continue"/>
    <w:basedOn w:val="List"/>
    <w:rsid w:val="00B5704E"/>
    <w:pPr>
      <w:ind w:firstLine="0"/>
    </w:pPr>
  </w:style>
  <w:style w:type="paragraph" w:customStyle="1" w:styleId="ListNote">
    <w:name w:val="List Note"/>
    <w:basedOn w:val="List"/>
    <w:rsid w:val="00B5704E"/>
    <w:pPr>
      <w:pBdr>
        <w:top w:val="single" w:sz="6" w:space="2" w:color="918585"/>
        <w:bottom w:val="single" w:sz="6" w:space="2" w:color="918585"/>
      </w:pBdr>
      <w:tabs>
        <w:tab w:val="left" w:pos="1021"/>
      </w:tabs>
      <w:ind w:firstLine="0"/>
    </w:pPr>
  </w:style>
  <w:style w:type="paragraph" w:customStyle="1" w:styleId="Warning">
    <w:name w:val="Warning"/>
    <w:basedOn w:val="BodyText"/>
    <w:rsid w:val="00B5704E"/>
    <w:pPr>
      <w:shd w:val="clear" w:color="auto" w:fill="D9D9D9"/>
      <w:tabs>
        <w:tab w:val="left" w:pos="992"/>
      </w:tabs>
      <w:ind w:left="119" w:right="119"/>
    </w:pPr>
    <w:rPr>
      <w:sz w:val="20"/>
    </w:rPr>
  </w:style>
  <w:style w:type="paragraph" w:customStyle="1" w:styleId="MarginIcons">
    <w:name w:val="Margin Icons"/>
    <w:basedOn w:val="BodyText"/>
    <w:rsid w:val="00B570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704E"/>
    <w:rPr>
      <w:rFonts w:ascii="Courier New" w:hAnsi="Courier New"/>
    </w:rPr>
  </w:style>
  <w:style w:type="paragraph" w:customStyle="1" w:styleId="NoteBullet">
    <w:name w:val="Note Bullet"/>
    <w:basedOn w:val="Note"/>
    <w:rsid w:val="00B5704E"/>
    <w:pPr>
      <w:tabs>
        <w:tab w:val="clear" w:pos="680"/>
      </w:tabs>
      <w:spacing w:before="60" w:after="60"/>
    </w:pPr>
  </w:style>
  <w:style w:type="paragraph" w:customStyle="1" w:styleId="SubHeading2">
    <w:name w:val="SubHeading2"/>
    <w:basedOn w:val="HeadingBase"/>
    <w:rsid w:val="00B5704E"/>
    <w:pPr>
      <w:spacing w:before="240" w:after="60"/>
    </w:pPr>
    <w:rPr>
      <w:sz w:val="20"/>
    </w:rPr>
  </w:style>
  <w:style w:type="paragraph" w:customStyle="1" w:styleId="SubHeading1">
    <w:name w:val="SubHeading1"/>
    <w:basedOn w:val="HeadingBase"/>
    <w:rsid w:val="00B5704E"/>
    <w:pPr>
      <w:spacing w:before="240" w:after="60"/>
    </w:pPr>
    <w:rPr>
      <w:color w:val="918585"/>
      <w:sz w:val="22"/>
    </w:rPr>
  </w:style>
  <w:style w:type="paragraph" w:customStyle="1" w:styleId="SideHeading">
    <w:name w:val="Side Heading"/>
    <w:basedOn w:val="HeadingBase"/>
    <w:rsid w:val="00B570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704E"/>
    <w:pPr>
      <w:tabs>
        <w:tab w:val="num" w:pos="360"/>
      </w:tabs>
    </w:pPr>
  </w:style>
  <w:style w:type="paragraph" w:styleId="PlainText">
    <w:name w:val="Plain Text"/>
    <w:basedOn w:val="Normal"/>
    <w:link w:val="PlainTextChar"/>
    <w:rsid w:val="00B5704E"/>
    <w:rPr>
      <w:sz w:val="20"/>
    </w:rPr>
  </w:style>
  <w:style w:type="character" w:customStyle="1" w:styleId="PlainTextChar">
    <w:name w:val="Plain Text Char"/>
    <w:basedOn w:val="DefaultParagraphFont"/>
    <w:link w:val="PlainText"/>
    <w:rsid w:val="00B5704E"/>
    <w:rPr>
      <w:rFonts w:ascii="Courier New" w:eastAsia="Times New Roman" w:hAnsi="Courier New" w:cs="Times New Roman"/>
      <w:sz w:val="20"/>
      <w:szCs w:val="20"/>
      <w:lang w:eastAsia="en-US"/>
    </w:rPr>
  </w:style>
  <w:style w:type="character" w:customStyle="1" w:styleId="MenuOption">
    <w:name w:val="Menu Option"/>
    <w:basedOn w:val="DefaultParagraphFont"/>
    <w:rsid w:val="00B5704E"/>
    <w:rPr>
      <w:b/>
      <w:smallCaps/>
    </w:rPr>
  </w:style>
  <w:style w:type="paragraph" w:customStyle="1" w:styleId="TableListNumber">
    <w:name w:val="Table List Number"/>
    <w:basedOn w:val="ListNumber"/>
    <w:rsid w:val="00B5704E"/>
    <w:pPr>
      <w:numPr>
        <w:numId w:val="0"/>
      </w:numPr>
    </w:pPr>
  </w:style>
  <w:style w:type="paragraph" w:styleId="TOC4">
    <w:name w:val="toc 4"/>
    <w:basedOn w:val="TOCBase"/>
    <w:next w:val="Normal"/>
    <w:semiHidden/>
    <w:rsid w:val="00B5704E"/>
    <w:pPr>
      <w:tabs>
        <w:tab w:val="right" w:leader="dot" w:pos="9071"/>
      </w:tabs>
      <w:ind w:left="1701"/>
    </w:pPr>
  </w:style>
  <w:style w:type="paragraph" w:customStyle="1" w:styleId="ListAlpha">
    <w:name w:val="List Alpha"/>
    <w:basedOn w:val="List"/>
    <w:rsid w:val="00B5704E"/>
    <w:pPr>
      <w:numPr>
        <w:numId w:val="8"/>
      </w:numPr>
    </w:pPr>
  </w:style>
  <w:style w:type="paragraph" w:customStyle="1" w:styleId="ListAlpha2">
    <w:name w:val="List Alpha 2"/>
    <w:basedOn w:val="List2"/>
    <w:rsid w:val="00B5704E"/>
    <w:pPr>
      <w:numPr>
        <w:numId w:val="7"/>
      </w:numPr>
    </w:pPr>
  </w:style>
  <w:style w:type="paragraph" w:styleId="List2">
    <w:name w:val="List 2"/>
    <w:basedOn w:val="BodyText"/>
    <w:rsid w:val="00B5704E"/>
    <w:pPr>
      <w:tabs>
        <w:tab w:val="left" w:pos="680"/>
      </w:tabs>
      <w:spacing w:before="60" w:after="60"/>
      <w:ind w:left="680" w:hanging="340"/>
    </w:pPr>
  </w:style>
  <w:style w:type="paragraph" w:styleId="List3">
    <w:name w:val="List 3"/>
    <w:basedOn w:val="BodyText"/>
    <w:rsid w:val="00B5704E"/>
    <w:pPr>
      <w:tabs>
        <w:tab w:val="left" w:pos="1021"/>
      </w:tabs>
      <w:spacing w:before="60" w:after="60"/>
      <w:ind w:left="1020" w:hanging="340"/>
    </w:pPr>
  </w:style>
  <w:style w:type="paragraph" w:styleId="List4">
    <w:name w:val="List 4"/>
    <w:basedOn w:val="BodyText"/>
    <w:rsid w:val="00B5704E"/>
    <w:pPr>
      <w:tabs>
        <w:tab w:val="left" w:pos="1361"/>
      </w:tabs>
      <w:spacing w:before="60" w:after="60"/>
      <w:ind w:left="1361" w:hanging="340"/>
    </w:pPr>
  </w:style>
  <w:style w:type="paragraph" w:styleId="List5">
    <w:name w:val="List 5"/>
    <w:basedOn w:val="BodyText"/>
    <w:rsid w:val="00B5704E"/>
    <w:pPr>
      <w:tabs>
        <w:tab w:val="left" w:pos="1701"/>
      </w:tabs>
      <w:spacing w:before="60" w:after="60"/>
      <w:ind w:left="1701" w:hanging="340"/>
    </w:pPr>
  </w:style>
  <w:style w:type="paragraph" w:styleId="ListBullet3">
    <w:name w:val="List Bullet 3"/>
    <w:basedOn w:val="List3"/>
    <w:rsid w:val="00B5704E"/>
    <w:pPr>
      <w:numPr>
        <w:numId w:val="14"/>
      </w:numPr>
      <w:tabs>
        <w:tab w:val="clear" w:pos="1021"/>
      </w:tabs>
      <w:ind w:left="1037" w:hanging="357"/>
    </w:pPr>
  </w:style>
  <w:style w:type="paragraph" w:styleId="ListBullet4">
    <w:name w:val="List Bullet 4"/>
    <w:basedOn w:val="List4"/>
    <w:rsid w:val="00B5704E"/>
    <w:pPr>
      <w:numPr>
        <w:numId w:val="2"/>
      </w:numPr>
      <w:tabs>
        <w:tab w:val="clear" w:pos="1361"/>
      </w:tabs>
    </w:pPr>
  </w:style>
  <w:style w:type="paragraph" w:styleId="ListBullet5">
    <w:name w:val="List Bullet 5"/>
    <w:basedOn w:val="List5"/>
    <w:rsid w:val="00B5704E"/>
    <w:pPr>
      <w:numPr>
        <w:numId w:val="3"/>
      </w:numPr>
    </w:pPr>
  </w:style>
  <w:style w:type="paragraph" w:styleId="ListContinue2">
    <w:name w:val="List Continue 2"/>
    <w:basedOn w:val="List2"/>
    <w:rsid w:val="00B5704E"/>
    <w:pPr>
      <w:ind w:firstLine="0"/>
    </w:pPr>
  </w:style>
  <w:style w:type="paragraph" w:styleId="ListContinue3">
    <w:name w:val="List Continue 3"/>
    <w:basedOn w:val="List3"/>
    <w:rsid w:val="00B5704E"/>
    <w:pPr>
      <w:ind w:left="1021" w:firstLine="0"/>
    </w:pPr>
  </w:style>
  <w:style w:type="paragraph" w:styleId="ListContinue4">
    <w:name w:val="List Continue 4"/>
    <w:basedOn w:val="List4"/>
    <w:rsid w:val="00B5704E"/>
    <w:pPr>
      <w:ind w:firstLine="0"/>
    </w:pPr>
  </w:style>
  <w:style w:type="paragraph" w:styleId="ListContinue5">
    <w:name w:val="List Continue 5"/>
    <w:basedOn w:val="List5"/>
    <w:rsid w:val="00B5704E"/>
    <w:pPr>
      <w:ind w:firstLine="0"/>
    </w:pPr>
  </w:style>
  <w:style w:type="paragraph" w:styleId="ListNumber3">
    <w:name w:val="List Number 3"/>
    <w:basedOn w:val="List3"/>
    <w:rsid w:val="00B5704E"/>
    <w:pPr>
      <w:numPr>
        <w:numId w:val="4"/>
      </w:numPr>
    </w:pPr>
  </w:style>
  <w:style w:type="paragraph" w:styleId="ListNumber4">
    <w:name w:val="List Number 4"/>
    <w:basedOn w:val="List4"/>
    <w:rsid w:val="00B5704E"/>
    <w:pPr>
      <w:numPr>
        <w:numId w:val="5"/>
      </w:numPr>
    </w:pPr>
  </w:style>
  <w:style w:type="paragraph" w:styleId="ListNumber5">
    <w:name w:val="List Number 5"/>
    <w:basedOn w:val="List5"/>
    <w:rsid w:val="00B5704E"/>
    <w:pPr>
      <w:numPr>
        <w:numId w:val="6"/>
      </w:numPr>
    </w:pPr>
  </w:style>
  <w:style w:type="paragraph" w:styleId="BlockText">
    <w:name w:val="Block Text"/>
    <w:basedOn w:val="Normal"/>
    <w:rsid w:val="00B5704E"/>
    <w:pPr>
      <w:spacing w:after="120"/>
      <w:ind w:left="1440" w:right="1440"/>
    </w:pPr>
  </w:style>
  <w:style w:type="character" w:customStyle="1" w:styleId="Subscript">
    <w:name w:val="Subscript"/>
    <w:basedOn w:val="DefaultParagraphFont"/>
    <w:rsid w:val="00B5704E"/>
    <w:rPr>
      <w:sz w:val="16"/>
      <w:vertAlign w:val="subscript"/>
    </w:rPr>
  </w:style>
  <w:style w:type="character" w:customStyle="1" w:styleId="Superscript">
    <w:name w:val="Superscript"/>
    <w:basedOn w:val="DefaultParagraphFont"/>
    <w:rsid w:val="00B5704E"/>
    <w:rPr>
      <w:sz w:val="16"/>
      <w:vertAlign w:val="superscript"/>
    </w:rPr>
  </w:style>
  <w:style w:type="character" w:customStyle="1" w:styleId="Symbols">
    <w:name w:val="Symbols"/>
    <w:basedOn w:val="DefaultParagraphFont"/>
    <w:rsid w:val="00B5704E"/>
    <w:rPr>
      <w:rFonts w:ascii="Symbol" w:hAnsi="Symbol"/>
    </w:rPr>
  </w:style>
  <w:style w:type="character" w:customStyle="1" w:styleId="MenuOptions">
    <w:name w:val="Menu Options"/>
    <w:basedOn w:val="DefaultParagraphFont"/>
    <w:rsid w:val="00B5704E"/>
    <w:rPr>
      <w:rFonts w:ascii="Arial Narrow" w:hAnsi="Arial Narrow"/>
      <w:smallCaps/>
    </w:rPr>
  </w:style>
  <w:style w:type="character" w:customStyle="1" w:styleId="Buttons">
    <w:name w:val="Buttons"/>
    <w:basedOn w:val="DefaultParagraphFont"/>
    <w:rsid w:val="00B5704E"/>
    <w:rPr>
      <w:b/>
    </w:rPr>
  </w:style>
  <w:style w:type="character" w:customStyle="1" w:styleId="Underlined">
    <w:name w:val="Underlined"/>
    <w:basedOn w:val="DefaultParagraphFont"/>
    <w:rsid w:val="00B5704E"/>
    <w:rPr>
      <w:u w:val="single"/>
    </w:rPr>
  </w:style>
  <w:style w:type="paragraph" w:customStyle="1" w:styleId="TableBodyTextRight">
    <w:name w:val="Table Body Text Right"/>
    <w:basedOn w:val="TableBodyText"/>
    <w:rsid w:val="00B5704E"/>
    <w:pPr>
      <w:widowControl w:val="0"/>
      <w:autoSpaceDE w:val="0"/>
      <w:autoSpaceDN w:val="0"/>
      <w:adjustRightInd w:val="0"/>
      <w:jc w:val="right"/>
    </w:pPr>
    <w:rPr>
      <w:rFonts w:cs="Arial"/>
      <w:szCs w:val="18"/>
    </w:rPr>
  </w:style>
  <w:style w:type="paragraph" w:customStyle="1" w:styleId="CopyrightText">
    <w:name w:val="Copyright Text"/>
    <w:basedOn w:val="BodyText"/>
    <w:rsid w:val="00B5704E"/>
    <w:rPr>
      <w:sz w:val="18"/>
    </w:rPr>
  </w:style>
  <w:style w:type="paragraph" w:customStyle="1" w:styleId="BodySmallRight">
    <w:name w:val="Body Small Right"/>
    <w:basedOn w:val="BodyTextRight"/>
    <w:rsid w:val="00B5704E"/>
    <w:rPr>
      <w:sz w:val="18"/>
      <w:szCs w:val="18"/>
    </w:rPr>
  </w:style>
  <w:style w:type="paragraph" w:customStyle="1" w:styleId="MarginEdition">
    <w:name w:val="Margin Edition"/>
    <w:basedOn w:val="MarginNote"/>
    <w:rsid w:val="00B5704E"/>
    <w:pPr>
      <w:spacing w:before="0" w:after="0"/>
    </w:pPr>
    <w:rPr>
      <w:rFonts w:ascii="Times New Roman" w:hAnsi="Times New Roman"/>
      <w:color w:val="999999"/>
    </w:rPr>
  </w:style>
  <w:style w:type="paragraph" w:customStyle="1" w:styleId="Spacer">
    <w:name w:val="Spacer"/>
    <w:basedOn w:val="Normal"/>
    <w:rsid w:val="00B5704E"/>
    <w:rPr>
      <w:sz w:val="2"/>
      <w:szCs w:val="2"/>
    </w:rPr>
  </w:style>
  <w:style w:type="character" w:customStyle="1" w:styleId="Small">
    <w:name w:val="Small"/>
    <w:basedOn w:val="DefaultParagraphFont"/>
    <w:rsid w:val="00B5704E"/>
    <w:rPr>
      <w:sz w:val="16"/>
    </w:rPr>
  </w:style>
  <w:style w:type="paragraph" w:customStyle="1" w:styleId="WideTable">
    <w:name w:val="Wide Table"/>
    <w:basedOn w:val="Normal"/>
    <w:rsid w:val="00B5704E"/>
    <w:pPr>
      <w:ind w:left="-1418"/>
    </w:pPr>
    <w:rPr>
      <w:sz w:val="2"/>
      <w:szCs w:val="2"/>
    </w:rPr>
  </w:style>
  <w:style w:type="character" w:styleId="PageNumber">
    <w:name w:val="page number"/>
    <w:basedOn w:val="DefaultParagraphFont"/>
    <w:rsid w:val="00B5704E"/>
  </w:style>
  <w:style w:type="paragraph" w:styleId="Quote">
    <w:name w:val="Quote"/>
    <w:basedOn w:val="Heading1"/>
    <w:link w:val="QuoteChar"/>
    <w:qFormat/>
    <w:rsid w:val="00B5704E"/>
    <w:rPr>
      <w:b w:val="0"/>
      <w:sz w:val="72"/>
      <w:szCs w:val="72"/>
      <w:lang w:val="en-NZ"/>
    </w:rPr>
  </w:style>
  <w:style w:type="character" w:customStyle="1" w:styleId="QuoteChar">
    <w:name w:val="Quote Char"/>
    <w:basedOn w:val="DefaultParagraphFont"/>
    <w:link w:val="Quote"/>
    <w:rsid w:val="00B570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704E"/>
    <w:pPr>
      <w:pageBreakBefore/>
    </w:pPr>
  </w:style>
  <w:style w:type="paragraph" w:customStyle="1" w:styleId="Border">
    <w:name w:val="Border"/>
    <w:basedOn w:val="Normal"/>
    <w:qFormat/>
    <w:rsid w:val="00B570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704E"/>
    <w:rPr>
      <w:b/>
      <w:bCs/>
      <w:i/>
      <w:iCs/>
      <w:color w:val="auto"/>
    </w:rPr>
  </w:style>
  <w:style w:type="paragraph" w:styleId="IntenseQuote">
    <w:name w:val="Intense Quote"/>
    <w:basedOn w:val="Normal"/>
    <w:next w:val="Normal"/>
    <w:link w:val="IntenseQuoteChar"/>
    <w:uiPriority w:val="30"/>
    <w:qFormat/>
    <w:rsid w:val="00B570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704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704E"/>
    <w:rPr>
      <w:smallCaps/>
      <w:color w:val="auto"/>
      <w:u w:val="single"/>
    </w:rPr>
  </w:style>
  <w:style w:type="character" w:styleId="IntenseReference">
    <w:name w:val="Intense Reference"/>
    <w:basedOn w:val="DefaultParagraphFont"/>
    <w:uiPriority w:val="32"/>
    <w:qFormat/>
    <w:rsid w:val="00B5704E"/>
    <w:rPr>
      <w:b/>
      <w:bCs/>
      <w:smallCaps/>
      <w:color w:val="auto"/>
      <w:spacing w:val="5"/>
      <w:u w:val="single"/>
    </w:rPr>
  </w:style>
  <w:style w:type="paragraph" w:customStyle="1" w:styleId="2ColumnHeading">
    <w:name w:val="2Column Heading"/>
    <w:basedOn w:val="BodyText"/>
    <w:qFormat/>
    <w:rsid w:val="00B5704E"/>
    <w:pPr>
      <w:spacing w:after="60"/>
      <w:ind w:left="-2268"/>
    </w:pPr>
    <w:rPr>
      <w:b/>
    </w:rPr>
  </w:style>
  <w:style w:type="paragraph" w:customStyle="1" w:styleId="Heading1TOC">
    <w:name w:val="Heading1 TOC"/>
    <w:basedOn w:val="Normal"/>
    <w:qFormat/>
    <w:rsid w:val="00B5704E"/>
    <w:pPr>
      <w:spacing w:before="240" w:after="120"/>
    </w:pPr>
    <w:rPr>
      <w:rFonts w:ascii="Times New Roman" w:hAnsi="Times New Roman"/>
      <w:b/>
      <w:sz w:val="32"/>
    </w:rPr>
  </w:style>
  <w:style w:type="paragraph" w:customStyle="1" w:styleId="Heading2TOC">
    <w:name w:val="Heading2 TOC"/>
    <w:basedOn w:val="Normal"/>
    <w:qFormat/>
    <w:rsid w:val="00B5704E"/>
    <w:pPr>
      <w:spacing w:before="240" w:after="60"/>
    </w:pPr>
    <w:rPr>
      <w:rFonts w:ascii="Times New Roman" w:hAnsi="Times New Roman"/>
      <w:b/>
      <w:sz w:val="28"/>
    </w:rPr>
  </w:style>
  <w:style w:type="character" w:customStyle="1" w:styleId="Underline">
    <w:name w:val="Underline"/>
    <w:basedOn w:val="DefaultParagraphFont"/>
    <w:qFormat/>
    <w:rsid w:val="00B5704E"/>
    <w:rPr>
      <w:u w:val="single"/>
    </w:rPr>
  </w:style>
  <w:style w:type="character" w:customStyle="1" w:styleId="BoldandItalics">
    <w:name w:val="Bold and Italics"/>
    <w:qFormat/>
    <w:rsid w:val="00B5704E"/>
    <w:rPr>
      <w:b/>
      <w:i/>
      <w:u w:val="none"/>
    </w:rPr>
  </w:style>
  <w:style w:type="paragraph" w:styleId="BalloonText">
    <w:name w:val="Balloon Text"/>
    <w:basedOn w:val="Normal"/>
    <w:link w:val="BalloonTextChar"/>
    <w:rsid w:val="00B5704E"/>
    <w:rPr>
      <w:rFonts w:ascii="Tahoma" w:hAnsi="Tahoma" w:cs="Tahoma"/>
      <w:sz w:val="16"/>
      <w:szCs w:val="16"/>
    </w:rPr>
  </w:style>
  <w:style w:type="character" w:customStyle="1" w:styleId="BalloonTextChar">
    <w:name w:val="Balloon Text Char"/>
    <w:basedOn w:val="DefaultParagraphFont"/>
    <w:link w:val="BalloonText"/>
    <w:rsid w:val="00B5704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704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5704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704E"/>
    <w:rPr>
      <w:b/>
      <w:color w:val="660033"/>
      <w:spacing w:val="0"/>
    </w:rPr>
  </w:style>
  <w:style w:type="paragraph" w:customStyle="1" w:styleId="Nameditemlist">
    <w:name w:val="Named item list"/>
    <w:basedOn w:val="BodyText"/>
    <w:qFormat/>
    <w:rsid w:val="00B5704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497</Words>
  <Characters>3414</Characters>
  <Application>Microsoft Office Word</Application>
  <DocSecurity>0</DocSecurity>
  <Lines>80</Lines>
  <Paragraphs>46</Paragraphs>
  <ScaleCrop>false</ScaleCrop>
  <Company>Author-it Software Corporation Ltd.</Company>
  <LinksUpToDate>false</LinksUpToDate>
  <CharactersWithSpaces>3903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AVIK2001 Use computers in the aviation screening workplace</dc:title>
  <dc:subject>Approved</dc:subject>
  <dc:creator>Transport &amp; Logistics Industry Skills Council</dc:creator>
  <cp:keywords>Release: 1</cp:keywords>
  <dc:description>Review Date: 12 April 2008</dc:description>
  <cp:lastModifiedBy>HSD_TPCMSd.prod</cp:lastModifiedBy>
  <cp:revision>3</cp:revision>
  <dcterms:created xsi:type="dcterms:W3CDTF">2016-03-01T08:26:00Z</dcterms:created>
  <dcterms:modified xsi:type="dcterms:W3CDTF">2016-03-01T08:26:00Z</dcterms:modified>
</cp:coreProperties>
</file>