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DE5" w:rsidP="00184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AVIJ4002 Conduct quality control operations related to refuelling and defuelling aircraft</w:t>
      </w:r>
      <w:r>
        <w:fldChar w:fldCharType="end"/>
      </w:r>
    </w:p>
    <w:p w:rsidR="00184DE5" w:rsidP="00184DE5">
      <w:pPr>
        <w:pStyle w:val="Version"/>
        <w:sectPr w:rsidSect="00791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880" w:rsidP="00791880">
      <w:pPr>
        <w:pStyle w:val="SuperHeading"/>
      </w:pPr>
      <w:r w:rsidRPr="00791880">
        <w:t>Assessment Requirements for AVIJ4002 Conduct quality control operations related to refuelling and defuelling aircraft</w:t>
      </w:r>
    </w:p>
    <w:p w:rsidR="00000000" w:rsidRPr="00791880" w:rsidP="00791880">
      <w:pPr>
        <w:pStyle w:val="Heading1"/>
      </w:pPr>
      <w:bookmarkStart w:id="1" w:name="O_663816"/>
      <w:bookmarkEnd w:id="1"/>
      <w:r w:rsidRPr="00791880">
        <w:t>Modification History</w:t>
      </w:r>
    </w:p>
    <w:p w:rsidR="00184DE5" w:rsidP="00184DE5">
      <w:pPr>
        <w:pStyle w:val="BodyText"/>
      </w:pPr>
      <w:r w:rsidRPr="00791880">
        <w:t>Release 1. This is the first release of this unit of competency in the AVI Aviation Training Package.</w:t>
      </w:r>
    </w:p>
    <w:p w:rsidR="00000000" w:rsidRPr="00791880" w:rsidP="00791880">
      <w:pPr>
        <w:pStyle w:val="Heading1"/>
      </w:pPr>
      <w:bookmarkStart w:id="2" w:name="O_663817"/>
      <w:bookmarkEnd w:id="2"/>
      <w:r w:rsidRPr="0079188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918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0">
            <w:pPr>
              <w:pStyle w:val="BodyText"/>
              <w:rPr>
                <w:lang w:val="en-NZ"/>
              </w:rPr>
            </w:pPr>
            <w:r w:rsidRPr="00791880">
              <w:t>Evidence required to demonstrate competence in this unit must be relevant to and satisfy all of the requirements of</w:t>
            </w:r>
            <w:r w:rsidRPr="00791880">
              <w:t xml:space="preserve"> the elements, performance criteria and range of conditions on at least one occasion and include:</w:t>
            </w:r>
          </w:p>
        </w:tc>
      </w:tr>
      <w:tr w:rsidTr="007918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0" w:rsidP="00791880">
            <w:pPr>
              <w:pStyle w:val="ListBullet"/>
            </w:pPr>
            <w:r w:rsidRPr="00791880">
              <w:t>adapting to differences in equipment and operating environment in accordance with standard operating procedures</w:t>
            </w:r>
          </w:p>
          <w:p w:rsidR="00000000" w:rsidRPr="00791880" w:rsidP="00791880">
            <w:pPr>
              <w:pStyle w:val="ListBullet"/>
            </w:pPr>
            <w:r w:rsidRPr="00791880">
              <w:t xml:space="preserve">applying precautions and required action to </w:t>
            </w:r>
            <w:r w:rsidRPr="00791880">
              <w:t>minimise, control or eliminate identified hazards related to fuel handling procedures</w:t>
            </w:r>
          </w:p>
          <w:p w:rsidR="00000000" w:rsidRPr="00791880" w:rsidP="00791880">
            <w:pPr>
              <w:pStyle w:val="ListBullet"/>
            </w:pPr>
            <w:r w:rsidRPr="00791880">
              <w:t>applying relevant legislation and workplace procedures</w:t>
            </w:r>
          </w:p>
          <w:p w:rsidR="00000000" w:rsidRPr="00791880" w:rsidP="00791880">
            <w:pPr>
              <w:pStyle w:val="ListBullet"/>
            </w:pPr>
            <w:r w:rsidRPr="00791880">
              <w:t>communicating effectively with others</w:t>
            </w:r>
          </w:p>
          <w:p w:rsidR="00000000" w:rsidRPr="00791880" w:rsidP="00791880">
            <w:pPr>
              <w:pStyle w:val="ListBullet"/>
            </w:pPr>
            <w:r w:rsidRPr="00791880">
              <w:t>completing relevant documentation</w:t>
            </w:r>
          </w:p>
          <w:p w:rsidR="00000000" w:rsidRPr="00791880" w:rsidP="00791880">
            <w:pPr>
              <w:pStyle w:val="ListBullet"/>
            </w:pPr>
            <w:r w:rsidRPr="00791880">
              <w:t xml:space="preserve">identifying and correctly using relevant </w:t>
            </w:r>
          </w:p>
          <w:p w:rsidR="00000000" w:rsidRPr="00791880" w:rsidP="00791880">
            <w:pPr>
              <w:pStyle w:val="ListBullet"/>
            </w:pPr>
            <w:r w:rsidRPr="00791880">
              <w:t>i</w:t>
            </w:r>
            <w:r w:rsidRPr="00791880">
              <w:t>mplementing contingency plans</w:t>
            </w:r>
          </w:p>
          <w:p w:rsidR="00000000" w:rsidRPr="00791880" w:rsidP="00791880">
            <w:pPr>
              <w:pStyle w:val="ListBullet"/>
            </w:pPr>
            <w:r w:rsidRPr="00791880">
              <w:t>implementing work health and safety (WHS)/occupational health and safety (OHS) procedures and relevant regulations</w:t>
            </w:r>
          </w:p>
          <w:p w:rsidR="00000000" w:rsidRPr="00791880" w:rsidP="00791880">
            <w:pPr>
              <w:pStyle w:val="ListBullet"/>
            </w:pPr>
            <w:r w:rsidRPr="00791880">
              <w:t>modifying activities depending on workplace contingencies, situations and environments</w:t>
            </w:r>
          </w:p>
          <w:p w:rsidR="00000000" w:rsidRPr="00791880" w:rsidP="00791880">
            <w:pPr>
              <w:pStyle w:val="ListBullet"/>
            </w:pPr>
            <w:r w:rsidRPr="00791880">
              <w:t>monitoring and anticipating operational problems and hazards and taking appropriate action</w:t>
            </w:r>
          </w:p>
          <w:p w:rsidR="00000000" w:rsidRPr="00791880" w:rsidP="00791880">
            <w:pPr>
              <w:pStyle w:val="ListBullet"/>
            </w:pPr>
            <w:r w:rsidRPr="00791880">
              <w:t>monitoring work activities in terms of planned schedule</w:t>
            </w:r>
          </w:p>
          <w:p w:rsidR="00000000" w:rsidRPr="00791880" w:rsidP="00791880">
            <w:pPr>
              <w:pStyle w:val="ListBullet"/>
            </w:pPr>
            <w:r w:rsidRPr="00791880">
              <w:t>operating electronic communications equipment to required protocol</w:t>
            </w:r>
          </w:p>
          <w:p w:rsidR="00000000" w:rsidRPr="00791880" w:rsidP="00791880">
            <w:pPr>
              <w:pStyle w:val="ListBullet"/>
            </w:pPr>
            <w:r w:rsidRPr="00791880">
              <w:t>reading, interpreting and following releva</w:t>
            </w:r>
            <w:r w:rsidRPr="00791880">
              <w:t xml:space="preserve">nt regulations, instructions, procedures, information and signs </w:t>
            </w:r>
          </w:p>
          <w:p w:rsidR="00000000" w:rsidRPr="00791880" w:rsidP="00791880">
            <w:pPr>
              <w:pStyle w:val="ListBullet"/>
            </w:pPr>
            <w:r w:rsidRPr="00791880">
              <w:t>reporting and/or rectifying problems, faults or malfunctions promptly, in accordance with workplace procedures</w:t>
            </w:r>
          </w:p>
          <w:p w:rsidR="00000000" w:rsidRPr="00791880" w:rsidP="00791880">
            <w:pPr>
              <w:pStyle w:val="ListBullet"/>
            </w:pPr>
            <w:r w:rsidRPr="00791880">
              <w:t>selecting and using required personal protective equipment conforming to industr</w:t>
            </w:r>
            <w:r w:rsidRPr="00791880">
              <w:t>y and WHS/OHS standards</w:t>
            </w:r>
          </w:p>
          <w:p w:rsidR="00000000" w:rsidRPr="00791880" w:rsidP="00791880">
            <w:pPr>
              <w:pStyle w:val="ListBullet"/>
            </w:pPr>
            <w:r w:rsidRPr="00791880">
              <w:t xml:space="preserve">working collaboratively with others </w:t>
            </w:r>
          </w:p>
          <w:p w:rsidR="00000000" w:rsidRPr="00791880" w:rsidP="00791880">
            <w:pPr>
              <w:pStyle w:val="ListBullet"/>
            </w:pPr>
            <w:r w:rsidRPr="00791880">
              <w:t>working systematically with required attention to detail without injury to self or others, or damage to goods or equipment.</w:t>
            </w:r>
          </w:p>
        </w:tc>
      </w:tr>
    </w:tbl>
    <w:p w:rsidR="00184DE5" w:rsidP="00791880">
      <w:pPr>
        <w:pStyle w:val="BodyText"/>
      </w:pPr>
    </w:p>
    <w:p w:rsidR="00184DE5" w:rsidP="00791880">
      <w:pPr>
        <w:pStyle w:val="BodyText"/>
      </w:pPr>
    </w:p>
    <w:p w:rsidR="00000000" w:rsidRPr="00791880" w:rsidP="00791880">
      <w:pPr>
        <w:pStyle w:val="Heading1"/>
      </w:pPr>
      <w:bookmarkStart w:id="3" w:name="O_663818"/>
      <w:bookmarkEnd w:id="3"/>
      <w:r w:rsidRPr="0079188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918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0">
            <w:pPr>
              <w:pStyle w:val="BodyText"/>
              <w:rPr>
                <w:lang w:val="en-NZ"/>
              </w:rPr>
            </w:pPr>
            <w:r w:rsidRPr="00791880">
              <w:t>Evidence required to demonstrate</w:t>
            </w:r>
            <w:r w:rsidRPr="00791880">
              <w:t xml:space="preserve"> competence in this unit must be relevant to and satisfy all of the requirements of the elements, performance criteria and range of conditions and include knowledge of:</w:t>
            </w:r>
          </w:p>
        </w:tc>
      </w:tr>
      <w:tr w:rsidTr="007918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0" w:rsidP="00791880">
            <w:pPr>
              <w:pStyle w:val="ListBullet"/>
            </w:pPr>
            <w:r w:rsidRPr="00791880">
              <w:t>aircraft fuelling/defuelling operations quality control principles and processes</w:t>
            </w:r>
          </w:p>
          <w:p w:rsidR="00000000" w:rsidRPr="00791880" w:rsidP="00791880">
            <w:pPr>
              <w:pStyle w:val="ListBullet"/>
            </w:pPr>
            <w:r w:rsidRPr="00791880">
              <w:t>conduct of dispenser sampling processes</w:t>
            </w:r>
          </w:p>
          <w:p w:rsidR="00000000" w:rsidRPr="00791880" w:rsidP="00791880">
            <w:pPr>
              <w:pStyle w:val="ListBullet"/>
            </w:pPr>
            <w:r w:rsidRPr="00791880">
              <w:t>conduct of fueller sampling processes</w:t>
            </w:r>
          </w:p>
          <w:p w:rsidR="00000000" w:rsidRPr="00791880" w:rsidP="00791880">
            <w:pPr>
              <w:pStyle w:val="ListBullet"/>
            </w:pPr>
            <w:r w:rsidRPr="00791880">
              <w:t>conduct of visual check of fuel samples</w:t>
            </w:r>
          </w:p>
          <w:p w:rsidR="00000000" w:rsidRPr="00791880" w:rsidP="00791880">
            <w:pPr>
              <w:pStyle w:val="ListBullet"/>
            </w:pPr>
            <w:r w:rsidRPr="00791880">
              <w:t>correct fitment and wearing of required safety and personal protective equipment:</w:t>
            </w:r>
          </w:p>
          <w:p w:rsidR="00000000" w:rsidRPr="00791880" w:rsidP="00791880">
            <w:pPr>
              <w:pStyle w:val="ListBullet2"/>
            </w:pPr>
            <w:r w:rsidRPr="00791880">
              <w:t>approved uniform/clothing</w:t>
            </w:r>
          </w:p>
          <w:p w:rsidR="00000000" w:rsidRPr="00791880" w:rsidP="00791880">
            <w:pPr>
              <w:pStyle w:val="ListBullet2"/>
            </w:pPr>
            <w:r w:rsidRPr="00791880">
              <w:t>gloves</w:t>
            </w:r>
          </w:p>
          <w:p w:rsidR="00000000" w:rsidRPr="00791880" w:rsidP="00791880">
            <w:pPr>
              <w:pStyle w:val="ListBullet2"/>
            </w:pPr>
            <w:r w:rsidRPr="00791880">
              <w:t>hearing protection</w:t>
            </w:r>
          </w:p>
          <w:p w:rsidR="00000000" w:rsidRPr="00791880" w:rsidP="00791880">
            <w:pPr>
              <w:pStyle w:val="ListBullet2"/>
            </w:pPr>
            <w:r w:rsidRPr="00791880">
              <w:t>high visibility clothing</w:t>
            </w:r>
          </w:p>
          <w:p w:rsidR="00000000" w:rsidRPr="00791880" w:rsidP="00791880">
            <w:pPr>
              <w:pStyle w:val="ListBullet2"/>
            </w:pPr>
            <w:r w:rsidRPr="00791880">
              <w:t>mask or respirator</w:t>
            </w:r>
          </w:p>
          <w:p w:rsidR="00000000" w:rsidRPr="00791880" w:rsidP="00791880">
            <w:pPr>
              <w:pStyle w:val="ListBullet2"/>
            </w:pPr>
            <w:r w:rsidRPr="00791880">
              <w:t>safety glasses</w:t>
            </w:r>
          </w:p>
          <w:p w:rsidR="00000000" w:rsidRPr="00791880" w:rsidP="00791880">
            <w:pPr>
              <w:pStyle w:val="ListBullet2"/>
            </w:pPr>
            <w:r w:rsidRPr="00791880">
              <w:t>safety headwear and footwear</w:t>
            </w:r>
          </w:p>
          <w:p w:rsidR="00000000" w:rsidRPr="00791880" w:rsidP="00791880">
            <w:pPr>
              <w:pStyle w:val="ListBullet2"/>
            </w:pPr>
            <w:r w:rsidRPr="00791880">
              <w:t>safety vest</w:t>
            </w:r>
          </w:p>
          <w:p w:rsidR="00000000" w:rsidRPr="00791880" w:rsidP="00791880">
            <w:pPr>
              <w:pStyle w:val="ListBullet"/>
            </w:pPr>
            <w:r w:rsidRPr="00791880">
              <w:t>manufacturer instructions for equipment used in quality control processes</w:t>
            </w:r>
          </w:p>
          <w:p w:rsidR="00000000" w:rsidRPr="00791880" w:rsidP="00791880">
            <w:pPr>
              <w:pStyle w:val="ListBullet"/>
            </w:pPr>
            <w:r w:rsidRPr="00791880">
              <w:t>membrane filtration testing (millepore sampling) procedures</w:t>
            </w:r>
          </w:p>
          <w:p w:rsidR="00000000" w:rsidRPr="00791880" w:rsidP="00791880">
            <w:pPr>
              <w:pStyle w:val="ListBullet"/>
            </w:pPr>
            <w:r w:rsidRPr="00791880">
              <w:t>problems that may occ</w:t>
            </w:r>
            <w:r w:rsidRPr="00791880">
              <w:t>ur when conducting aircraft refuelling/defuelling quality control operations and appropriate action that should be taken in each case</w:t>
            </w:r>
          </w:p>
          <w:p w:rsidR="00000000" w:rsidRPr="00791880" w:rsidP="00791880">
            <w:pPr>
              <w:pStyle w:val="ListBullet"/>
            </w:pPr>
            <w:r w:rsidRPr="00791880">
              <w:t>relevant WHS/OHS and environmental procedures and regulations</w:t>
            </w:r>
          </w:p>
          <w:p w:rsidR="00000000" w:rsidRPr="00791880" w:rsidP="00791880">
            <w:pPr>
              <w:pStyle w:val="ListBullet"/>
            </w:pPr>
            <w:r w:rsidRPr="00791880">
              <w:t>relevant sections of Civil Aviation Safety Regulations (CASR</w:t>
            </w:r>
            <w:r w:rsidRPr="00791880">
              <w:t xml:space="preserve">s) and Civil Aviation Orders and other regulations for aircraft refuelling and defuelling quality control processes carried </w:t>
            </w:r>
          </w:p>
          <w:p w:rsidR="00000000" w:rsidRPr="00791880" w:rsidP="00791880">
            <w:pPr>
              <w:pStyle w:val="ListBullet"/>
            </w:pPr>
            <w:r w:rsidRPr="00791880">
              <w:t>risks that exist when conducting aircraft refuelling/defuelling quality control operations  and related risk control procedures and</w:t>
            </w:r>
            <w:r w:rsidRPr="00791880">
              <w:t xml:space="preserve"> precautions</w:t>
            </w:r>
          </w:p>
          <w:p w:rsidR="00000000" w:rsidRPr="00791880" w:rsidP="00791880">
            <w:pPr>
              <w:pStyle w:val="ListBullet"/>
            </w:pPr>
            <w:r w:rsidRPr="00791880">
              <w:t>workplace procedures for conducting aircraft refuelling and defuelling quality control operations .</w:t>
            </w:r>
          </w:p>
        </w:tc>
      </w:tr>
    </w:tbl>
    <w:p w:rsidR="00184DE5" w:rsidP="00791880">
      <w:pPr>
        <w:pStyle w:val="BodyText"/>
      </w:pPr>
    </w:p>
    <w:p w:rsidR="00184DE5" w:rsidP="00791880">
      <w:pPr>
        <w:pStyle w:val="BodyText"/>
      </w:pPr>
    </w:p>
    <w:p w:rsidR="00000000" w:rsidRPr="00791880" w:rsidP="00791880">
      <w:pPr>
        <w:pStyle w:val="Heading1"/>
      </w:pPr>
      <w:bookmarkStart w:id="4" w:name="O_663819"/>
      <w:bookmarkEnd w:id="4"/>
      <w:r w:rsidRPr="0079188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918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0" w:rsidP="00791880">
            <w:pPr>
              <w:pStyle w:val="BodyText"/>
            </w:pPr>
            <w:r w:rsidRPr="00791880">
              <w:t>As a minimum, assessors</w:t>
            </w:r>
            <w:r w:rsidRPr="00791880">
              <w:t xml:space="preserve"> must satisfy applicable regulatory requirements, which include requirements in the </w:t>
            </w:r>
            <w:r w:rsidRPr="00791880">
              <w:rPr>
                <w:rStyle w:val="Emphasis"/>
              </w:rPr>
              <w:t>Standards for Registered Training Organisations</w:t>
            </w:r>
            <w:r w:rsidRPr="00791880">
              <w:t xml:space="preserve"> current at the time of assessment.</w:t>
            </w:r>
          </w:p>
          <w:p w:rsidR="00000000" w:rsidRPr="00791880" w:rsidP="00791880">
            <w:pPr>
              <w:pStyle w:val="BodyText"/>
            </w:pPr>
            <w:r w:rsidRPr="00791880">
              <w:t>As a minimum, assessment must satisfy applicable regulatory requirements, which include r</w:t>
            </w:r>
            <w:r w:rsidRPr="00791880">
              <w:t xml:space="preserve">equirements in </w:t>
            </w:r>
            <w:r w:rsidRPr="00791880">
              <w:rPr>
                <w:rStyle w:val="Emphasis"/>
              </w:rPr>
              <w:t>the Standards for Registered Training Organisations</w:t>
            </w:r>
            <w:r w:rsidRPr="00791880">
              <w:t xml:space="preserve"> current at the time of assessment.</w:t>
            </w:r>
          </w:p>
          <w:p w:rsidR="00000000" w:rsidRPr="00791880" w:rsidP="00791880">
            <w:pPr>
              <w:pStyle w:val="BodyText"/>
            </w:pPr>
            <w:r w:rsidRPr="00791880">
              <w:t xml:space="preserve">Assessment processes and techniques must be appropriate to the language, literacy and numeracy </w:t>
            </w:r>
            <w:r w:rsidRPr="00791880">
              <w:t>requirements of the work being performed and the needs of t</w:t>
            </w:r>
            <w:r w:rsidRPr="00791880">
              <w:t>he candidate.</w:t>
            </w:r>
          </w:p>
          <w:p w:rsidR="00000000" w:rsidRPr="00791880" w:rsidP="00791880">
            <w:pPr>
              <w:pStyle w:val="BodyText"/>
            </w:pPr>
            <w:r w:rsidRPr="0079188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91880" w:rsidP="00791880">
            <w:pPr>
              <w:pStyle w:val="BodyText"/>
            </w:pPr>
            <w:r w:rsidRPr="00791880">
              <w:t>Resources for assessment must include access to:</w:t>
            </w:r>
          </w:p>
          <w:p w:rsidR="00000000" w:rsidRPr="00791880" w:rsidP="00791880">
            <w:pPr>
              <w:pStyle w:val="ListBullet"/>
            </w:pPr>
            <w:r w:rsidRPr="00791880">
              <w:t>a range of relevant exercises, case studies and/or simulations</w:t>
            </w:r>
          </w:p>
          <w:p w:rsidR="00000000" w:rsidRPr="00791880" w:rsidP="00791880">
            <w:pPr>
              <w:pStyle w:val="ListBullet"/>
            </w:pPr>
            <w:r w:rsidRPr="00791880">
              <w:t>acceptable means of simulation assessment</w:t>
            </w:r>
          </w:p>
          <w:p w:rsidR="00000000" w:rsidRPr="00791880" w:rsidP="00791880">
            <w:pPr>
              <w:pStyle w:val="ListBullet"/>
            </w:pPr>
            <w:r w:rsidRPr="00791880">
              <w:t>applicable documentation including workplace procedures, regulations, codes of practice and operation manuals</w:t>
            </w:r>
          </w:p>
          <w:p w:rsidR="00000000" w:rsidRPr="00791880" w:rsidP="00791880">
            <w:pPr>
              <w:pStyle w:val="ListBullet"/>
            </w:pPr>
            <w:r w:rsidRPr="00791880">
              <w:t>relevant materials, tools, equipment and</w:t>
            </w:r>
            <w:r w:rsidRPr="00791880">
              <w:t xml:space="preserve"> personal protective equipment currently used in industry.</w:t>
            </w:r>
          </w:p>
        </w:tc>
      </w:tr>
    </w:tbl>
    <w:p w:rsidR="00184DE5" w:rsidP="00791880">
      <w:pPr>
        <w:pStyle w:val="BodyText"/>
      </w:pPr>
    </w:p>
    <w:p w:rsidR="00184DE5" w:rsidP="00791880">
      <w:pPr>
        <w:pStyle w:val="BodyText"/>
      </w:pPr>
    </w:p>
    <w:p w:rsidR="00000000" w:rsidRPr="00791880" w:rsidP="00791880">
      <w:pPr>
        <w:pStyle w:val="Heading1"/>
      </w:pPr>
      <w:bookmarkStart w:id="5" w:name="O_663822"/>
      <w:bookmarkEnd w:id="5"/>
      <w:r w:rsidRPr="00791880">
        <w:t>Links</w:t>
      </w:r>
    </w:p>
    <w:p w:rsidR="00000000" w:rsidRPr="00791880" w:rsidP="00184DE5">
      <w:pPr>
        <w:pStyle w:val="BodyText"/>
      </w:pPr>
      <w:r w:rsidRPr="007918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B5AD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91880" w:rsidP="00791880"/>
    <w:sectPr w:rsidSect="007918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0" w:rsidRPr="00184DE5" w:rsidP="00184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5" w:rsidP="00791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DE5" w:rsidP="00791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4DE5" w:rsidP="00791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880" w:rsidRPr="00184DE5" w:rsidP="00184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5" w:rsidRPr="002D2AF8" w:rsidP="00791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AVIJ4002 Conduct quality control operations related to refuelling and defuelling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84DE5" w:rsidP="00791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762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8B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A3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880"/>
  </w:style>
  <w:style w:type="character" w:customStyle="1" w:styleId="Heading1Char">
    <w:name w:val="Heading 1 Char"/>
    <w:basedOn w:val="DefaultParagraphFont"/>
    <w:link w:val="Heading1"/>
    <w:rsid w:val="00791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8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8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1880"/>
    <w:rPr>
      <w:i/>
    </w:rPr>
  </w:style>
  <w:style w:type="paragraph" w:customStyle="1" w:styleId="SuperHeading">
    <w:name w:val="SuperHeading"/>
    <w:basedOn w:val="Normal"/>
    <w:rsid w:val="00791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880"/>
    <w:rPr>
      <w:b/>
      <w:spacing w:val="0"/>
    </w:rPr>
  </w:style>
  <w:style w:type="paragraph" w:customStyle="1" w:styleId="SuperTitle">
    <w:name w:val="SuperTitle"/>
    <w:basedOn w:val="Title"/>
    <w:rsid w:val="00791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8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880"/>
  </w:style>
  <w:style w:type="paragraph" w:styleId="TableofFigures">
    <w:name w:val="table of figures"/>
    <w:basedOn w:val="Normal"/>
    <w:next w:val="Normal"/>
    <w:semiHidden/>
    <w:rsid w:val="00791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880"/>
    <w:pPr>
      <w:numPr>
        <w:numId w:val="11"/>
      </w:numPr>
    </w:pPr>
  </w:style>
  <w:style w:type="character" w:customStyle="1" w:styleId="WingdingSymbols">
    <w:name w:val="Wingding Symbols"/>
    <w:rsid w:val="00791880"/>
    <w:rPr>
      <w:rFonts w:ascii="Wingdings" w:hAnsi="Wingdings"/>
    </w:rPr>
  </w:style>
  <w:style w:type="paragraph" w:customStyle="1" w:styleId="TableHeading">
    <w:name w:val="Table Heading"/>
    <w:basedOn w:val="HeadingBase"/>
    <w:rsid w:val="00791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880"/>
    <w:rPr>
      <w:color w:val="0033CC"/>
      <w:u w:val="none"/>
    </w:rPr>
  </w:style>
  <w:style w:type="paragraph" w:customStyle="1" w:styleId="BodyTextRight">
    <w:name w:val="Body Text Right"/>
    <w:basedOn w:val="BodyText"/>
    <w:rsid w:val="00791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8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880"/>
    <w:rPr>
      <w:sz w:val="32"/>
    </w:rPr>
  </w:style>
  <w:style w:type="paragraph" w:customStyle="1" w:styleId="HeadingProcedure">
    <w:name w:val="Heading Procedure"/>
    <w:basedOn w:val="HeadingBase"/>
    <w:next w:val="Normal"/>
    <w:rsid w:val="00791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880"/>
    <w:pPr>
      <w:spacing w:before="60" w:after="60"/>
    </w:pPr>
  </w:style>
  <w:style w:type="paragraph" w:styleId="ListContinue">
    <w:name w:val="List Continue"/>
    <w:basedOn w:val="List"/>
    <w:rsid w:val="00791880"/>
    <w:pPr>
      <w:ind w:firstLine="0"/>
    </w:pPr>
  </w:style>
  <w:style w:type="paragraph" w:customStyle="1" w:styleId="ListNote">
    <w:name w:val="List Note"/>
    <w:basedOn w:val="List"/>
    <w:rsid w:val="00791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880"/>
    <w:rPr>
      <w:rFonts w:ascii="Courier New" w:hAnsi="Courier New"/>
    </w:rPr>
  </w:style>
  <w:style w:type="paragraph" w:customStyle="1" w:styleId="NoteBullet">
    <w:name w:val="Note Bullet"/>
    <w:basedOn w:val="Note"/>
    <w:rsid w:val="00791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8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880"/>
    <w:rPr>
      <w:b/>
      <w:smallCaps/>
    </w:rPr>
  </w:style>
  <w:style w:type="paragraph" w:customStyle="1" w:styleId="TableListNumber">
    <w:name w:val="Table List Number"/>
    <w:basedOn w:val="ListNumber"/>
    <w:rsid w:val="00791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880"/>
    <w:pPr>
      <w:numPr>
        <w:numId w:val="9"/>
      </w:numPr>
    </w:pPr>
  </w:style>
  <w:style w:type="paragraph" w:customStyle="1" w:styleId="ListAlpha2">
    <w:name w:val="List Alpha 2"/>
    <w:basedOn w:val="List2"/>
    <w:rsid w:val="00791880"/>
    <w:pPr>
      <w:numPr>
        <w:numId w:val="8"/>
      </w:numPr>
    </w:pPr>
  </w:style>
  <w:style w:type="paragraph" w:styleId="List2">
    <w:name w:val="List 2"/>
    <w:basedOn w:val="BodyText"/>
    <w:rsid w:val="00791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8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8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880"/>
    <w:pPr>
      <w:numPr>
        <w:numId w:val="4"/>
      </w:numPr>
    </w:pPr>
  </w:style>
  <w:style w:type="paragraph" w:styleId="ListContinue2">
    <w:name w:val="List Continue 2"/>
    <w:basedOn w:val="List2"/>
    <w:rsid w:val="00791880"/>
    <w:pPr>
      <w:ind w:firstLine="0"/>
    </w:pPr>
  </w:style>
  <w:style w:type="paragraph" w:styleId="ListContinue3">
    <w:name w:val="List Continue 3"/>
    <w:basedOn w:val="List3"/>
    <w:rsid w:val="00791880"/>
    <w:pPr>
      <w:ind w:left="1021" w:firstLine="0"/>
    </w:pPr>
  </w:style>
  <w:style w:type="paragraph" w:styleId="ListContinue4">
    <w:name w:val="List Continue 4"/>
    <w:basedOn w:val="List4"/>
    <w:rsid w:val="00791880"/>
    <w:pPr>
      <w:ind w:firstLine="0"/>
    </w:pPr>
  </w:style>
  <w:style w:type="paragraph" w:styleId="ListContinue5">
    <w:name w:val="List Continue 5"/>
    <w:basedOn w:val="List5"/>
    <w:rsid w:val="00791880"/>
    <w:pPr>
      <w:ind w:firstLine="0"/>
    </w:pPr>
  </w:style>
  <w:style w:type="paragraph" w:styleId="ListNumber3">
    <w:name w:val="List Number 3"/>
    <w:basedOn w:val="List3"/>
    <w:rsid w:val="00791880"/>
    <w:pPr>
      <w:numPr>
        <w:numId w:val="5"/>
      </w:numPr>
    </w:pPr>
  </w:style>
  <w:style w:type="paragraph" w:styleId="ListNumber4">
    <w:name w:val="List Number 4"/>
    <w:basedOn w:val="List4"/>
    <w:rsid w:val="00791880"/>
    <w:pPr>
      <w:numPr>
        <w:numId w:val="6"/>
      </w:numPr>
    </w:pPr>
  </w:style>
  <w:style w:type="paragraph" w:styleId="ListNumber5">
    <w:name w:val="List Number 5"/>
    <w:basedOn w:val="List5"/>
    <w:rsid w:val="00791880"/>
    <w:pPr>
      <w:numPr>
        <w:numId w:val="7"/>
      </w:numPr>
    </w:pPr>
  </w:style>
  <w:style w:type="paragraph" w:styleId="BlockText">
    <w:name w:val="Block Text"/>
    <w:basedOn w:val="Normal"/>
    <w:rsid w:val="00791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880"/>
    <w:rPr>
      <w:sz w:val="16"/>
      <w:vertAlign w:val="superscript"/>
    </w:rPr>
  </w:style>
  <w:style w:type="character" w:customStyle="1" w:styleId="Symbols">
    <w:name w:val="Symbols"/>
    <w:basedOn w:val="DefaultParagraphFont"/>
    <w:rsid w:val="00791880"/>
    <w:rPr>
      <w:rFonts w:ascii="Symbol" w:hAnsi="Symbol"/>
    </w:rPr>
  </w:style>
  <w:style w:type="character" w:customStyle="1" w:styleId="MenuOptions">
    <w:name w:val="Menu Options"/>
    <w:basedOn w:val="DefaultParagraphFont"/>
    <w:rsid w:val="00791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880"/>
    <w:rPr>
      <w:b/>
    </w:rPr>
  </w:style>
  <w:style w:type="character" w:customStyle="1" w:styleId="Underlined">
    <w:name w:val="Underlined"/>
    <w:basedOn w:val="DefaultParagraphFont"/>
    <w:rsid w:val="00791880"/>
    <w:rPr>
      <w:u w:val="single"/>
    </w:rPr>
  </w:style>
  <w:style w:type="paragraph" w:customStyle="1" w:styleId="TableBodyTextRight">
    <w:name w:val="Table Body Text Right"/>
    <w:basedOn w:val="TableBodyText"/>
    <w:rsid w:val="00791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880"/>
    <w:rPr>
      <w:sz w:val="18"/>
    </w:rPr>
  </w:style>
  <w:style w:type="paragraph" w:customStyle="1" w:styleId="BodySmallRight">
    <w:name w:val="Body Small Right"/>
    <w:basedOn w:val="BodyTextRight"/>
    <w:rsid w:val="00791880"/>
    <w:rPr>
      <w:sz w:val="18"/>
      <w:szCs w:val="18"/>
    </w:rPr>
  </w:style>
  <w:style w:type="paragraph" w:customStyle="1" w:styleId="MarginEdition">
    <w:name w:val="Margin Edition"/>
    <w:basedOn w:val="MarginNote"/>
    <w:rsid w:val="00791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880"/>
    <w:rPr>
      <w:sz w:val="2"/>
      <w:szCs w:val="2"/>
    </w:rPr>
  </w:style>
  <w:style w:type="character" w:customStyle="1" w:styleId="Small">
    <w:name w:val="Small"/>
    <w:basedOn w:val="DefaultParagraphFont"/>
    <w:rsid w:val="00791880"/>
    <w:rPr>
      <w:sz w:val="16"/>
    </w:rPr>
  </w:style>
  <w:style w:type="paragraph" w:customStyle="1" w:styleId="WideTable">
    <w:name w:val="Wide Table"/>
    <w:basedOn w:val="Normal"/>
    <w:rsid w:val="00791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880"/>
  </w:style>
  <w:style w:type="paragraph" w:styleId="Quote">
    <w:name w:val="Quote"/>
    <w:basedOn w:val="Heading1"/>
    <w:link w:val="QuoteChar"/>
    <w:qFormat/>
    <w:rsid w:val="00791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880"/>
    <w:pPr>
      <w:pageBreakBefore/>
    </w:pPr>
  </w:style>
  <w:style w:type="paragraph" w:customStyle="1" w:styleId="Border">
    <w:name w:val="Border"/>
    <w:basedOn w:val="Normal"/>
    <w:qFormat/>
    <w:rsid w:val="00791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880"/>
    <w:rPr>
      <w:u w:val="single"/>
    </w:rPr>
  </w:style>
  <w:style w:type="character" w:customStyle="1" w:styleId="BoldandItalics">
    <w:name w:val="Bold and Italics"/>
    <w:qFormat/>
    <w:rsid w:val="00791880"/>
    <w:rPr>
      <w:b/>
      <w:i/>
      <w:u w:val="none"/>
    </w:rPr>
  </w:style>
  <w:style w:type="paragraph" w:styleId="BalloonText">
    <w:name w:val="Balloon Text"/>
    <w:basedOn w:val="Normal"/>
    <w:link w:val="BalloonTextChar"/>
    <w:rsid w:val="00791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8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4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4251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AVIJ4002 Conduct quality control operations related to refuelling and defuelling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