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186" w:rsidP="00EF31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AVIJ0001 Contribute to the achievement of on-time performance standards</w:t>
      </w:r>
      <w:r>
        <w:fldChar w:fldCharType="end"/>
      </w:r>
    </w:p>
    <w:p w:rsidR="00EF3186" w:rsidP="00EF3186">
      <w:pPr>
        <w:pStyle w:val="Version"/>
        <w:sectPr w:rsidSect="00D31A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1A7D" w:rsidP="00D31A7D">
      <w:pPr>
        <w:pStyle w:val="SuperHeading"/>
      </w:pPr>
      <w:r w:rsidRPr="00D31A7D">
        <w:t>AVIJ0001 Contribute to the achievement of on-time performance standards</w:t>
      </w:r>
    </w:p>
    <w:p w:rsidR="00000000" w:rsidRPr="00D31A7D" w:rsidP="00D31A7D">
      <w:pPr>
        <w:pStyle w:val="Heading1"/>
      </w:pPr>
      <w:bookmarkStart w:id="1" w:name="O_1026335"/>
      <w:bookmarkEnd w:id="1"/>
      <w:r w:rsidRPr="00D31A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 w:rsidP="00D31A7D">
            <w:pPr>
              <w:pStyle w:val="BodyText"/>
            </w:pPr>
            <w:r w:rsidRPr="00D31A7D">
              <w:t xml:space="preserve">Release 1. This is the first release of this unit of competency in the AVI Aviation Training Package. </w:t>
            </w:r>
          </w:p>
        </w:tc>
      </w:tr>
    </w:tbl>
    <w:p w:rsidR="00000000" w:rsidRPr="00D31A7D" w:rsidP="00D31A7D">
      <w:pPr>
        <w:pStyle w:val="NoPaddingFontSize1"/>
      </w:pPr>
    </w:p>
    <w:p w:rsidR="00000000" w:rsidRPr="00D31A7D" w:rsidP="00D31A7D">
      <w:pPr>
        <w:pStyle w:val="AllowPageBreak"/>
      </w:pPr>
    </w:p>
    <w:p w:rsidR="00000000" w:rsidRPr="00D31A7D" w:rsidP="00D31A7D">
      <w:pPr>
        <w:pStyle w:val="Heading1"/>
      </w:pPr>
      <w:bookmarkStart w:id="2" w:name="O_1026336"/>
      <w:bookmarkEnd w:id="2"/>
      <w:r w:rsidRPr="00D31A7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 w:rsidP="00D31A7D">
            <w:pPr>
              <w:pStyle w:val="BodyText"/>
            </w:pPr>
            <w:r w:rsidRPr="00D31A7D">
              <w:t>This unit involves the skills and knowledge required to contribute to the achievement of on-time performance standards in compliance with relevant regulatory requirements of the Civil Aviation Safety Authority (CASA) and national operating standards.</w:t>
            </w:r>
          </w:p>
          <w:p w:rsidR="00000000" w:rsidRPr="00D31A7D" w:rsidP="00D31A7D">
            <w:pPr>
              <w:pStyle w:val="BodyText"/>
            </w:pPr>
            <w:r w:rsidRPr="00D31A7D">
              <w:t>It in</w:t>
            </w:r>
            <w:r w:rsidRPr="00D31A7D">
              <w:t>cludes contributing to on-time performance, identifying and minimising potential causes of flight delays, and taking action in unavoidable flight delays.</w:t>
            </w:r>
          </w:p>
          <w:p w:rsidR="00000000" w:rsidRPr="00D31A7D" w:rsidP="00D31A7D">
            <w:pPr>
              <w:pStyle w:val="BodyText"/>
            </w:pPr>
            <w:r w:rsidRPr="00D31A7D">
              <w:t xml:space="preserve">This unit addresses aviation non-technical skill requirements (mental, social and personal-management </w:t>
            </w:r>
            <w:r w:rsidRPr="00D31A7D">
              <w:t>abilities) related to quality procedures of aviation personnel and contributes to safe and effective performance in complex aviation operational environments.</w:t>
            </w:r>
          </w:p>
          <w:p w:rsidR="00000000" w:rsidRPr="00D31A7D" w:rsidP="00D31A7D">
            <w:pPr>
              <w:pStyle w:val="BodyText"/>
            </w:pPr>
            <w:r w:rsidRPr="00D31A7D">
              <w:t>Operations are conducted as part of recreational, commercial and military aircraft activities acr</w:t>
            </w:r>
            <w:r w:rsidRPr="00D31A7D">
              <w:t>oss a variety of operational contexts within the Australian aviation industry.</w:t>
            </w:r>
          </w:p>
          <w:p w:rsidR="00000000" w:rsidRPr="00D31A7D" w:rsidP="00D31A7D">
            <w:pPr>
              <w:pStyle w:val="BodyText"/>
            </w:pPr>
            <w:r w:rsidRPr="00D31A7D">
              <w:t>Work is performed independently or under limited supervision as a single operator or within a team environment.</w:t>
            </w:r>
          </w:p>
          <w:p w:rsidR="00000000" w:rsidRPr="00D31A7D" w:rsidP="00D31A7D">
            <w:pPr>
              <w:pStyle w:val="BodyText"/>
            </w:pPr>
            <w:r w:rsidRPr="00D31A7D">
              <w:t>Work is performed independently or under limited supervision with</w:t>
            </w:r>
            <w:r w:rsidRPr="00D31A7D">
              <w:t>in a single-pilot or multi-crew environment.</w:t>
            </w:r>
          </w:p>
          <w:p w:rsidR="00000000" w:rsidRPr="00D31A7D" w:rsidP="00D31A7D">
            <w:pPr>
              <w:pStyle w:val="BodyText"/>
            </w:pPr>
            <w:r w:rsidRPr="00D31A7D">
              <w:t>Licensing, legislative, regulatory or certification requirements are applicable to this unit.</w:t>
            </w:r>
          </w:p>
        </w:tc>
      </w:tr>
    </w:tbl>
    <w:p w:rsidR="00000000" w:rsidRPr="00D31A7D" w:rsidP="00D31A7D">
      <w:pPr>
        <w:pStyle w:val="NoPaddingFontSize1"/>
      </w:pPr>
    </w:p>
    <w:p w:rsidR="00000000" w:rsidRPr="00D31A7D" w:rsidP="00D31A7D">
      <w:pPr>
        <w:pStyle w:val="AllowPageBreak"/>
      </w:pPr>
    </w:p>
    <w:p w:rsidR="00000000" w:rsidRPr="00D31A7D" w:rsidP="00D31A7D">
      <w:pPr>
        <w:pStyle w:val="Heading1"/>
      </w:pPr>
      <w:bookmarkStart w:id="3" w:name="O_1026337"/>
      <w:bookmarkEnd w:id="3"/>
      <w:r w:rsidRPr="00D31A7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 w:rsidP="00D31A7D">
            <w:pPr>
              <w:pStyle w:val="BodyText"/>
            </w:pPr>
            <w:r w:rsidRPr="00D31A7D">
              <w:t>Not applicable.</w:t>
            </w:r>
          </w:p>
        </w:tc>
      </w:tr>
    </w:tbl>
    <w:p w:rsidR="00000000" w:rsidRPr="00D31A7D" w:rsidP="00D31A7D">
      <w:pPr>
        <w:pStyle w:val="NoPaddingFontSize1"/>
      </w:pPr>
    </w:p>
    <w:p w:rsidR="00000000" w:rsidRPr="00D31A7D" w:rsidP="00D31A7D">
      <w:pPr>
        <w:pStyle w:val="AllowPageBreak"/>
      </w:pPr>
    </w:p>
    <w:p w:rsidR="00000000" w:rsidRPr="00D31A7D" w:rsidP="00D31A7D">
      <w:pPr>
        <w:pStyle w:val="Heading1"/>
      </w:pPr>
      <w:bookmarkStart w:id="4" w:name="O_1026338"/>
      <w:bookmarkEnd w:id="4"/>
      <w:r w:rsidRPr="00D31A7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 w:rsidP="00D31A7D">
            <w:pPr>
              <w:pStyle w:val="BodyText"/>
            </w:pPr>
            <w:r w:rsidRPr="00D31A7D">
              <w:t>J – Quality</w:t>
            </w:r>
          </w:p>
        </w:tc>
      </w:tr>
    </w:tbl>
    <w:p w:rsidR="00000000" w:rsidRPr="00D31A7D" w:rsidP="00D31A7D">
      <w:pPr>
        <w:pStyle w:val="NoPaddingFontSize1"/>
      </w:pPr>
    </w:p>
    <w:p w:rsidR="00000000" w:rsidRPr="00D31A7D" w:rsidP="00D31A7D">
      <w:pPr>
        <w:pStyle w:val="AllowPageBreak"/>
      </w:pPr>
    </w:p>
    <w:p w:rsidR="00000000" w:rsidRPr="00D31A7D" w:rsidP="00D31A7D">
      <w:pPr>
        <w:pStyle w:val="Heading1"/>
      </w:pPr>
      <w:bookmarkStart w:id="5" w:name="O_1026339"/>
      <w:bookmarkEnd w:id="5"/>
      <w:r w:rsidRPr="00D31A7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 w:rsidP="00D31A7D">
            <w:pPr>
              <w:pStyle w:val="BodyText"/>
            </w:pPr>
            <w:r w:rsidRPr="00D31A7D">
              <w:t>Not applicable.</w:t>
            </w:r>
          </w:p>
        </w:tc>
      </w:tr>
    </w:tbl>
    <w:p w:rsidR="00000000" w:rsidRPr="00D31A7D" w:rsidP="00D31A7D">
      <w:pPr>
        <w:pStyle w:val="NoPaddingFontSize1"/>
      </w:pPr>
    </w:p>
    <w:p w:rsidR="00000000" w:rsidRPr="00D31A7D" w:rsidP="00D31A7D">
      <w:pPr>
        <w:pStyle w:val="AllowPageBreak"/>
      </w:pPr>
    </w:p>
    <w:p w:rsidR="00000000" w:rsidRPr="00D31A7D" w:rsidP="00D31A7D">
      <w:pPr>
        <w:pStyle w:val="Heading1"/>
      </w:pPr>
      <w:bookmarkStart w:id="6" w:name="O_1026340"/>
      <w:bookmarkEnd w:id="6"/>
      <w:r w:rsidRPr="00D31A7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3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 w:rsidP="00D31A7D">
            <w:pPr>
              <w:pStyle w:val="BodyText"/>
            </w:pPr>
            <w:r w:rsidRPr="00D31A7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A7D">
            <w:pPr>
              <w:pStyle w:val="BodyText"/>
              <w:rPr>
                <w:lang w:val="en-NZ"/>
              </w:rPr>
            </w:pPr>
            <w:r w:rsidRPr="00D31A7D">
              <w:rPr>
                <w:rStyle w:val="SpecialBold"/>
              </w:rPr>
              <w:t>PERFORMANCE CRITERIA</w:t>
            </w:r>
          </w:p>
        </w:tc>
      </w:tr>
      <w:tr w:rsidTr="00D3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A7D">
            <w:pPr>
              <w:pStyle w:val="BodyText"/>
              <w:rPr>
                <w:lang w:val="en-NZ"/>
              </w:rPr>
            </w:pPr>
            <w:r w:rsidRPr="00D31A7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A7D">
            <w:pPr>
              <w:pStyle w:val="BodyText"/>
              <w:rPr>
                <w:lang w:val="en-NZ"/>
              </w:rPr>
            </w:pPr>
            <w:r w:rsidRPr="00D31A7D">
              <w:t>Performance criteria describe the performance needed to demonstrate achievement of the element.</w:t>
            </w:r>
          </w:p>
        </w:tc>
      </w:tr>
      <w:tr w:rsidTr="00D3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 w:rsidP="00D31A7D">
            <w:pPr>
              <w:pStyle w:val="BodyText"/>
            </w:pPr>
            <w:r w:rsidRPr="00D31A7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 w:rsidP="00D31A7D">
            <w:pPr>
              <w:pStyle w:val="BodyText"/>
            </w:pPr>
            <w:r w:rsidRPr="00D31A7D">
              <w:rPr>
                <w:rStyle w:val="SpecialBold"/>
              </w:rPr>
              <w:t>Contribute to on-time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A7D">
            <w:pPr>
              <w:pStyle w:val="BodyText"/>
              <w:rPr>
                <w:lang w:val="en-NZ"/>
              </w:rPr>
            </w:pPr>
            <w:r w:rsidRPr="00D31A7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A7D">
            <w:pPr>
              <w:pStyle w:val="BodyText"/>
              <w:rPr>
                <w:lang w:val="en-NZ"/>
              </w:rPr>
            </w:pPr>
            <w:r w:rsidRPr="00D31A7D">
              <w:t>Procedures and checklists to facilitate on-time performance are closely followed when carrying out work activities</w:t>
            </w:r>
          </w:p>
        </w:tc>
      </w:tr>
      <w:tr w:rsidTr="00D3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A7D">
            <w:pPr>
              <w:pStyle w:val="BodyText"/>
              <w:rPr>
                <w:lang w:val="en-NZ"/>
              </w:rPr>
            </w:pPr>
            <w:r w:rsidRPr="00D31A7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A7D">
            <w:pPr>
              <w:pStyle w:val="BodyText"/>
              <w:rPr>
                <w:lang w:val="en-NZ"/>
              </w:rPr>
            </w:pPr>
            <w:r w:rsidRPr="00D31A7D">
              <w:t>Work activities in preparation for flight departure are commenced on time and are conducted efficiently and effectively in accordance with workplace procedures</w:t>
            </w:r>
          </w:p>
        </w:tc>
      </w:tr>
      <w:tr w:rsidTr="00D3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A7D">
            <w:pPr>
              <w:pStyle w:val="BodyText"/>
              <w:rPr>
                <w:lang w:val="en-NZ"/>
              </w:rPr>
            </w:pPr>
            <w:r w:rsidRPr="00D31A7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A7D">
            <w:pPr>
              <w:pStyle w:val="BodyText"/>
              <w:rPr>
                <w:lang w:val="en-NZ"/>
              </w:rPr>
            </w:pPr>
            <w:r w:rsidRPr="00D31A7D">
              <w:t>Appropriate assistance is provided to others to overcome problems and to achieve on-time performance targets</w:t>
            </w:r>
          </w:p>
        </w:tc>
      </w:tr>
      <w:tr w:rsidTr="00D3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 w:rsidP="00D31A7D">
            <w:pPr>
              <w:pStyle w:val="BodyText"/>
            </w:pPr>
            <w:r w:rsidRPr="00D31A7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 w:rsidP="00D31A7D">
            <w:pPr>
              <w:pStyle w:val="BodyText"/>
            </w:pPr>
            <w:r w:rsidRPr="00D31A7D">
              <w:rPr>
                <w:rStyle w:val="SpecialBold"/>
              </w:rPr>
              <w:t>Identify and minimise potential causes of flight delays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A7D">
            <w:pPr>
              <w:pStyle w:val="BodyText"/>
              <w:rPr>
                <w:lang w:val="en-NZ"/>
              </w:rPr>
            </w:pPr>
            <w:r w:rsidRPr="00D31A7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A7D">
            <w:pPr>
              <w:pStyle w:val="BodyText"/>
              <w:rPr>
                <w:lang w:val="en-NZ"/>
              </w:rPr>
            </w:pPr>
            <w:r w:rsidRPr="00D31A7D">
              <w:t>Potential causes of delays to flight departure arising within area of responsibility</w:t>
            </w:r>
            <w:r w:rsidRPr="00D31A7D">
              <w:t xml:space="preserve"> are promptly identified and communicated to relevant personnel</w:t>
            </w:r>
          </w:p>
        </w:tc>
      </w:tr>
      <w:tr w:rsidTr="00D3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A7D">
            <w:pPr>
              <w:pStyle w:val="BodyText"/>
              <w:rPr>
                <w:lang w:val="en-NZ"/>
              </w:rPr>
            </w:pPr>
            <w:r w:rsidRPr="00D31A7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A7D">
            <w:pPr>
              <w:pStyle w:val="BodyText"/>
              <w:rPr>
                <w:lang w:val="en-NZ"/>
              </w:rPr>
            </w:pPr>
            <w:r w:rsidRPr="00D31A7D">
              <w:t>Safe action to minimise or eliminate potential causes of delays is determined and taken in conjunction with relevant staff in accordance with workplace procedures</w:t>
            </w:r>
          </w:p>
        </w:tc>
      </w:tr>
      <w:tr w:rsidTr="00D3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A7D">
            <w:pPr>
              <w:pStyle w:val="BodyText"/>
              <w:rPr>
                <w:lang w:val="en-NZ"/>
              </w:rPr>
            </w:pPr>
            <w:r w:rsidRPr="00D31A7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A7D">
            <w:pPr>
              <w:pStyle w:val="BodyText"/>
              <w:rPr>
                <w:lang w:val="en-NZ"/>
              </w:rPr>
            </w:pPr>
            <w:r w:rsidRPr="00D31A7D">
              <w:t>Supervisors and</w:t>
            </w:r>
            <w:r w:rsidRPr="00D31A7D">
              <w:t xml:space="preserve"> other relevant staff are advised of potential problems and action taken to address them and/or to avoid potential delays</w:t>
            </w:r>
          </w:p>
        </w:tc>
      </w:tr>
      <w:tr w:rsidTr="00D3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 w:rsidP="00D31A7D">
            <w:pPr>
              <w:pStyle w:val="BodyText"/>
            </w:pPr>
            <w:r w:rsidRPr="00D31A7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 w:rsidP="00D31A7D">
            <w:pPr>
              <w:pStyle w:val="BodyText"/>
            </w:pPr>
            <w:r w:rsidRPr="00D31A7D">
              <w:rPr>
                <w:rStyle w:val="SpecialBold"/>
              </w:rPr>
              <w:t>Take action in unavoidable flight delays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A7D">
            <w:pPr>
              <w:pStyle w:val="BodyText"/>
              <w:rPr>
                <w:lang w:val="en-NZ"/>
              </w:rPr>
            </w:pPr>
            <w:r w:rsidRPr="00D31A7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A7D">
            <w:pPr>
              <w:pStyle w:val="BodyText"/>
              <w:rPr>
                <w:lang w:val="en-NZ"/>
              </w:rPr>
            </w:pPr>
            <w:r w:rsidRPr="00D31A7D">
              <w:t xml:space="preserve">Appropriate safe action is taken in conjunction with other staff to </w:t>
            </w:r>
            <w:r w:rsidRPr="00D31A7D">
              <w:t>make up lost time and to enable aircraft on-time departure, where unavoidable delays in preparing for flight departure have been experienced</w:t>
            </w:r>
          </w:p>
        </w:tc>
      </w:tr>
      <w:tr w:rsidTr="00D3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A7D">
            <w:pPr>
              <w:pStyle w:val="BodyText"/>
              <w:rPr>
                <w:lang w:val="en-NZ"/>
              </w:rPr>
            </w:pPr>
            <w:r w:rsidRPr="00D31A7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 w:rsidP="00D31A7D">
            <w:pPr>
              <w:pStyle w:val="BodyText"/>
            </w:pPr>
            <w:r w:rsidRPr="00D31A7D">
              <w:t>Action being taken to make up lost time due to unavoidable problems is communicated to passengers, superviso</w:t>
            </w:r>
            <w:r w:rsidRPr="00D31A7D">
              <w:t>rs and other relevant staff in accordance with workplace procedures</w:t>
            </w:r>
          </w:p>
        </w:tc>
      </w:tr>
    </w:tbl>
    <w:p w:rsidR="00000000" w:rsidRPr="00D31A7D" w:rsidP="00D31A7D">
      <w:pPr>
        <w:pStyle w:val="NoPaddingFontSize1"/>
      </w:pPr>
    </w:p>
    <w:p w:rsidR="00000000" w:rsidRPr="00D31A7D" w:rsidP="00D31A7D">
      <w:pPr>
        <w:pStyle w:val="AllowPageBreak"/>
      </w:pPr>
    </w:p>
    <w:p w:rsidR="00000000" w:rsidRPr="00D31A7D" w:rsidP="00D31A7D">
      <w:pPr>
        <w:pStyle w:val="Heading1"/>
      </w:pPr>
      <w:bookmarkStart w:id="7" w:name="O_1026341"/>
      <w:bookmarkEnd w:id="7"/>
      <w:r w:rsidRPr="00D31A7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 w:rsidP="00D31A7D">
            <w:pPr>
              <w:pStyle w:val="BodyText"/>
            </w:pPr>
            <w:r w:rsidRPr="00D31A7D">
              <w:t>Foundation skills essential to performance are explicit in the performance criteria of this unit of competency.</w:t>
            </w:r>
          </w:p>
        </w:tc>
      </w:tr>
    </w:tbl>
    <w:p w:rsidR="00000000" w:rsidRPr="00D31A7D" w:rsidP="00D31A7D">
      <w:pPr>
        <w:pStyle w:val="NoPaddingFontSize1"/>
      </w:pPr>
    </w:p>
    <w:p w:rsidR="00000000" w:rsidRPr="00D31A7D" w:rsidP="00D31A7D">
      <w:pPr>
        <w:pStyle w:val="AllowPageBreak"/>
      </w:pPr>
    </w:p>
    <w:p w:rsidR="00000000" w:rsidRPr="00D31A7D" w:rsidP="00D31A7D">
      <w:pPr>
        <w:pStyle w:val="Heading1"/>
      </w:pPr>
      <w:bookmarkStart w:id="8" w:name="O_1026342"/>
      <w:bookmarkEnd w:id="8"/>
      <w:r w:rsidRPr="00D31A7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 w:rsidP="00D31A7D">
            <w:pPr>
              <w:pStyle w:val="BodyText"/>
            </w:pPr>
            <w:r w:rsidRPr="00D31A7D">
              <w:t xml:space="preserve">Range is restricted to essential operating conditions and any other variables essential to the work </w:t>
            </w:r>
            <w:r w:rsidRPr="00D31A7D">
              <w:t>environment.</w:t>
            </w:r>
          </w:p>
        </w:tc>
      </w:tr>
    </w:tbl>
    <w:p w:rsidR="00000000" w:rsidRPr="00D31A7D" w:rsidP="00D31A7D">
      <w:pPr>
        <w:pStyle w:val="NoPaddingFontSize1"/>
      </w:pPr>
    </w:p>
    <w:p w:rsidR="00000000" w:rsidRPr="00D31A7D" w:rsidP="00D31A7D">
      <w:pPr>
        <w:pStyle w:val="AllowPageBreak"/>
      </w:pPr>
    </w:p>
    <w:p w:rsidR="00000000" w:rsidRPr="00D31A7D" w:rsidP="00D31A7D">
      <w:pPr>
        <w:pStyle w:val="Heading1"/>
      </w:pPr>
      <w:bookmarkStart w:id="9" w:name="O_1026343"/>
      <w:bookmarkEnd w:id="9"/>
      <w:r w:rsidRPr="00D31A7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A7D" w:rsidP="00D31A7D">
            <w:pPr>
              <w:pStyle w:val="BodyText"/>
            </w:pPr>
            <w:r w:rsidRPr="00D31A7D">
              <w:t>This unit replaces and is equivalent to AVIJ2001 Contribute to the achievement of on-time performance standards.</w:t>
            </w:r>
          </w:p>
        </w:tc>
      </w:tr>
    </w:tbl>
    <w:p w:rsidR="00000000" w:rsidRPr="00D31A7D" w:rsidP="00D31A7D">
      <w:pPr>
        <w:pStyle w:val="NoPaddingFontSize1"/>
      </w:pPr>
    </w:p>
    <w:p w:rsidR="00000000" w:rsidRPr="00D31A7D" w:rsidP="00D31A7D">
      <w:pPr>
        <w:pStyle w:val="AllowPageBreak"/>
      </w:pPr>
    </w:p>
    <w:p w:rsidR="00000000" w:rsidRPr="00D31A7D" w:rsidP="00D31A7D">
      <w:pPr>
        <w:pStyle w:val="Heading1"/>
      </w:pPr>
      <w:bookmarkStart w:id="10" w:name="O_1026350"/>
      <w:bookmarkEnd w:id="10"/>
      <w:r w:rsidRPr="00D31A7D">
        <w:t>Links</w:t>
      </w:r>
    </w:p>
    <w:p w:rsidR="00000000" w:rsidRPr="00D31A7D" w:rsidP="00EF3186">
      <w:pPr>
        <w:pStyle w:val="BodyText"/>
      </w:pPr>
      <w:r w:rsidRPr="00D31A7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5486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31A7D" w:rsidP="00D31A7D"/>
    <w:sectPr w:rsidSect="00D31A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7D" w:rsidRPr="00EF3186" w:rsidP="00EF31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186" w:rsidP="00D31A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3186" w:rsidP="00D31A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3186" w:rsidP="00D31A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1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1A7D" w:rsidRPr="00EF3186" w:rsidP="00EF31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186" w:rsidRPr="002D2AF8" w:rsidP="00D31A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AVIJ0001 Contribute to the achievement of on-time performance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F3186" w:rsidP="00D31A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A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1A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A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A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A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A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A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A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A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A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A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A7D"/>
  </w:style>
  <w:style w:type="character" w:customStyle="1" w:styleId="Heading1Char">
    <w:name w:val="Heading 1 Char"/>
    <w:basedOn w:val="DefaultParagraphFont"/>
    <w:link w:val="Heading1"/>
    <w:rsid w:val="00D31A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A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A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31A7D"/>
    <w:rPr>
      <w:b/>
      <w:spacing w:val="0"/>
    </w:rPr>
  </w:style>
  <w:style w:type="paragraph" w:customStyle="1" w:styleId="SuperHeading">
    <w:name w:val="SuperHeading"/>
    <w:basedOn w:val="Normal"/>
    <w:rsid w:val="00D31A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1A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1A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A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A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1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1A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1A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A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A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A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A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1A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A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1A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A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A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1A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1A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1A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1A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A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A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1A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1A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A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1A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A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1A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A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A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A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A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1A7D"/>
    <w:rPr>
      <w:i/>
    </w:rPr>
  </w:style>
  <w:style w:type="paragraph" w:styleId="Caption">
    <w:name w:val="caption"/>
    <w:basedOn w:val="BodyText"/>
    <w:next w:val="Normal"/>
    <w:qFormat/>
    <w:rsid w:val="00D31A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A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A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A7D"/>
  </w:style>
  <w:style w:type="paragraph" w:styleId="TableofFigures">
    <w:name w:val="table of figures"/>
    <w:basedOn w:val="Normal"/>
    <w:next w:val="Normal"/>
    <w:semiHidden/>
    <w:rsid w:val="00D31A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A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31A7D"/>
    <w:rPr>
      <w:rFonts w:ascii="Wingdings" w:hAnsi="Wingdings"/>
    </w:rPr>
  </w:style>
  <w:style w:type="paragraph" w:customStyle="1" w:styleId="TableHeading">
    <w:name w:val="Table Heading"/>
    <w:basedOn w:val="HeadingBase"/>
    <w:rsid w:val="00D31A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1A7D"/>
    <w:rPr>
      <w:color w:val="0033CC"/>
      <w:u w:val="none"/>
    </w:rPr>
  </w:style>
  <w:style w:type="paragraph" w:customStyle="1" w:styleId="BodyTextRight">
    <w:name w:val="Body Text Right"/>
    <w:basedOn w:val="BodyText"/>
    <w:rsid w:val="00D31A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A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A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A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A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A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1A7D"/>
    <w:rPr>
      <w:sz w:val="32"/>
    </w:rPr>
  </w:style>
  <w:style w:type="paragraph" w:customStyle="1" w:styleId="HeadingProcedure">
    <w:name w:val="Heading Procedure"/>
    <w:basedOn w:val="HeadingBase"/>
    <w:next w:val="Normal"/>
    <w:rsid w:val="00D31A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A7D"/>
    <w:pPr>
      <w:spacing w:before="60" w:after="60"/>
    </w:pPr>
  </w:style>
  <w:style w:type="paragraph" w:styleId="ListContinue">
    <w:name w:val="List Continue"/>
    <w:basedOn w:val="List"/>
    <w:rsid w:val="00D31A7D"/>
    <w:pPr>
      <w:ind w:firstLine="0"/>
    </w:pPr>
  </w:style>
  <w:style w:type="paragraph" w:customStyle="1" w:styleId="ListNote">
    <w:name w:val="List Note"/>
    <w:basedOn w:val="List"/>
    <w:rsid w:val="00D31A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A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A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A7D"/>
    <w:rPr>
      <w:rFonts w:ascii="Courier New" w:hAnsi="Courier New"/>
    </w:rPr>
  </w:style>
  <w:style w:type="paragraph" w:customStyle="1" w:styleId="NoteBullet">
    <w:name w:val="Note Bullet"/>
    <w:basedOn w:val="Note"/>
    <w:rsid w:val="00D31A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A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A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A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A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31A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A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1A7D"/>
    <w:rPr>
      <w:b/>
      <w:smallCaps/>
    </w:rPr>
  </w:style>
  <w:style w:type="paragraph" w:customStyle="1" w:styleId="TableListNumber">
    <w:name w:val="Table List Number"/>
    <w:basedOn w:val="ListNumber"/>
    <w:rsid w:val="00D31A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A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A7D"/>
    <w:pPr>
      <w:numPr>
        <w:numId w:val="7"/>
      </w:numPr>
    </w:pPr>
  </w:style>
  <w:style w:type="paragraph" w:customStyle="1" w:styleId="ListAlpha2">
    <w:name w:val="List Alpha 2"/>
    <w:basedOn w:val="List2"/>
    <w:rsid w:val="00D31A7D"/>
    <w:pPr>
      <w:numPr>
        <w:numId w:val="6"/>
      </w:numPr>
    </w:pPr>
  </w:style>
  <w:style w:type="paragraph" w:styleId="List2">
    <w:name w:val="List 2"/>
    <w:basedOn w:val="BodyText"/>
    <w:rsid w:val="00D31A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1A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A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A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1A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1A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1A7D"/>
    <w:pPr>
      <w:numPr>
        <w:numId w:val="2"/>
      </w:numPr>
    </w:pPr>
  </w:style>
  <w:style w:type="paragraph" w:styleId="ListContinue2">
    <w:name w:val="List Continue 2"/>
    <w:basedOn w:val="List2"/>
    <w:rsid w:val="00D31A7D"/>
    <w:pPr>
      <w:ind w:firstLine="0"/>
    </w:pPr>
  </w:style>
  <w:style w:type="paragraph" w:styleId="ListContinue3">
    <w:name w:val="List Continue 3"/>
    <w:basedOn w:val="List3"/>
    <w:rsid w:val="00D31A7D"/>
    <w:pPr>
      <w:ind w:left="1021" w:firstLine="0"/>
    </w:pPr>
  </w:style>
  <w:style w:type="paragraph" w:styleId="ListContinue4">
    <w:name w:val="List Continue 4"/>
    <w:basedOn w:val="List4"/>
    <w:rsid w:val="00D31A7D"/>
    <w:pPr>
      <w:ind w:firstLine="0"/>
    </w:pPr>
  </w:style>
  <w:style w:type="paragraph" w:styleId="ListContinue5">
    <w:name w:val="List Continue 5"/>
    <w:basedOn w:val="List5"/>
    <w:rsid w:val="00D31A7D"/>
    <w:pPr>
      <w:ind w:firstLine="0"/>
    </w:pPr>
  </w:style>
  <w:style w:type="paragraph" w:styleId="ListNumber3">
    <w:name w:val="List Number 3"/>
    <w:basedOn w:val="List3"/>
    <w:rsid w:val="00D31A7D"/>
    <w:pPr>
      <w:numPr>
        <w:numId w:val="3"/>
      </w:numPr>
    </w:pPr>
  </w:style>
  <w:style w:type="paragraph" w:styleId="ListNumber4">
    <w:name w:val="List Number 4"/>
    <w:basedOn w:val="List4"/>
    <w:rsid w:val="00D31A7D"/>
    <w:pPr>
      <w:numPr>
        <w:numId w:val="4"/>
      </w:numPr>
    </w:pPr>
  </w:style>
  <w:style w:type="paragraph" w:styleId="ListNumber5">
    <w:name w:val="List Number 5"/>
    <w:basedOn w:val="List5"/>
    <w:rsid w:val="00D31A7D"/>
    <w:pPr>
      <w:numPr>
        <w:numId w:val="5"/>
      </w:numPr>
    </w:pPr>
  </w:style>
  <w:style w:type="paragraph" w:styleId="BlockText">
    <w:name w:val="Block Text"/>
    <w:basedOn w:val="Normal"/>
    <w:rsid w:val="00D31A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A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A7D"/>
    <w:rPr>
      <w:sz w:val="16"/>
      <w:vertAlign w:val="superscript"/>
    </w:rPr>
  </w:style>
  <w:style w:type="character" w:customStyle="1" w:styleId="Symbols">
    <w:name w:val="Symbols"/>
    <w:basedOn w:val="DefaultParagraphFont"/>
    <w:rsid w:val="00D31A7D"/>
    <w:rPr>
      <w:rFonts w:ascii="Symbol" w:hAnsi="Symbol"/>
    </w:rPr>
  </w:style>
  <w:style w:type="character" w:customStyle="1" w:styleId="MenuOptions">
    <w:name w:val="Menu Options"/>
    <w:basedOn w:val="DefaultParagraphFont"/>
    <w:rsid w:val="00D31A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A7D"/>
    <w:rPr>
      <w:b/>
    </w:rPr>
  </w:style>
  <w:style w:type="character" w:customStyle="1" w:styleId="Underlined">
    <w:name w:val="Underlined"/>
    <w:basedOn w:val="DefaultParagraphFont"/>
    <w:rsid w:val="00D31A7D"/>
    <w:rPr>
      <w:u w:val="single"/>
    </w:rPr>
  </w:style>
  <w:style w:type="paragraph" w:customStyle="1" w:styleId="TableBodyTextRight">
    <w:name w:val="Table Body Text Right"/>
    <w:basedOn w:val="TableBodyText"/>
    <w:rsid w:val="00D31A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A7D"/>
    <w:rPr>
      <w:sz w:val="18"/>
    </w:rPr>
  </w:style>
  <w:style w:type="paragraph" w:customStyle="1" w:styleId="BodySmallRight">
    <w:name w:val="Body Small Right"/>
    <w:basedOn w:val="BodyTextRight"/>
    <w:rsid w:val="00D31A7D"/>
    <w:rPr>
      <w:sz w:val="18"/>
      <w:szCs w:val="18"/>
    </w:rPr>
  </w:style>
  <w:style w:type="paragraph" w:customStyle="1" w:styleId="MarginEdition">
    <w:name w:val="Margin Edition"/>
    <w:basedOn w:val="MarginNote"/>
    <w:rsid w:val="00D31A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A7D"/>
    <w:rPr>
      <w:sz w:val="2"/>
      <w:szCs w:val="2"/>
    </w:rPr>
  </w:style>
  <w:style w:type="character" w:customStyle="1" w:styleId="Small">
    <w:name w:val="Small"/>
    <w:basedOn w:val="DefaultParagraphFont"/>
    <w:rsid w:val="00D31A7D"/>
    <w:rPr>
      <w:sz w:val="16"/>
    </w:rPr>
  </w:style>
  <w:style w:type="paragraph" w:customStyle="1" w:styleId="WideTable">
    <w:name w:val="Wide Table"/>
    <w:basedOn w:val="Normal"/>
    <w:rsid w:val="00D31A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A7D"/>
  </w:style>
  <w:style w:type="paragraph" w:styleId="Quote">
    <w:name w:val="Quote"/>
    <w:basedOn w:val="Heading1"/>
    <w:link w:val="QuoteChar"/>
    <w:qFormat/>
    <w:rsid w:val="00D31A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A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A7D"/>
    <w:pPr>
      <w:pageBreakBefore/>
    </w:pPr>
  </w:style>
  <w:style w:type="paragraph" w:customStyle="1" w:styleId="Border">
    <w:name w:val="Border"/>
    <w:basedOn w:val="Normal"/>
    <w:qFormat/>
    <w:rsid w:val="00D31A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A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A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1A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A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A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A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A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A7D"/>
    <w:rPr>
      <w:u w:val="single"/>
    </w:rPr>
  </w:style>
  <w:style w:type="character" w:customStyle="1" w:styleId="BoldandItalics">
    <w:name w:val="Bold and Italics"/>
    <w:qFormat/>
    <w:rsid w:val="00D31A7D"/>
    <w:rPr>
      <w:b/>
      <w:i/>
      <w:u w:val="none"/>
    </w:rPr>
  </w:style>
  <w:style w:type="paragraph" w:styleId="BalloonText">
    <w:name w:val="Balloon Text"/>
    <w:basedOn w:val="Normal"/>
    <w:link w:val="BalloonTextChar"/>
    <w:rsid w:val="00D31A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A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1A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A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1A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1A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1A7D"/>
    <w:pPr>
      <w:spacing w:before="0" w:after="0"/>
    </w:pPr>
  </w:style>
  <w:style w:type="paragraph" w:customStyle="1" w:styleId="BodyTextBold">
    <w:name w:val="Body Text Bold"/>
    <w:basedOn w:val="BodyText"/>
    <w:qFormat/>
    <w:rsid w:val="00D31A7D"/>
    <w:rPr>
      <w:b/>
    </w:rPr>
  </w:style>
  <w:style w:type="character" w:styleId="Hyperlink">
    <w:name w:val="Hyperlink"/>
    <w:basedOn w:val="DefaultParagraphFont"/>
    <w:uiPriority w:val="99"/>
    <w:unhideWhenUsed/>
    <w:rsid w:val="00EF31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3395</Characters>
  <Application>Microsoft Office Word</Application>
  <DocSecurity>0</DocSecurity>
  <Lines>130</Lines>
  <Paragraphs>65</Paragraphs>
  <ScaleCrop>false</ScaleCrop>
  <Company>Author-it Software Corporation Ltd.</Company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AVIJ0001 Contribute to the achievement of on-time performance standards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2022-10-20T02:22:00Z</dcterms:created>
  <dcterms:modified xsi:type="dcterms:W3CDTF">2022-10-20T02:22:00Z</dcterms:modified>
</cp:coreProperties>
</file>