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75AA" w:rsidP="007B75AA">
      <w:pPr>
        <w:pStyle w:val="Title"/>
      </w:pPr>
      <w:r>
        <w:fldChar w:fldCharType="begin"/>
      </w:r>
      <w:r>
        <w:instrText xml:space="preserve"> TITLE   \* MERGEFORMAT </w:instrText>
      </w:r>
      <w:r>
        <w:fldChar w:fldCharType="separate"/>
      </w:r>
      <w:r>
        <w:t>AVII4013 Supervise cabin operations</w:t>
      </w:r>
      <w:r>
        <w:fldChar w:fldCharType="end"/>
      </w:r>
    </w:p>
    <w:p w:rsidR="007B75AA" w:rsidP="007B75AA">
      <w:pPr>
        <w:pStyle w:val="Version"/>
        <w:sectPr w:rsidSect="005C484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C484D" w:rsidP="005C484D">
      <w:pPr>
        <w:pStyle w:val="SuperHeading"/>
      </w:pPr>
      <w:r w:rsidRPr="005C484D">
        <w:t>AVII4013 Supervise cabin operations</w:t>
      </w:r>
    </w:p>
    <w:p w:rsidR="00000000" w:rsidRPr="005C484D" w:rsidP="005C484D">
      <w:pPr>
        <w:pStyle w:val="Heading1"/>
      </w:pPr>
      <w:bookmarkStart w:id="1" w:name="O_1130008"/>
      <w:bookmarkEnd w:id="1"/>
      <w:r w:rsidRPr="005C484D">
        <w:t>Modification History</w:t>
      </w:r>
    </w:p>
    <w:tbl>
      <w:tblPr>
        <w:tblW w:w="9497" w:type="dxa"/>
        <w:tblLayout w:type="fixed"/>
        <w:tblCellMar>
          <w:left w:w="62" w:type="dxa"/>
          <w:right w:w="62" w:type="dxa"/>
        </w:tblCellMar>
        <w:tblLook w:val="0000"/>
      </w:tblPr>
      <w:tblGrid>
        <w:gridCol w:w="9497"/>
      </w:tblGrid>
      <w:tr w:rsidTr="005C48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C484D">
            <w:pPr>
              <w:pStyle w:val="BodyText"/>
              <w:rPr>
                <w:lang w:val="en-NZ"/>
              </w:rPr>
            </w:pPr>
            <w:r w:rsidRPr="005C484D">
              <w:t>Release 2. This is the second release of this unit of competency in the AVI Aviation Training Package.</w:t>
            </w:r>
          </w:p>
        </w:tc>
      </w:tr>
      <w:tr w:rsidTr="005C48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484D" w:rsidP="005C484D">
            <w:pPr>
              <w:pStyle w:val="BodyText"/>
            </w:pPr>
            <w:r w:rsidRPr="005C484D">
              <w:t>Release 1. This is the first release of this unit of competency in the AVI Aviation Training Package.</w:t>
            </w:r>
          </w:p>
        </w:tc>
      </w:tr>
    </w:tbl>
    <w:p w:rsidR="00000000" w:rsidRPr="005C484D" w:rsidP="005C484D">
      <w:pPr>
        <w:pStyle w:val="NoPaddingFontSize1"/>
      </w:pPr>
    </w:p>
    <w:p w:rsidR="00000000" w:rsidRPr="005C484D" w:rsidP="005C484D">
      <w:pPr>
        <w:pStyle w:val="AllowPageBreak"/>
      </w:pPr>
    </w:p>
    <w:p w:rsidR="00000000" w:rsidRPr="005C484D" w:rsidP="005C484D">
      <w:pPr>
        <w:pStyle w:val="Heading1"/>
      </w:pPr>
      <w:bookmarkStart w:id="2" w:name="O_1130007"/>
      <w:bookmarkEnd w:id="2"/>
      <w:r w:rsidRPr="005C484D">
        <w:t>Applicat</w:t>
      </w:r>
      <w:r w:rsidRPr="005C484D">
        <w:t>ion</w:t>
      </w:r>
    </w:p>
    <w:tbl>
      <w:tblPr>
        <w:tblW w:w="9497" w:type="dxa"/>
        <w:tblLayout w:type="fixed"/>
        <w:tblCellMar>
          <w:left w:w="62" w:type="dxa"/>
          <w:right w:w="62" w:type="dxa"/>
        </w:tblCellMar>
        <w:tblLook w:val="0000"/>
      </w:tblPr>
      <w:tblGrid>
        <w:gridCol w:w="9497"/>
      </w:tblGrid>
      <w:tr w:rsidTr="005C48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484D" w:rsidP="005C484D">
            <w:pPr>
              <w:pStyle w:val="BodyText"/>
            </w:pPr>
            <w:r w:rsidRPr="005C484D">
              <w:t>This unit involves the skills and knowledge required to supervise cabin operations in compliance with relevant regulatory requirements of the Civil Aviation Safety Authority (CASA) and other relevant authority.</w:t>
            </w:r>
          </w:p>
          <w:p w:rsidR="00000000" w:rsidRPr="005C484D" w:rsidP="005C484D">
            <w:pPr>
              <w:pStyle w:val="BodyText"/>
            </w:pPr>
            <w:r w:rsidRPr="005C484D">
              <w:t>It includes planning and preparing for fl</w:t>
            </w:r>
            <w:r w:rsidRPr="005C484D">
              <w:t>ight, supervising cabin service and resources, using and maintaining aircraft cabin equipment, and completing administrative requirements.</w:t>
            </w:r>
          </w:p>
          <w:p w:rsidR="00000000" w:rsidRPr="005C484D" w:rsidP="005C484D">
            <w:pPr>
              <w:pStyle w:val="BodyText"/>
            </w:pPr>
            <w:r w:rsidRPr="005C484D">
              <w:t>This unit addresses aviation non-technical skill requirements (mental, social and personal-management abilities) rela</w:t>
            </w:r>
            <w:r w:rsidRPr="005C484D">
              <w:t>ted to customer service duties of flight crew, and contributes to safe and effective performance in complex aviation operational environments.</w:t>
            </w:r>
          </w:p>
          <w:p w:rsidR="00000000" w:rsidRPr="005C484D" w:rsidP="005C484D">
            <w:pPr>
              <w:pStyle w:val="BodyText"/>
            </w:pPr>
            <w:r w:rsidRPr="005C484D">
              <w:t>Operations are conducted as part of recreational, commercial and military aircraft activities across a variety of</w:t>
            </w:r>
            <w:r w:rsidRPr="005C484D">
              <w:t xml:space="preserve"> operational contexts within the Australian aviation industry.</w:t>
            </w:r>
          </w:p>
          <w:p w:rsidR="00000000" w:rsidRPr="005C484D" w:rsidP="005C484D">
            <w:pPr>
              <w:pStyle w:val="BodyText"/>
            </w:pPr>
            <w:r w:rsidRPr="005C484D">
              <w:t>Work is performed independently or under limited supervision within a single-pilot or multi-crew environment.</w:t>
            </w:r>
          </w:p>
          <w:p w:rsidR="00000000" w:rsidRPr="005C484D" w:rsidP="005C484D">
            <w:pPr>
              <w:pStyle w:val="BodyText"/>
            </w:pPr>
            <w:r w:rsidRPr="005C484D">
              <w:t xml:space="preserve">Licensing, legislative, regulatory or certification requirements are applicable to </w:t>
            </w:r>
            <w:r w:rsidRPr="005C484D">
              <w:t>this unit.</w:t>
            </w:r>
          </w:p>
          <w:p w:rsidR="00000000" w:rsidRPr="005C484D" w:rsidP="005C484D">
            <w:pPr>
              <w:pStyle w:val="BodyText"/>
            </w:pPr>
            <w:r w:rsidRPr="005C484D">
              <w:t>Use for Defence Aviation is to be in accordance with relevant Defence Orders, instructions, publications and regulations.</w:t>
            </w:r>
          </w:p>
        </w:tc>
      </w:tr>
    </w:tbl>
    <w:p w:rsidR="00000000" w:rsidRPr="005C484D" w:rsidP="005C484D">
      <w:pPr>
        <w:pStyle w:val="NoPaddingFontSize1"/>
      </w:pPr>
    </w:p>
    <w:p w:rsidR="00000000" w:rsidRPr="005C484D" w:rsidP="005C484D">
      <w:pPr>
        <w:pStyle w:val="AllowPageBreak"/>
      </w:pPr>
    </w:p>
    <w:p w:rsidR="00000000" w:rsidRPr="005C484D" w:rsidP="005C484D">
      <w:pPr>
        <w:pStyle w:val="Heading1"/>
      </w:pPr>
      <w:bookmarkStart w:id="3" w:name="O_1130006"/>
      <w:bookmarkEnd w:id="3"/>
      <w:r w:rsidRPr="005C484D">
        <w:t>Pre-requisite Unit</w:t>
      </w:r>
    </w:p>
    <w:tbl>
      <w:tblPr>
        <w:tblW w:w="9497" w:type="dxa"/>
        <w:tblLayout w:type="fixed"/>
        <w:tblCellMar>
          <w:left w:w="62" w:type="dxa"/>
          <w:right w:w="62" w:type="dxa"/>
        </w:tblCellMar>
        <w:tblLook w:val="0000"/>
      </w:tblPr>
      <w:tblGrid>
        <w:gridCol w:w="9497"/>
      </w:tblGrid>
      <w:tr w:rsidTr="005C48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484D" w:rsidP="005C484D">
            <w:pPr>
              <w:pStyle w:val="BodyText"/>
            </w:pPr>
            <w:r w:rsidRPr="005C484D">
              <w:t>Not applicable.</w:t>
            </w:r>
          </w:p>
        </w:tc>
      </w:tr>
    </w:tbl>
    <w:p w:rsidR="00000000" w:rsidRPr="005C484D" w:rsidP="005C484D">
      <w:pPr>
        <w:pStyle w:val="NoPaddingFontSize1"/>
      </w:pPr>
    </w:p>
    <w:p w:rsidR="00000000" w:rsidRPr="005C484D" w:rsidP="005C484D">
      <w:pPr>
        <w:pStyle w:val="AllowPageBreak"/>
      </w:pPr>
    </w:p>
    <w:p w:rsidR="00000000" w:rsidRPr="005C484D" w:rsidP="005C484D">
      <w:pPr>
        <w:pStyle w:val="Heading1"/>
      </w:pPr>
      <w:bookmarkStart w:id="4" w:name="O_1130005"/>
      <w:bookmarkEnd w:id="4"/>
      <w:r w:rsidRPr="005C484D">
        <w:t>Competency Field</w:t>
      </w:r>
    </w:p>
    <w:tbl>
      <w:tblPr>
        <w:tblW w:w="9497" w:type="dxa"/>
        <w:tblLayout w:type="fixed"/>
        <w:tblCellMar>
          <w:left w:w="62" w:type="dxa"/>
          <w:right w:w="62" w:type="dxa"/>
        </w:tblCellMar>
        <w:tblLook w:val="0000"/>
      </w:tblPr>
      <w:tblGrid>
        <w:gridCol w:w="9497"/>
      </w:tblGrid>
      <w:tr w:rsidTr="005C48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484D" w:rsidP="005C484D">
            <w:pPr>
              <w:pStyle w:val="BodyText"/>
            </w:pPr>
            <w:r w:rsidRPr="005C484D">
              <w:t>I – Customer Service</w:t>
            </w:r>
          </w:p>
        </w:tc>
      </w:tr>
    </w:tbl>
    <w:p w:rsidR="00000000" w:rsidRPr="005C484D" w:rsidP="005C484D">
      <w:pPr>
        <w:pStyle w:val="NoPaddingFontSize1"/>
      </w:pPr>
    </w:p>
    <w:p w:rsidR="00000000" w:rsidRPr="005C484D" w:rsidP="005C484D">
      <w:pPr>
        <w:pStyle w:val="AllowPageBreak"/>
      </w:pPr>
    </w:p>
    <w:p w:rsidR="00000000" w:rsidRPr="005C484D" w:rsidP="005C484D">
      <w:pPr>
        <w:pStyle w:val="Heading1"/>
      </w:pPr>
      <w:bookmarkStart w:id="5" w:name="O_1130004"/>
      <w:bookmarkEnd w:id="5"/>
      <w:r w:rsidRPr="005C484D">
        <w:t>Unit Sector</w:t>
      </w:r>
    </w:p>
    <w:tbl>
      <w:tblPr>
        <w:tblW w:w="9497" w:type="dxa"/>
        <w:tblLayout w:type="fixed"/>
        <w:tblCellMar>
          <w:left w:w="62" w:type="dxa"/>
          <w:right w:w="62" w:type="dxa"/>
        </w:tblCellMar>
        <w:tblLook w:val="0000"/>
      </w:tblPr>
      <w:tblGrid>
        <w:gridCol w:w="9497"/>
      </w:tblGrid>
      <w:tr w:rsidTr="005C48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484D" w:rsidP="005C484D">
            <w:pPr>
              <w:pStyle w:val="BodyText"/>
            </w:pPr>
            <w:r w:rsidRPr="005C484D">
              <w:t>Not applicable.</w:t>
            </w:r>
          </w:p>
        </w:tc>
      </w:tr>
    </w:tbl>
    <w:p w:rsidR="00000000" w:rsidRPr="005C484D" w:rsidP="005C484D">
      <w:pPr>
        <w:pStyle w:val="NoPaddingFontSize1"/>
      </w:pPr>
    </w:p>
    <w:p w:rsidR="00000000" w:rsidRPr="005C484D" w:rsidP="005C484D">
      <w:pPr>
        <w:pStyle w:val="AllowPageBreak"/>
      </w:pPr>
    </w:p>
    <w:p w:rsidR="00000000" w:rsidRPr="005C484D" w:rsidP="005C484D">
      <w:pPr>
        <w:pStyle w:val="Heading1"/>
      </w:pPr>
      <w:bookmarkStart w:id="6" w:name="O_1130003"/>
      <w:bookmarkEnd w:id="6"/>
      <w:r w:rsidRPr="005C484D">
        <w:t>Elements and Performance Criteria</w:t>
      </w:r>
    </w:p>
    <w:tbl>
      <w:tblPr>
        <w:tblW w:w="9498" w:type="dxa"/>
        <w:tblLayout w:type="fixed"/>
        <w:tblCellMar>
          <w:left w:w="62" w:type="dxa"/>
          <w:right w:w="62" w:type="dxa"/>
        </w:tblCellMar>
        <w:tblLook w:val="0000"/>
      </w:tblPr>
      <w:tblGrid>
        <w:gridCol w:w="372"/>
        <w:gridCol w:w="2319"/>
        <w:gridCol w:w="724"/>
        <w:gridCol w:w="6083"/>
      </w:tblGrid>
      <w:tr w:rsidTr="005C484D">
        <w:tblPrEx>
          <w:tblW w:w="9498" w:type="dxa"/>
          <w:tblLayout w:type="fixed"/>
          <w:tblCellMar>
            <w:left w:w="62" w:type="dxa"/>
            <w:right w:w="62" w:type="dxa"/>
          </w:tblCellMar>
          <w:tblLook w:val="0000"/>
        </w:tblPrEx>
        <w:tc>
          <w:tcPr>
            <w:tcW w:w="2691" w:type="dxa"/>
            <w:gridSpan w:val="2"/>
            <w:tcBorders>
              <w:top w:val="nil"/>
              <w:left w:val="nil"/>
              <w:bottom w:val="nil"/>
              <w:right w:val="nil"/>
            </w:tcBorders>
            <w:tcMar>
              <w:top w:w="0" w:type="dxa"/>
              <w:left w:w="62" w:type="dxa"/>
              <w:bottom w:w="0" w:type="dxa"/>
              <w:right w:w="62" w:type="dxa"/>
            </w:tcMar>
          </w:tcPr>
          <w:p w:rsidR="00000000" w:rsidRPr="005C484D" w:rsidP="005C484D">
            <w:pPr>
              <w:pStyle w:val="BodyText"/>
            </w:pPr>
            <w:r w:rsidRPr="005C484D">
              <w:rPr>
                <w:rStyle w:val="SpecialBold"/>
              </w:rPr>
              <w:t>ELEMENTS</w:t>
            </w:r>
          </w:p>
        </w:tc>
        <w:tc>
          <w:tcPr>
            <w:tcW w:w="6807" w:type="dxa"/>
            <w:gridSpan w:val="2"/>
            <w:tcBorders>
              <w:top w:val="nil"/>
              <w:left w:val="nil"/>
              <w:bottom w:val="nil"/>
              <w:right w:val="nil"/>
            </w:tcBorders>
            <w:tcMar>
              <w:top w:w="0" w:type="dxa"/>
              <w:left w:w="62" w:type="dxa"/>
              <w:bottom w:w="0" w:type="dxa"/>
              <w:right w:w="62" w:type="dxa"/>
            </w:tcMar>
          </w:tcPr>
          <w:p w:rsidR="00000000" w:rsidP="005C484D">
            <w:pPr>
              <w:pStyle w:val="BodyText"/>
              <w:rPr>
                <w:lang w:val="en-NZ"/>
              </w:rPr>
            </w:pPr>
            <w:r w:rsidRPr="005C484D">
              <w:rPr>
                <w:rStyle w:val="SpecialBold"/>
              </w:rPr>
              <w:t>PERFORMANCE CRITERIA</w:t>
            </w:r>
          </w:p>
        </w:tc>
      </w:tr>
      <w:tr w:rsidTr="005C484D">
        <w:tblPrEx>
          <w:tblW w:w="9498" w:type="dxa"/>
          <w:tblLayout w:type="fixed"/>
          <w:tblCellMar>
            <w:left w:w="62" w:type="dxa"/>
            <w:right w:w="62" w:type="dxa"/>
          </w:tblCellMar>
          <w:tblLook w:val="0000"/>
        </w:tblPrEx>
        <w:tc>
          <w:tcPr>
            <w:tcW w:w="2691" w:type="dxa"/>
            <w:gridSpan w:val="2"/>
            <w:tcBorders>
              <w:top w:val="nil"/>
              <w:left w:val="nil"/>
              <w:bottom w:val="nil"/>
              <w:right w:val="nil"/>
            </w:tcBorders>
            <w:tcMar>
              <w:top w:w="0" w:type="dxa"/>
              <w:left w:w="62" w:type="dxa"/>
              <w:bottom w:w="0" w:type="dxa"/>
              <w:right w:w="62" w:type="dxa"/>
            </w:tcMar>
          </w:tcPr>
          <w:p w:rsidR="00000000" w:rsidP="005C484D">
            <w:pPr>
              <w:pStyle w:val="BodyText"/>
              <w:rPr>
                <w:lang w:val="en-NZ"/>
              </w:rPr>
            </w:pPr>
            <w:r w:rsidRPr="005C484D">
              <w:t>Elements describe the essential outcomes.</w:t>
            </w:r>
          </w:p>
        </w:tc>
        <w:tc>
          <w:tcPr>
            <w:tcW w:w="6807" w:type="dxa"/>
            <w:gridSpan w:val="2"/>
            <w:tcBorders>
              <w:top w:val="nil"/>
              <w:left w:val="nil"/>
              <w:bottom w:val="nil"/>
              <w:right w:val="nil"/>
            </w:tcBorders>
            <w:tcMar>
              <w:top w:w="0" w:type="dxa"/>
              <w:left w:w="62" w:type="dxa"/>
              <w:bottom w:w="0" w:type="dxa"/>
              <w:right w:w="62" w:type="dxa"/>
            </w:tcMar>
          </w:tcPr>
          <w:p w:rsidR="00000000" w:rsidP="005C484D">
            <w:pPr>
              <w:pStyle w:val="BodyText"/>
              <w:rPr>
                <w:lang w:val="en-NZ"/>
              </w:rPr>
            </w:pPr>
            <w:r w:rsidRPr="005C484D">
              <w:t>Performance criteria describe the performance needed to dem</w:t>
            </w:r>
            <w:r w:rsidRPr="005C484D">
              <w:t>onstrate achievement of the element.</w:t>
            </w:r>
          </w:p>
        </w:tc>
      </w:tr>
      <w:tr w:rsidTr="005C484D">
        <w:tblPrEx>
          <w:tblW w:w="9498" w:type="dxa"/>
          <w:tblLayout w:type="fixed"/>
          <w:tblCellMar>
            <w:left w:w="62" w:type="dxa"/>
            <w:right w:w="62" w:type="dxa"/>
          </w:tblCellMar>
          <w:tblLook w:val="0000"/>
        </w:tblPrEx>
        <w:tc>
          <w:tcPr>
            <w:tcW w:w="372" w:type="dxa"/>
            <w:vMerge w:val="restart"/>
            <w:tcBorders>
              <w:top w:val="nil"/>
              <w:left w:val="nil"/>
              <w:bottom w:val="nil"/>
              <w:right w:val="nil"/>
            </w:tcBorders>
            <w:tcMar>
              <w:top w:w="0" w:type="dxa"/>
              <w:left w:w="62" w:type="dxa"/>
              <w:bottom w:w="0" w:type="dxa"/>
              <w:right w:w="62" w:type="dxa"/>
            </w:tcMar>
          </w:tcPr>
          <w:p w:rsidR="00000000" w:rsidRPr="005C484D" w:rsidP="005C484D">
            <w:pPr>
              <w:pStyle w:val="BodyText"/>
            </w:pPr>
            <w:r w:rsidRPr="005C484D">
              <w:rPr>
                <w:rStyle w:val="SpecialBold"/>
              </w:rPr>
              <w:t>1</w:t>
            </w:r>
          </w:p>
        </w:tc>
        <w:tc>
          <w:tcPr>
            <w:tcW w:w="2319" w:type="dxa"/>
            <w:vMerge w:val="restart"/>
            <w:tcBorders>
              <w:top w:val="nil"/>
              <w:left w:val="nil"/>
              <w:bottom w:val="nil"/>
              <w:right w:val="nil"/>
            </w:tcBorders>
            <w:tcMar>
              <w:top w:w="0" w:type="dxa"/>
              <w:left w:w="62" w:type="dxa"/>
              <w:bottom w:w="0" w:type="dxa"/>
              <w:right w:w="62" w:type="dxa"/>
            </w:tcMar>
          </w:tcPr>
          <w:p w:rsidR="00000000" w:rsidRPr="005C484D" w:rsidP="005C484D">
            <w:pPr>
              <w:pStyle w:val="BodyText"/>
            </w:pPr>
            <w:r w:rsidRPr="005C484D">
              <w:rPr>
                <w:rStyle w:val="SpecialBold"/>
              </w:rPr>
              <w:t>Plan and prepare for flight</w:t>
            </w:r>
          </w:p>
        </w:tc>
        <w:tc>
          <w:tcPr>
            <w:tcW w:w="724" w:type="dxa"/>
            <w:tcBorders>
              <w:top w:val="nil"/>
              <w:left w:val="nil"/>
              <w:bottom w:val="nil"/>
              <w:right w:val="nil"/>
            </w:tcBorders>
            <w:tcMar>
              <w:top w:w="0" w:type="dxa"/>
              <w:left w:w="62" w:type="dxa"/>
              <w:bottom w:w="0" w:type="dxa"/>
              <w:right w:w="62" w:type="dxa"/>
            </w:tcMar>
          </w:tcPr>
          <w:p w:rsidR="00000000" w:rsidP="005C484D">
            <w:pPr>
              <w:pStyle w:val="BodyText"/>
              <w:rPr>
                <w:lang w:val="en-NZ"/>
              </w:rPr>
            </w:pPr>
            <w:r w:rsidRPr="005C484D">
              <w:rPr>
                <w:rStyle w:val="SpecialBold"/>
              </w:rPr>
              <w:t>1.1</w:t>
            </w:r>
          </w:p>
        </w:tc>
        <w:tc>
          <w:tcPr>
            <w:tcW w:w="6083" w:type="dxa"/>
            <w:tcBorders>
              <w:top w:val="nil"/>
              <w:left w:val="nil"/>
              <w:bottom w:val="nil"/>
              <w:right w:val="nil"/>
            </w:tcBorders>
            <w:tcMar>
              <w:top w:w="0" w:type="dxa"/>
              <w:left w:w="62" w:type="dxa"/>
              <w:bottom w:w="0" w:type="dxa"/>
              <w:right w:w="62" w:type="dxa"/>
            </w:tcMar>
          </w:tcPr>
          <w:p w:rsidR="00000000" w:rsidP="005C484D">
            <w:pPr>
              <w:pStyle w:val="BodyText"/>
              <w:rPr>
                <w:lang w:val="en-NZ"/>
              </w:rPr>
            </w:pPr>
            <w:r w:rsidRPr="005C484D">
              <w:t xml:space="preserve">Liaison with relevant flight crew is undertaken to confirm departure tasks </w:t>
            </w:r>
          </w:p>
        </w:tc>
      </w:tr>
      <w:tr w:rsidTr="005C484D">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5C484D">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5C484D">
            <w:pPr>
              <w:pStyle w:val="BodyText"/>
              <w:rPr>
                <w:lang w:val="en-NZ"/>
              </w:rPr>
            </w:pPr>
            <w:r w:rsidRPr="005C484D">
              <w:rPr>
                <w:rStyle w:val="SpecialBold"/>
              </w:rPr>
              <w:t>1.2</w:t>
            </w:r>
          </w:p>
        </w:tc>
        <w:tc>
          <w:tcPr>
            <w:tcW w:w="6083" w:type="dxa"/>
            <w:tcBorders>
              <w:top w:val="nil"/>
              <w:left w:val="nil"/>
              <w:bottom w:val="nil"/>
              <w:right w:val="nil"/>
            </w:tcBorders>
            <w:tcMar>
              <w:top w:w="0" w:type="dxa"/>
              <w:left w:w="62" w:type="dxa"/>
              <w:bottom w:w="0" w:type="dxa"/>
              <w:right w:w="62" w:type="dxa"/>
            </w:tcMar>
          </w:tcPr>
          <w:p w:rsidR="00000000" w:rsidP="005C484D">
            <w:pPr>
              <w:pStyle w:val="BodyText"/>
              <w:rPr>
                <w:lang w:val="en-NZ"/>
              </w:rPr>
            </w:pPr>
            <w:r w:rsidRPr="005C484D">
              <w:t>Cabin preparation tasks are confirmed as completed and reported to appropriate flight crew</w:t>
            </w:r>
          </w:p>
        </w:tc>
      </w:tr>
      <w:tr w:rsidTr="005C484D">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5C484D">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5C484D">
            <w:pPr>
              <w:pStyle w:val="BodyText"/>
              <w:rPr>
                <w:lang w:val="en-NZ"/>
              </w:rPr>
            </w:pPr>
            <w:r w:rsidRPr="005C484D">
              <w:rPr>
                <w:rStyle w:val="SpecialBold"/>
              </w:rPr>
              <w:t>1.3</w:t>
            </w:r>
          </w:p>
        </w:tc>
        <w:tc>
          <w:tcPr>
            <w:tcW w:w="6083" w:type="dxa"/>
            <w:tcBorders>
              <w:top w:val="nil"/>
              <w:left w:val="nil"/>
              <w:bottom w:val="nil"/>
              <w:right w:val="nil"/>
            </w:tcBorders>
            <w:tcMar>
              <w:top w:w="0" w:type="dxa"/>
              <w:left w:w="62" w:type="dxa"/>
              <w:bottom w:w="0" w:type="dxa"/>
              <w:right w:w="62" w:type="dxa"/>
            </w:tcMar>
          </w:tcPr>
          <w:p w:rsidR="00000000" w:rsidP="005C484D">
            <w:pPr>
              <w:pStyle w:val="BodyText"/>
              <w:rPr>
                <w:lang w:val="en-NZ"/>
              </w:rPr>
            </w:pPr>
            <w:r w:rsidRPr="005C484D">
              <w:t>Flight crew are briefed on aircraft passenger, baggage and cargo load details as required</w:t>
            </w:r>
          </w:p>
        </w:tc>
      </w:tr>
      <w:tr w:rsidTr="005C484D">
        <w:tblPrEx>
          <w:tblW w:w="9498" w:type="dxa"/>
          <w:tblLayout w:type="fixed"/>
          <w:tblCellMar>
            <w:left w:w="62" w:type="dxa"/>
            <w:right w:w="62" w:type="dxa"/>
          </w:tblCellMar>
          <w:tblLook w:val="0000"/>
        </w:tblPrEx>
        <w:tc>
          <w:tcPr>
            <w:tcW w:w="372" w:type="dxa"/>
            <w:vMerge w:val="restart"/>
            <w:tcBorders>
              <w:top w:val="nil"/>
              <w:left w:val="nil"/>
              <w:bottom w:val="nil"/>
              <w:right w:val="nil"/>
            </w:tcBorders>
            <w:tcMar>
              <w:top w:w="0" w:type="dxa"/>
              <w:left w:w="62" w:type="dxa"/>
              <w:bottom w:w="0" w:type="dxa"/>
              <w:right w:w="62" w:type="dxa"/>
            </w:tcMar>
          </w:tcPr>
          <w:p w:rsidR="00000000" w:rsidRPr="005C484D" w:rsidP="005C484D">
            <w:pPr>
              <w:pStyle w:val="BodyText"/>
            </w:pPr>
            <w:r w:rsidRPr="005C484D">
              <w:rPr>
                <w:rStyle w:val="SpecialBold"/>
              </w:rPr>
              <w:t>2</w:t>
            </w:r>
          </w:p>
        </w:tc>
        <w:tc>
          <w:tcPr>
            <w:tcW w:w="2319" w:type="dxa"/>
            <w:vMerge w:val="restart"/>
            <w:tcBorders>
              <w:top w:val="nil"/>
              <w:left w:val="nil"/>
              <w:bottom w:val="nil"/>
              <w:right w:val="nil"/>
            </w:tcBorders>
            <w:tcMar>
              <w:top w:w="0" w:type="dxa"/>
              <w:left w:w="62" w:type="dxa"/>
              <w:bottom w:w="0" w:type="dxa"/>
              <w:right w:w="62" w:type="dxa"/>
            </w:tcMar>
          </w:tcPr>
          <w:p w:rsidR="00000000" w:rsidRPr="005C484D" w:rsidP="005C484D">
            <w:pPr>
              <w:pStyle w:val="BodyText"/>
            </w:pPr>
            <w:r w:rsidRPr="005C484D">
              <w:rPr>
                <w:rStyle w:val="SpecialBold"/>
              </w:rPr>
              <w:t>Supervise cabin service and resources</w:t>
            </w:r>
          </w:p>
        </w:tc>
        <w:tc>
          <w:tcPr>
            <w:tcW w:w="724" w:type="dxa"/>
            <w:tcBorders>
              <w:top w:val="nil"/>
              <w:left w:val="nil"/>
              <w:bottom w:val="nil"/>
              <w:right w:val="nil"/>
            </w:tcBorders>
            <w:tcMar>
              <w:top w:w="0" w:type="dxa"/>
              <w:left w:w="62" w:type="dxa"/>
              <w:bottom w:w="0" w:type="dxa"/>
              <w:right w:w="62" w:type="dxa"/>
            </w:tcMar>
          </w:tcPr>
          <w:p w:rsidR="00000000" w:rsidP="005C484D">
            <w:pPr>
              <w:pStyle w:val="BodyText"/>
              <w:rPr>
                <w:lang w:val="en-NZ"/>
              </w:rPr>
            </w:pPr>
            <w:r w:rsidRPr="005C484D">
              <w:rPr>
                <w:rStyle w:val="SpecialBold"/>
              </w:rPr>
              <w:t>2.1</w:t>
            </w:r>
          </w:p>
        </w:tc>
        <w:tc>
          <w:tcPr>
            <w:tcW w:w="6083" w:type="dxa"/>
            <w:tcBorders>
              <w:top w:val="nil"/>
              <w:left w:val="nil"/>
              <w:bottom w:val="nil"/>
              <w:right w:val="nil"/>
            </w:tcBorders>
            <w:tcMar>
              <w:top w:w="0" w:type="dxa"/>
              <w:left w:w="62" w:type="dxa"/>
              <w:bottom w:w="0" w:type="dxa"/>
              <w:right w:w="62" w:type="dxa"/>
            </w:tcMar>
          </w:tcPr>
          <w:p w:rsidR="00000000" w:rsidP="005C484D">
            <w:pPr>
              <w:pStyle w:val="BodyText"/>
              <w:rPr>
                <w:lang w:val="en-NZ"/>
              </w:rPr>
            </w:pPr>
            <w:r w:rsidRPr="005C484D">
              <w:t>Cabin service standards are monitored throughout the flight in accordance with enterprise standards</w:t>
            </w:r>
          </w:p>
        </w:tc>
      </w:tr>
      <w:tr w:rsidTr="005C484D">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5C484D">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5C484D">
            <w:pPr>
              <w:pStyle w:val="BodyText"/>
              <w:rPr>
                <w:lang w:val="en-NZ"/>
              </w:rPr>
            </w:pPr>
            <w:r w:rsidRPr="005C484D">
              <w:rPr>
                <w:rStyle w:val="SpecialBold"/>
              </w:rPr>
              <w:t>2.2</w:t>
            </w:r>
          </w:p>
        </w:tc>
        <w:tc>
          <w:tcPr>
            <w:tcW w:w="6083" w:type="dxa"/>
            <w:tcBorders>
              <w:top w:val="nil"/>
              <w:left w:val="nil"/>
              <w:bottom w:val="nil"/>
              <w:right w:val="nil"/>
            </w:tcBorders>
            <w:tcMar>
              <w:top w:w="0" w:type="dxa"/>
              <w:left w:w="62" w:type="dxa"/>
              <w:bottom w:w="0" w:type="dxa"/>
              <w:right w:w="62" w:type="dxa"/>
            </w:tcMar>
          </w:tcPr>
          <w:p w:rsidR="00000000" w:rsidP="005C484D">
            <w:pPr>
              <w:pStyle w:val="BodyText"/>
              <w:rPr>
                <w:lang w:val="en-NZ"/>
              </w:rPr>
            </w:pPr>
            <w:r w:rsidRPr="005C484D">
              <w:t>Crew members are assisted to prioritise workload</w:t>
            </w:r>
          </w:p>
        </w:tc>
      </w:tr>
      <w:tr w:rsidTr="005C484D">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5C484D">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5C484D">
            <w:pPr>
              <w:pStyle w:val="BodyText"/>
              <w:rPr>
                <w:lang w:val="en-NZ"/>
              </w:rPr>
            </w:pPr>
            <w:r w:rsidRPr="005C484D">
              <w:rPr>
                <w:rStyle w:val="SpecialBold"/>
              </w:rPr>
              <w:t>2.3</w:t>
            </w:r>
          </w:p>
        </w:tc>
        <w:tc>
          <w:tcPr>
            <w:tcW w:w="6083" w:type="dxa"/>
            <w:tcBorders>
              <w:top w:val="nil"/>
              <w:left w:val="nil"/>
              <w:bottom w:val="nil"/>
              <w:right w:val="nil"/>
            </w:tcBorders>
            <w:tcMar>
              <w:top w:w="0" w:type="dxa"/>
              <w:left w:w="62" w:type="dxa"/>
              <w:bottom w:w="0" w:type="dxa"/>
              <w:right w:w="62" w:type="dxa"/>
            </w:tcMar>
          </w:tcPr>
          <w:p w:rsidR="00000000" w:rsidP="005C484D">
            <w:pPr>
              <w:pStyle w:val="BodyText"/>
              <w:rPr>
                <w:lang w:val="en-NZ"/>
              </w:rPr>
            </w:pPr>
            <w:r w:rsidRPr="005C484D">
              <w:t>Consultation with senior flight crew and other crew members is undertaken to determine improvements in efficiency and service levels</w:t>
            </w:r>
          </w:p>
        </w:tc>
      </w:tr>
      <w:tr w:rsidTr="005C484D">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5C484D">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5C484D">
            <w:pPr>
              <w:pStyle w:val="BodyText"/>
              <w:rPr>
                <w:lang w:val="en-NZ"/>
              </w:rPr>
            </w:pPr>
            <w:r w:rsidRPr="005C484D">
              <w:rPr>
                <w:rStyle w:val="SpecialBold"/>
              </w:rPr>
              <w:t>2.4</w:t>
            </w:r>
          </w:p>
        </w:tc>
        <w:tc>
          <w:tcPr>
            <w:tcW w:w="6083" w:type="dxa"/>
            <w:tcBorders>
              <w:top w:val="nil"/>
              <w:left w:val="nil"/>
              <w:bottom w:val="nil"/>
              <w:right w:val="nil"/>
            </w:tcBorders>
            <w:tcMar>
              <w:top w:w="0" w:type="dxa"/>
              <w:left w:w="62" w:type="dxa"/>
              <w:bottom w:w="0" w:type="dxa"/>
              <w:right w:w="62" w:type="dxa"/>
            </w:tcMar>
          </w:tcPr>
          <w:p w:rsidR="00000000" w:rsidP="005C484D">
            <w:pPr>
              <w:pStyle w:val="BodyText"/>
              <w:rPr>
                <w:lang w:val="en-NZ"/>
              </w:rPr>
            </w:pPr>
            <w:r w:rsidRPr="005C484D">
              <w:t>Aircraft stores and supplies are managed to achieve a cost-e</w:t>
            </w:r>
            <w:r w:rsidRPr="005C484D">
              <w:t>ffective result for the airline, while maintaining high quality customer service</w:t>
            </w:r>
          </w:p>
        </w:tc>
      </w:tr>
      <w:tr w:rsidTr="005C484D">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5C484D">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5C484D">
            <w:pPr>
              <w:pStyle w:val="BodyText"/>
              <w:rPr>
                <w:lang w:val="en-NZ"/>
              </w:rPr>
            </w:pPr>
            <w:r w:rsidRPr="005C484D">
              <w:rPr>
                <w:rStyle w:val="SpecialBold"/>
              </w:rPr>
              <w:t>2.5</w:t>
            </w:r>
          </w:p>
        </w:tc>
        <w:tc>
          <w:tcPr>
            <w:tcW w:w="6083" w:type="dxa"/>
            <w:tcBorders>
              <w:top w:val="nil"/>
              <w:left w:val="nil"/>
              <w:bottom w:val="nil"/>
              <w:right w:val="nil"/>
            </w:tcBorders>
            <w:tcMar>
              <w:top w:w="0" w:type="dxa"/>
              <w:left w:w="62" w:type="dxa"/>
              <w:bottom w:w="0" w:type="dxa"/>
              <w:right w:w="62" w:type="dxa"/>
            </w:tcMar>
          </w:tcPr>
          <w:p w:rsidR="00000000" w:rsidP="005C484D">
            <w:pPr>
              <w:pStyle w:val="BodyText"/>
              <w:rPr>
                <w:lang w:val="en-NZ"/>
              </w:rPr>
            </w:pPr>
            <w:r w:rsidRPr="005C484D">
              <w:t>Operational difficulties and problems are anticipated and resolved</w:t>
            </w:r>
          </w:p>
        </w:tc>
      </w:tr>
      <w:tr w:rsidTr="005C484D">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5C484D">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5C484D">
            <w:pPr>
              <w:pStyle w:val="BodyText"/>
              <w:rPr>
                <w:lang w:val="en-NZ"/>
              </w:rPr>
            </w:pPr>
            <w:r w:rsidRPr="005C484D">
              <w:rPr>
                <w:rStyle w:val="SpecialBold"/>
              </w:rPr>
              <w:t>2.6</w:t>
            </w:r>
          </w:p>
        </w:tc>
        <w:tc>
          <w:tcPr>
            <w:tcW w:w="6083" w:type="dxa"/>
            <w:tcBorders>
              <w:top w:val="nil"/>
              <w:left w:val="nil"/>
              <w:bottom w:val="nil"/>
              <w:right w:val="nil"/>
            </w:tcBorders>
            <w:tcMar>
              <w:top w:w="0" w:type="dxa"/>
              <w:left w:w="62" w:type="dxa"/>
              <w:bottom w:w="0" w:type="dxa"/>
              <w:right w:w="62" w:type="dxa"/>
            </w:tcMar>
          </w:tcPr>
          <w:p w:rsidR="00000000" w:rsidP="005C484D">
            <w:pPr>
              <w:pStyle w:val="BodyText"/>
              <w:rPr>
                <w:lang w:val="en-NZ"/>
              </w:rPr>
            </w:pPr>
            <w:r w:rsidRPr="005C484D">
              <w:t>Incidents related to unlawful interference with aviation during flight are resolved in accorda</w:t>
            </w:r>
            <w:r w:rsidRPr="005C484D">
              <w:t>nce with regulatory requirements</w:t>
            </w:r>
          </w:p>
        </w:tc>
      </w:tr>
      <w:tr w:rsidTr="005C484D">
        <w:tblPrEx>
          <w:tblW w:w="9498" w:type="dxa"/>
          <w:tblLayout w:type="fixed"/>
          <w:tblCellMar>
            <w:left w:w="62" w:type="dxa"/>
            <w:right w:w="62" w:type="dxa"/>
          </w:tblCellMar>
          <w:tblLook w:val="0000"/>
        </w:tblPrEx>
        <w:tc>
          <w:tcPr>
            <w:tcW w:w="372" w:type="dxa"/>
            <w:vMerge w:val="restart"/>
            <w:tcBorders>
              <w:top w:val="nil"/>
              <w:left w:val="nil"/>
              <w:bottom w:val="nil"/>
              <w:right w:val="nil"/>
            </w:tcBorders>
            <w:tcMar>
              <w:top w:w="0" w:type="dxa"/>
              <w:left w:w="62" w:type="dxa"/>
              <w:bottom w:w="0" w:type="dxa"/>
              <w:right w:w="62" w:type="dxa"/>
            </w:tcMar>
          </w:tcPr>
          <w:p w:rsidR="00000000" w:rsidRPr="005C484D" w:rsidP="005C484D">
            <w:pPr>
              <w:pStyle w:val="BodyText"/>
            </w:pPr>
            <w:r w:rsidRPr="005C484D">
              <w:rPr>
                <w:rStyle w:val="SpecialBold"/>
              </w:rPr>
              <w:t>3</w:t>
            </w:r>
          </w:p>
        </w:tc>
        <w:tc>
          <w:tcPr>
            <w:tcW w:w="2319" w:type="dxa"/>
            <w:vMerge w:val="restart"/>
            <w:tcBorders>
              <w:top w:val="nil"/>
              <w:left w:val="nil"/>
              <w:bottom w:val="nil"/>
              <w:right w:val="nil"/>
            </w:tcBorders>
            <w:tcMar>
              <w:top w:w="0" w:type="dxa"/>
              <w:left w:w="62" w:type="dxa"/>
              <w:bottom w:w="0" w:type="dxa"/>
              <w:right w:w="62" w:type="dxa"/>
            </w:tcMar>
          </w:tcPr>
          <w:p w:rsidR="00000000" w:rsidRPr="005C484D" w:rsidP="005C484D">
            <w:pPr>
              <w:pStyle w:val="BodyText"/>
            </w:pPr>
            <w:r w:rsidRPr="005C484D">
              <w:rPr>
                <w:rStyle w:val="SpecialBold"/>
              </w:rPr>
              <w:t>Use and maintain aircraft cabin equipment</w:t>
            </w:r>
          </w:p>
        </w:tc>
        <w:tc>
          <w:tcPr>
            <w:tcW w:w="724" w:type="dxa"/>
            <w:tcBorders>
              <w:top w:val="nil"/>
              <w:left w:val="nil"/>
              <w:bottom w:val="nil"/>
              <w:right w:val="nil"/>
            </w:tcBorders>
            <w:tcMar>
              <w:top w:w="0" w:type="dxa"/>
              <w:left w:w="62" w:type="dxa"/>
              <w:bottom w:w="0" w:type="dxa"/>
              <w:right w:w="62" w:type="dxa"/>
            </w:tcMar>
          </w:tcPr>
          <w:p w:rsidR="00000000" w:rsidP="005C484D">
            <w:pPr>
              <w:pStyle w:val="BodyText"/>
              <w:rPr>
                <w:lang w:val="en-NZ"/>
              </w:rPr>
            </w:pPr>
            <w:r w:rsidRPr="005C484D">
              <w:rPr>
                <w:rStyle w:val="SpecialBold"/>
              </w:rPr>
              <w:t>3.1</w:t>
            </w:r>
          </w:p>
        </w:tc>
        <w:tc>
          <w:tcPr>
            <w:tcW w:w="6083" w:type="dxa"/>
            <w:tcBorders>
              <w:top w:val="nil"/>
              <w:left w:val="nil"/>
              <w:bottom w:val="nil"/>
              <w:right w:val="nil"/>
            </w:tcBorders>
            <w:tcMar>
              <w:top w:w="0" w:type="dxa"/>
              <w:left w:w="62" w:type="dxa"/>
              <w:bottom w:w="0" w:type="dxa"/>
              <w:right w:w="62" w:type="dxa"/>
            </w:tcMar>
          </w:tcPr>
          <w:p w:rsidR="00000000" w:rsidP="005C484D">
            <w:pPr>
              <w:pStyle w:val="BodyText"/>
              <w:rPr>
                <w:lang w:val="en-NZ"/>
              </w:rPr>
            </w:pPr>
            <w:r w:rsidRPr="005C484D">
              <w:t>Cabin equipment is used in accordance with manufacturer instructions and enterprise procedures</w:t>
            </w:r>
          </w:p>
        </w:tc>
      </w:tr>
      <w:tr w:rsidTr="005C484D">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5C484D">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5C484D">
            <w:pPr>
              <w:pStyle w:val="BodyText"/>
              <w:rPr>
                <w:lang w:val="en-NZ"/>
              </w:rPr>
            </w:pPr>
            <w:r w:rsidRPr="005C484D">
              <w:rPr>
                <w:rStyle w:val="SpecialBold"/>
              </w:rPr>
              <w:t>3.2</w:t>
            </w:r>
          </w:p>
        </w:tc>
        <w:tc>
          <w:tcPr>
            <w:tcW w:w="6083" w:type="dxa"/>
            <w:tcBorders>
              <w:top w:val="nil"/>
              <w:left w:val="nil"/>
              <w:bottom w:val="nil"/>
              <w:right w:val="nil"/>
            </w:tcBorders>
            <w:tcMar>
              <w:top w:w="0" w:type="dxa"/>
              <w:left w:w="62" w:type="dxa"/>
              <w:bottom w:w="0" w:type="dxa"/>
              <w:right w:w="62" w:type="dxa"/>
            </w:tcMar>
          </w:tcPr>
          <w:p w:rsidR="00000000" w:rsidP="005C484D">
            <w:pPr>
              <w:pStyle w:val="BodyText"/>
              <w:rPr>
                <w:lang w:val="en-NZ"/>
              </w:rPr>
            </w:pPr>
            <w:r w:rsidRPr="005C484D">
              <w:t>Faults are accurately diagnosed and promptly reported in accordance with enterprise procedures</w:t>
            </w:r>
          </w:p>
        </w:tc>
      </w:tr>
      <w:tr w:rsidTr="005C484D">
        <w:tblPrEx>
          <w:tblW w:w="9498" w:type="dxa"/>
          <w:tblLayout w:type="fixed"/>
          <w:tblCellMar>
            <w:left w:w="62" w:type="dxa"/>
            <w:right w:w="62" w:type="dxa"/>
          </w:tblCellMar>
          <w:tblLook w:val="0000"/>
        </w:tblPrEx>
        <w:tc>
          <w:tcPr>
            <w:tcW w:w="372" w:type="dxa"/>
            <w:vMerge w:val="restart"/>
            <w:tcBorders>
              <w:top w:val="nil"/>
              <w:left w:val="nil"/>
              <w:bottom w:val="nil"/>
              <w:right w:val="nil"/>
            </w:tcBorders>
            <w:tcMar>
              <w:top w:w="0" w:type="dxa"/>
              <w:left w:w="62" w:type="dxa"/>
              <w:bottom w:w="0" w:type="dxa"/>
              <w:right w:w="62" w:type="dxa"/>
            </w:tcMar>
          </w:tcPr>
          <w:p w:rsidR="00000000" w:rsidRPr="005C484D" w:rsidP="005C484D">
            <w:pPr>
              <w:pStyle w:val="BodyText"/>
            </w:pPr>
            <w:r w:rsidRPr="005C484D">
              <w:rPr>
                <w:rStyle w:val="SpecialBold"/>
              </w:rPr>
              <w:t>4</w:t>
            </w:r>
          </w:p>
        </w:tc>
        <w:tc>
          <w:tcPr>
            <w:tcW w:w="2319" w:type="dxa"/>
            <w:vMerge w:val="restart"/>
            <w:tcBorders>
              <w:top w:val="nil"/>
              <w:left w:val="nil"/>
              <w:bottom w:val="nil"/>
              <w:right w:val="nil"/>
            </w:tcBorders>
            <w:tcMar>
              <w:top w:w="0" w:type="dxa"/>
              <w:left w:w="62" w:type="dxa"/>
              <w:bottom w:w="0" w:type="dxa"/>
              <w:right w:w="62" w:type="dxa"/>
            </w:tcMar>
          </w:tcPr>
          <w:p w:rsidR="00000000" w:rsidRPr="005C484D" w:rsidP="005C484D">
            <w:pPr>
              <w:pStyle w:val="BodyText"/>
            </w:pPr>
            <w:r w:rsidRPr="005C484D">
              <w:rPr>
                <w:rStyle w:val="SpecialBold"/>
              </w:rPr>
              <w:t>Complete administrative requirements</w:t>
            </w:r>
          </w:p>
        </w:tc>
        <w:tc>
          <w:tcPr>
            <w:tcW w:w="724" w:type="dxa"/>
            <w:tcBorders>
              <w:top w:val="nil"/>
              <w:left w:val="nil"/>
              <w:bottom w:val="nil"/>
              <w:right w:val="nil"/>
            </w:tcBorders>
            <w:tcMar>
              <w:top w:w="0" w:type="dxa"/>
              <w:left w:w="62" w:type="dxa"/>
              <w:bottom w:w="0" w:type="dxa"/>
              <w:right w:w="62" w:type="dxa"/>
            </w:tcMar>
          </w:tcPr>
          <w:p w:rsidR="00000000" w:rsidP="005C484D">
            <w:pPr>
              <w:pStyle w:val="BodyText"/>
              <w:rPr>
                <w:lang w:val="en-NZ"/>
              </w:rPr>
            </w:pPr>
            <w:r w:rsidRPr="005C484D">
              <w:rPr>
                <w:rStyle w:val="SpecialBold"/>
              </w:rPr>
              <w:t>4.1</w:t>
            </w:r>
          </w:p>
        </w:tc>
        <w:tc>
          <w:tcPr>
            <w:tcW w:w="6083" w:type="dxa"/>
            <w:tcBorders>
              <w:top w:val="nil"/>
              <w:left w:val="nil"/>
              <w:bottom w:val="nil"/>
              <w:right w:val="nil"/>
            </w:tcBorders>
            <w:tcMar>
              <w:top w:w="0" w:type="dxa"/>
              <w:left w:w="62" w:type="dxa"/>
              <w:bottom w:w="0" w:type="dxa"/>
              <w:right w:w="62" w:type="dxa"/>
            </w:tcMar>
          </w:tcPr>
          <w:p w:rsidR="00000000" w:rsidP="005C484D">
            <w:pPr>
              <w:pStyle w:val="BodyText"/>
              <w:rPr>
                <w:lang w:val="en-NZ"/>
              </w:rPr>
            </w:pPr>
            <w:r w:rsidRPr="005C484D">
              <w:t>Cabin operations administrative documentation is completed at the appropriate time in accordance with airline procedures and regulatory requirements</w:t>
            </w:r>
          </w:p>
        </w:tc>
      </w:tr>
      <w:tr w:rsidTr="005C484D">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5C484D">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5C484D">
            <w:pPr>
              <w:pStyle w:val="BodyText"/>
              <w:rPr>
                <w:lang w:val="en-NZ"/>
              </w:rPr>
            </w:pPr>
            <w:r w:rsidRPr="005C484D">
              <w:rPr>
                <w:rStyle w:val="SpecialBold"/>
              </w:rPr>
              <w:t>4.2</w:t>
            </w:r>
          </w:p>
        </w:tc>
        <w:tc>
          <w:tcPr>
            <w:tcW w:w="6083" w:type="dxa"/>
            <w:tcBorders>
              <w:top w:val="nil"/>
              <w:left w:val="nil"/>
              <w:bottom w:val="nil"/>
              <w:right w:val="nil"/>
            </w:tcBorders>
            <w:tcMar>
              <w:top w:w="0" w:type="dxa"/>
              <w:left w:w="62" w:type="dxa"/>
              <w:bottom w:w="0" w:type="dxa"/>
              <w:right w:w="62" w:type="dxa"/>
            </w:tcMar>
          </w:tcPr>
          <w:p w:rsidR="00000000" w:rsidRPr="005C484D" w:rsidP="005C484D">
            <w:pPr>
              <w:pStyle w:val="BodyText"/>
            </w:pPr>
            <w:r w:rsidRPr="005C484D">
              <w:t>Input about operational requirements is provided to appropriate personnel in accordance with enterpr</w:t>
            </w:r>
            <w:r w:rsidRPr="005C484D">
              <w:t>ise procedures</w:t>
            </w:r>
          </w:p>
        </w:tc>
      </w:tr>
    </w:tbl>
    <w:p w:rsidR="00000000" w:rsidRPr="005C484D" w:rsidP="005C484D">
      <w:pPr>
        <w:pStyle w:val="NoPaddingFontSize1"/>
      </w:pPr>
    </w:p>
    <w:p w:rsidR="00000000" w:rsidRPr="005C484D" w:rsidP="005C484D">
      <w:pPr>
        <w:pStyle w:val="AllowPageBreak"/>
      </w:pPr>
    </w:p>
    <w:p w:rsidR="00000000" w:rsidRPr="005C484D" w:rsidP="005C484D">
      <w:pPr>
        <w:pStyle w:val="Heading1"/>
      </w:pPr>
      <w:bookmarkStart w:id="7" w:name="O_1130002"/>
      <w:bookmarkEnd w:id="7"/>
      <w:r w:rsidRPr="005C484D">
        <w:t>Foundation Skills</w:t>
      </w:r>
    </w:p>
    <w:tbl>
      <w:tblPr>
        <w:tblW w:w="9497" w:type="dxa"/>
        <w:tblLayout w:type="fixed"/>
        <w:tblCellMar>
          <w:left w:w="62" w:type="dxa"/>
          <w:right w:w="62" w:type="dxa"/>
        </w:tblCellMar>
        <w:tblLook w:val="0000"/>
      </w:tblPr>
      <w:tblGrid>
        <w:gridCol w:w="9497"/>
      </w:tblGrid>
      <w:tr w:rsidTr="005C48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484D" w:rsidP="005C484D">
            <w:pPr>
              <w:pStyle w:val="BodyText"/>
            </w:pPr>
            <w:r w:rsidRPr="005C484D">
              <w:t>Foundation skills essential to performance are explicit in the performance criteria of this unit of competency.</w:t>
            </w:r>
          </w:p>
        </w:tc>
      </w:tr>
    </w:tbl>
    <w:p w:rsidR="00000000" w:rsidRPr="005C484D" w:rsidP="005C484D">
      <w:pPr>
        <w:pStyle w:val="NoPaddingFontSize1"/>
      </w:pPr>
    </w:p>
    <w:p w:rsidR="00000000" w:rsidRPr="005C484D" w:rsidP="005C484D">
      <w:pPr>
        <w:pStyle w:val="AllowPageBreak"/>
      </w:pPr>
    </w:p>
    <w:p w:rsidR="00000000" w:rsidRPr="005C484D" w:rsidP="005C484D">
      <w:pPr>
        <w:pStyle w:val="Heading1"/>
      </w:pPr>
      <w:bookmarkStart w:id="8" w:name="O_1130001"/>
      <w:bookmarkEnd w:id="8"/>
      <w:r w:rsidRPr="005C484D">
        <w:t>Range of Conditions</w:t>
      </w:r>
    </w:p>
    <w:tbl>
      <w:tblPr>
        <w:tblW w:w="9497" w:type="dxa"/>
        <w:tblLayout w:type="fixed"/>
        <w:tblCellMar>
          <w:left w:w="62" w:type="dxa"/>
          <w:right w:w="62" w:type="dxa"/>
        </w:tblCellMar>
        <w:tblLook w:val="0000"/>
      </w:tblPr>
      <w:tblGrid>
        <w:gridCol w:w="9497"/>
      </w:tblGrid>
      <w:tr w:rsidTr="005C48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484D" w:rsidP="005C484D">
            <w:pPr>
              <w:pStyle w:val="BodyText"/>
            </w:pPr>
            <w:r w:rsidRPr="005C484D">
              <w:t>Range is restricted t</w:t>
            </w:r>
            <w:r w:rsidRPr="005C484D">
              <w:t>o essential operating conditions and any other variables essential to the work environment.</w:t>
            </w:r>
          </w:p>
          <w:p w:rsidR="00000000" w:rsidRPr="005C484D" w:rsidP="005C484D">
            <w:pPr>
              <w:pStyle w:val="BodyText"/>
            </w:pPr>
            <w:r w:rsidRPr="005C484D">
              <w:t>Non-essential conditions may be found in the AVI Aviation Training Package Companion Volume Implementation Guide.</w:t>
            </w:r>
          </w:p>
        </w:tc>
      </w:tr>
    </w:tbl>
    <w:p w:rsidR="00000000" w:rsidRPr="005C484D" w:rsidP="005C484D">
      <w:pPr>
        <w:pStyle w:val="NoPaddingFontSize1"/>
      </w:pPr>
    </w:p>
    <w:p w:rsidR="00000000" w:rsidRPr="005C484D" w:rsidP="005C484D">
      <w:pPr>
        <w:pStyle w:val="AllowPageBreak"/>
      </w:pPr>
    </w:p>
    <w:p w:rsidR="00000000" w:rsidRPr="005C484D" w:rsidP="005C484D">
      <w:pPr>
        <w:pStyle w:val="Heading1"/>
      </w:pPr>
      <w:bookmarkStart w:id="9" w:name="O_1130000"/>
      <w:bookmarkEnd w:id="9"/>
      <w:r w:rsidRPr="005C484D">
        <w:t>Unit Mapping Information</w:t>
      </w:r>
    </w:p>
    <w:tbl>
      <w:tblPr>
        <w:tblW w:w="9497" w:type="dxa"/>
        <w:tblLayout w:type="fixed"/>
        <w:tblCellMar>
          <w:left w:w="62" w:type="dxa"/>
          <w:right w:w="62" w:type="dxa"/>
        </w:tblCellMar>
        <w:tblLook w:val="0000"/>
      </w:tblPr>
      <w:tblGrid>
        <w:gridCol w:w="9497"/>
      </w:tblGrid>
      <w:tr w:rsidTr="005C48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484D" w:rsidP="005C484D">
            <w:pPr>
              <w:pStyle w:val="BodyText"/>
            </w:pPr>
            <w:r w:rsidRPr="005C484D">
              <w:t>This</w:t>
            </w:r>
            <w:r w:rsidRPr="005C484D">
              <w:t xml:space="preserve"> unit replaces and is equivalent to AVII4013A Supervise cabin operations.</w:t>
            </w:r>
          </w:p>
        </w:tc>
      </w:tr>
    </w:tbl>
    <w:p w:rsidR="00000000" w:rsidRPr="005C484D" w:rsidP="005C484D">
      <w:pPr>
        <w:pStyle w:val="NoPaddingFontSize1"/>
      </w:pPr>
    </w:p>
    <w:p w:rsidR="00000000" w:rsidRPr="005C484D" w:rsidP="005C484D">
      <w:pPr>
        <w:pStyle w:val="AllowPageBreak"/>
      </w:pPr>
    </w:p>
    <w:p w:rsidR="00000000" w:rsidRPr="005C484D" w:rsidP="005C484D">
      <w:pPr>
        <w:pStyle w:val="Heading1"/>
      </w:pPr>
      <w:bookmarkStart w:id="10" w:name="O_1130009"/>
      <w:bookmarkEnd w:id="10"/>
      <w:r w:rsidRPr="005C484D">
        <w:t>Links</w:t>
      </w:r>
    </w:p>
    <w:p w:rsidR="00000000" w:rsidRPr="005C484D" w:rsidP="007B75AA">
      <w:pPr>
        <w:pStyle w:val="BodyText"/>
      </w:pPr>
      <w:r w:rsidRPr="005C484D">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90693C">
        <w:rPr>
          <w:rStyle w:val="Hyperlink"/>
        </w:rPr>
        <w:t>https://vetnet.gov.au/Pages/TrainingDocs.aspx?q=4725260a-0af3-4daf-912b-ef1c2f3e5816</w:t>
      </w:r>
      <w:r>
        <w:fldChar w:fldCharType="end"/>
      </w:r>
    </w:p>
    <w:p w:rsidR="00000000" w:rsidRPr="005C484D" w:rsidP="007B75AA">
      <w:pPr>
        <w:pStyle w:val="BodyText"/>
        <w:sectPr w:rsidSect="005C484D">
          <w:headerReference w:type="default" r:id="rId10"/>
          <w:footerReference w:type="default" r:id="rId11"/>
          <w:pgSz w:w="11908" w:h="16833"/>
          <w:pgMar w:top="1702" w:right="1418" w:bottom="1702" w:left="1418" w:header="992" w:footer="992" w:gutter="0"/>
          <w:cols w:space="720"/>
          <w:noEndnote/>
          <w:docGrid w:linePitch="299"/>
        </w:sectPr>
      </w:pPr>
    </w:p>
    <w:p w:rsidR="00000000" w:rsidRPr="005C484D" w:rsidP="005C484D">
      <w:pPr>
        <w:pStyle w:val="SuperHeading"/>
      </w:pPr>
      <w:r w:rsidRPr="005C484D">
        <w:t>Assessment Requirements for AVII4013 Supervise cabin operations</w:t>
      </w:r>
    </w:p>
    <w:p w:rsidR="00000000" w:rsidRPr="005C484D" w:rsidP="005C484D">
      <w:pPr>
        <w:pStyle w:val="Heading1"/>
      </w:pPr>
      <w:bookmarkStart w:id="11" w:name="O_1129998"/>
      <w:bookmarkEnd w:id="11"/>
      <w:r w:rsidRPr="005C484D">
        <w:t>Modification History</w:t>
      </w:r>
    </w:p>
    <w:tbl>
      <w:tblPr>
        <w:tblW w:w="9497" w:type="dxa"/>
        <w:tblLayout w:type="fixed"/>
        <w:tblCellMar>
          <w:left w:w="62" w:type="dxa"/>
          <w:right w:w="62" w:type="dxa"/>
        </w:tblCellMar>
        <w:tblLook w:val="0000"/>
      </w:tblPr>
      <w:tblGrid>
        <w:gridCol w:w="9497"/>
      </w:tblGrid>
      <w:tr w:rsidTr="005C48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C484D">
            <w:pPr>
              <w:pStyle w:val="BodyText"/>
              <w:rPr>
                <w:lang w:val="en-NZ"/>
              </w:rPr>
            </w:pPr>
            <w:r w:rsidRPr="005C484D">
              <w:t>Release 2. This is the second release of this unit of competency in the AVI Aviation Training Package.</w:t>
            </w:r>
          </w:p>
        </w:tc>
      </w:tr>
      <w:tr w:rsidTr="005C48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484D" w:rsidP="005C484D">
            <w:pPr>
              <w:pStyle w:val="BodyText"/>
            </w:pPr>
            <w:r w:rsidRPr="005C484D">
              <w:t>Release 1. This is the first release of this unit of competency in the AVI Aviation Training Package.</w:t>
            </w:r>
          </w:p>
        </w:tc>
      </w:tr>
    </w:tbl>
    <w:p w:rsidR="00000000" w:rsidRPr="005C484D" w:rsidP="005C484D">
      <w:pPr>
        <w:pStyle w:val="NoPaddingFontSize1"/>
      </w:pPr>
    </w:p>
    <w:p w:rsidR="00000000" w:rsidRPr="005C484D" w:rsidP="005C484D">
      <w:pPr>
        <w:pStyle w:val="AllowPageBreak"/>
      </w:pPr>
    </w:p>
    <w:p w:rsidR="00000000" w:rsidRPr="005C484D" w:rsidP="005C484D">
      <w:pPr>
        <w:pStyle w:val="Heading1"/>
      </w:pPr>
      <w:bookmarkStart w:id="12" w:name="O_1129997"/>
      <w:bookmarkEnd w:id="12"/>
      <w:r w:rsidRPr="005C484D">
        <w:t>Performance Evidence</w:t>
      </w:r>
    </w:p>
    <w:tbl>
      <w:tblPr>
        <w:tblW w:w="9497" w:type="dxa"/>
        <w:tblLayout w:type="fixed"/>
        <w:tblCellMar>
          <w:left w:w="62" w:type="dxa"/>
          <w:right w:w="62" w:type="dxa"/>
        </w:tblCellMar>
        <w:tblLook w:val="0000"/>
      </w:tblPr>
      <w:tblGrid>
        <w:gridCol w:w="9497"/>
      </w:tblGrid>
      <w:tr w:rsidTr="005C484D">
        <w:tblPrEx>
          <w:tblW w:w="9497" w:type="dxa"/>
          <w:tblLayout w:type="fixed"/>
          <w:tblCellMar>
            <w:left w:w="62" w:type="dxa"/>
            <w:right w:w="62" w:type="dxa"/>
          </w:tblCellMar>
          <w:tblLook w:val="0000"/>
        </w:tblPrEx>
        <w:trPr>
          <w:trHeight w:val="367"/>
        </w:trPr>
        <w:tc>
          <w:tcPr>
            <w:tcW w:w="9497" w:type="dxa"/>
            <w:tcBorders>
              <w:top w:val="nil"/>
              <w:left w:val="nil"/>
              <w:bottom w:val="nil"/>
              <w:right w:val="nil"/>
            </w:tcBorders>
            <w:tcMar>
              <w:top w:w="0" w:type="dxa"/>
              <w:left w:w="62" w:type="dxa"/>
              <w:bottom w:w="0" w:type="dxa"/>
              <w:right w:w="62" w:type="dxa"/>
            </w:tcMar>
          </w:tcPr>
          <w:p w:rsidR="00000000" w:rsidP="005C484D">
            <w:pPr>
              <w:pStyle w:val="BodyText"/>
              <w:rPr>
                <w:lang w:val="en-NZ"/>
              </w:rPr>
            </w:pPr>
            <w:r w:rsidRPr="005C484D">
              <w:t>Evidence</w:t>
            </w:r>
            <w:r w:rsidRPr="005C484D">
              <w:t xml:space="preserve"> required to demonstrate competence in this unit must be relevant to and satisfy all of the requirements of the elements and performance criteria on at least one occasion and include:</w:t>
            </w:r>
          </w:p>
        </w:tc>
      </w:tr>
      <w:tr w:rsidTr="005C484D">
        <w:tblPrEx>
          <w:tblW w:w="9497" w:type="dxa"/>
          <w:tblLayout w:type="fixed"/>
          <w:tblCellMar>
            <w:left w:w="62" w:type="dxa"/>
            <w:right w:w="62" w:type="dxa"/>
          </w:tblCellMar>
          <w:tblLook w:val="0000"/>
        </w:tblPrEx>
        <w:trPr>
          <w:trHeight w:val="80"/>
        </w:trPr>
        <w:tc>
          <w:tcPr>
            <w:tcW w:w="9497" w:type="dxa"/>
            <w:tcBorders>
              <w:top w:val="nil"/>
              <w:left w:val="nil"/>
              <w:bottom w:val="nil"/>
              <w:right w:val="nil"/>
            </w:tcBorders>
            <w:tcMar>
              <w:top w:w="0" w:type="dxa"/>
              <w:left w:w="62" w:type="dxa"/>
              <w:bottom w:w="0" w:type="dxa"/>
              <w:right w:w="62" w:type="dxa"/>
            </w:tcMar>
          </w:tcPr>
          <w:p w:rsidR="00000000" w:rsidRPr="005C484D" w:rsidP="005C484D">
            <w:pPr>
              <w:pStyle w:val="ListBullet"/>
            </w:pPr>
            <w:r w:rsidRPr="005C484D">
              <w:t>adapting to differences in equipment and operating environment in acco</w:t>
            </w:r>
            <w:r w:rsidRPr="005C484D">
              <w:t>rdance with standard operating procedures (SOPs)</w:t>
            </w:r>
          </w:p>
          <w:p w:rsidR="00000000" w:rsidRPr="005C484D" w:rsidP="005C484D">
            <w:pPr>
              <w:pStyle w:val="ListBullet"/>
            </w:pPr>
            <w:r w:rsidRPr="005C484D">
              <w:t xml:space="preserve">applying precautions and required actions to minimise, control or eliminate identified hazards </w:t>
            </w:r>
          </w:p>
          <w:p w:rsidR="00000000" w:rsidRPr="005C484D" w:rsidP="005C484D">
            <w:pPr>
              <w:pStyle w:val="ListBullet"/>
            </w:pPr>
            <w:r w:rsidRPr="005C484D">
              <w:t>applying relevant legislation and workplace procedures</w:t>
            </w:r>
          </w:p>
          <w:p w:rsidR="00000000" w:rsidRPr="005C484D" w:rsidP="005C484D">
            <w:pPr>
              <w:pStyle w:val="ListBullet"/>
            </w:pPr>
            <w:r w:rsidRPr="005C484D">
              <w:t xml:space="preserve">communicating effectively with others when providing leadership and supervising cabin operations </w:t>
            </w:r>
          </w:p>
          <w:p w:rsidR="00000000" w:rsidRPr="005C484D" w:rsidP="005C484D">
            <w:pPr>
              <w:pStyle w:val="ListBullet"/>
            </w:pPr>
            <w:r w:rsidRPr="005C484D">
              <w:t>identifying and correctly using relevant equipment</w:t>
            </w:r>
          </w:p>
          <w:p w:rsidR="00000000" w:rsidRPr="005C484D" w:rsidP="005C484D">
            <w:pPr>
              <w:pStyle w:val="ListBullet"/>
            </w:pPr>
            <w:r w:rsidRPr="005C484D">
              <w:t>implementing contingency plans</w:t>
            </w:r>
          </w:p>
          <w:p w:rsidR="00000000" w:rsidRPr="005C484D" w:rsidP="005C484D">
            <w:pPr>
              <w:pStyle w:val="ListBullet"/>
            </w:pPr>
            <w:r w:rsidRPr="005C484D">
              <w:t>implementing response actions to unlawful interference with aviation inciden</w:t>
            </w:r>
            <w:r w:rsidRPr="005C484D">
              <w:t>ts relevant to own role</w:t>
            </w:r>
          </w:p>
          <w:p w:rsidR="00000000" w:rsidRPr="005C484D" w:rsidP="005C484D">
            <w:pPr>
              <w:pStyle w:val="ListBullet"/>
            </w:pPr>
            <w:r w:rsidRPr="005C484D">
              <w:t>implementing work health and safety (WHS)/occupational health and safety (OHS) procedures and relevant regulations</w:t>
            </w:r>
          </w:p>
          <w:p w:rsidR="00000000" w:rsidRPr="005C484D" w:rsidP="005C484D">
            <w:pPr>
              <w:pStyle w:val="ListBullet"/>
            </w:pPr>
            <w:r w:rsidRPr="005C484D">
              <w:t>interpreting and following operational instructions and prioritising work</w:t>
            </w:r>
          </w:p>
          <w:p w:rsidR="00000000" w:rsidRPr="005C484D" w:rsidP="005C484D">
            <w:pPr>
              <w:pStyle w:val="ListBullet"/>
            </w:pPr>
            <w:r w:rsidRPr="005C484D">
              <w:t>modifying activities depending on workplace</w:t>
            </w:r>
            <w:r w:rsidRPr="005C484D">
              <w:t xml:space="preserve"> contingencies, situations and environments</w:t>
            </w:r>
          </w:p>
          <w:p w:rsidR="00000000" w:rsidRPr="005C484D" w:rsidP="005C484D">
            <w:pPr>
              <w:pStyle w:val="ListBullet"/>
            </w:pPr>
            <w:r w:rsidRPr="005C484D">
              <w:t>monitoring and anticipating operational problems and hazards and taking appropriate action</w:t>
            </w:r>
          </w:p>
          <w:p w:rsidR="00000000" w:rsidRPr="005C484D" w:rsidP="005C484D">
            <w:pPr>
              <w:pStyle w:val="ListBullet"/>
            </w:pPr>
            <w:r w:rsidRPr="005C484D">
              <w:t>monitoring work activities in terms of planned schedule</w:t>
            </w:r>
          </w:p>
          <w:p w:rsidR="00000000" w:rsidRPr="005C484D" w:rsidP="005C484D">
            <w:pPr>
              <w:pStyle w:val="ListBullet"/>
            </w:pPr>
            <w:r w:rsidRPr="005C484D">
              <w:t>operating electronic communications equipment to required protoco</w:t>
            </w:r>
            <w:r w:rsidRPr="005C484D">
              <w:t>l</w:t>
            </w:r>
          </w:p>
          <w:p w:rsidR="00000000" w:rsidRPr="005C484D" w:rsidP="005C484D">
            <w:pPr>
              <w:pStyle w:val="ListBullet"/>
            </w:pPr>
            <w:r w:rsidRPr="005C484D">
              <w:t>reading, interpreting and following relevant regulations, instructions, procedures, information and signs</w:t>
            </w:r>
          </w:p>
          <w:p w:rsidR="00000000" w:rsidRPr="005C484D" w:rsidP="005C484D">
            <w:pPr>
              <w:pStyle w:val="ListBullet"/>
            </w:pPr>
            <w:r w:rsidRPr="005C484D">
              <w:t>reporting and/or rectifying identified problems promptly in accordance with regulatory requirements and workplace procedures</w:t>
            </w:r>
          </w:p>
          <w:p w:rsidR="00000000" w:rsidRPr="005C484D" w:rsidP="005C484D">
            <w:pPr>
              <w:pStyle w:val="ListBullet"/>
            </w:pPr>
            <w:r w:rsidRPr="005C484D">
              <w:t xml:space="preserve">responding to problems </w:t>
            </w:r>
            <w:r w:rsidRPr="005C484D">
              <w:t>and incidents during supervision of cabin operations, including one or more of the following:</w:t>
            </w:r>
          </w:p>
          <w:p w:rsidR="00000000" w:rsidRPr="005C484D" w:rsidP="005C484D">
            <w:pPr>
              <w:pStyle w:val="ListBullet2"/>
            </w:pPr>
            <w:r w:rsidRPr="005C484D">
              <w:t>delayed or cancelled flight</w:t>
            </w:r>
          </w:p>
          <w:p w:rsidR="00000000" w:rsidRPr="005C484D" w:rsidP="005C484D">
            <w:pPr>
              <w:pStyle w:val="ListBullet2"/>
            </w:pPr>
            <w:r w:rsidRPr="005C484D">
              <w:t>faulty cabin service or aircraft safety equipment</w:t>
            </w:r>
          </w:p>
          <w:p w:rsidR="00000000" w:rsidRPr="005C484D" w:rsidP="005C484D">
            <w:pPr>
              <w:pStyle w:val="ListBullet2"/>
            </w:pPr>
            <w:r w:rsidRPr="005C484D">
              <w:t>incidents classified as unlawful interference with aviation</w:t>
            </w:r>
          </w:p>
          <w:p w:rsidR="00000000" w:rsidRPr="005C484D" w:rsidP="005C484D">
            <w:pPr>
              <w:pStyle w:val="ListBullet2"/>
            </w:pPr>
            <w:r w:rsidRPr="005C484D">
              <w:t>passenger or staff illness</w:t>
            </w:r>
          </w:p>
          <w:p w:rsidR="00000000" w:rsidRPr="005C484D" w:rsidP="005C484D">
            <w:pPr>
              <w:pStyle w:val="ListBullet2"/>
            </w:pPr>
            <w:r w:rsidRPr="005C484D">
              <w:t>use of technical devices</w:t>
            </w:r>
          </w:p>
          <w:p w:rsidR="00000000" w:rsidRPr="005C484D" w:rsidP="005C484D">
            <w:pPr>
              <w:pStyle w:val="ListBullet"/>
            </w:pPr>
            <w:r w:rsidRPr="005C484D">
              <w:t>responding appropriately to cultural differences in the workplace</w:t>
            </w:r>
          </w:p>
          <w:p w:rsidR="00000000" w:rsidRPr="005C484D" w:rsidP="005C484D">
            <w:pPr>
              <w:pStyle w:val="ListBullet"/>
            </w:pPr>
            <w:r w:rsidRPr="005C484D">
              <w:t>selecting and using required personal protective equipment (PPE) conforming to industry and WHS/OHS standards</w:t>
            </w:r>
          </w:p>
          <w:p w:rsidR="00000000" w:rsidRPr="005C484D" w:rsidP="005C484D">
            <w:pPr>
              <w:pStyle w:val="ListBullet"/>
            </w:pPr>
            <w:r w:rsidRPr="005C484D">
              <w:t>working collaboratively wit</w:t>
            </w:r>
            <w:r w:rsidRPr="005C484D">
              <w:t xml:space="preserve">h others </w:t>
            </w:r>
          </w:p>
          <w:p w:rsidR="00000000" w:rsidRPr="005C484D" w:rsidP="005C484D">
            <w:pPr>
              <w:pStyle w:val="ListBullet"/>
            </w:pPr>
            <w:r w:rsidRPr="005C484D">
              <w:t>working systematically with required attention to detail without injury to self or others, or damage to goods or equipment.</w:t>
            </w:r>
          </w:p>
        </w:tc>
      </w:tr>
    </w:tbl>
    <w:p w:rsidR="00000000" w:rsidRPr="005C484D" w:rsidP="005C484D">
      <w:pPr>
        <w:pStyle w:val="NoPaddingFontSize1"/>
      </w:pPr>
    </w:p>
    <w:p w:rsidR="00000000" w:rsidRPr="005C484D" w:rsidP="005C484D">
      <w:pPr>
        <w:pStyle w:val="AllowPageBreak"/>
      </w:pPr>
    </w:p>
    <w:p w:rsidR="00000000" w:rsidRPr="005C484D" w:rsidP="005C484D">
      <w:pPr>
        <w:pStyle w:val="Heading1"/>
      </w:pPr>
      <w:bookmarkStart w:id="13" w:name="O_1129996"/>
      <w:bookmarkEnd w:id="13"/>
      <w:r w:rsidRPr="005C484D">
        <w:t>Knowledge Evidence</w:t>
      </w:r>
    </w:p>
    <w:tbl>
      <w:tblPr>
        <w:tblW w:w="9497" w:type="dxa"/>
        <w:tblLayout w:type="fixed"/>
        <w:tblCellMar>
          <w:left w:w="62" w:type="dxa"/>
          <w:right w:w="62" w:type="dxa"/>
        </w:tblCellMar>
        <w:tblLook w:val="0000"/>
      </w:tblPr>
      <w:tblGrid>
        <w:gridCol w:w="9497"/>
      </w:tblGrid>
      <w:tr w:rsidTr="005C484D">
        <w:tblPrEx>
          <w:tblW w:w="9497" w:type="dxa"/>
          <w:tblLayout w:type="fixed"/>
          <w:tblCellMar>
            <w:left w:w="62" w:type="dxa"/>
            <w:right w:w="62" w:type="dxa"/>
          </w:tblCellMar>
          <w:tblLook w:val="0000"/>
        </w:tblPrEx>
        <w:trPr>
          <w:trHeight w:val="448"/>
        </w:trPr>
        <w:tc>
          <w:tcPr>
            <w:tcW w:w="9497" w:type="dxa"/>
            <w:tcBorders>
              <w:top w:val="nil"/>
              <w:left w:val="nil"/>
              <w:bottom w:val="nil"/>
              <w:right w:val="nil"/>
            </w:tcBorders>
            <w:tcMar>
              <w:top w:w="0" w:type="dxa"/>
              <w:left w:w="62" w:type="dxa"/>
              <w:bottom w:w="0" w:type="dxa"/>
              <w:right w:w="62" w:type="dxa"/>
            </w:tcMar>
          </w:tcPr>
          <w:p w:rsidR="00000000" w:rsidP="005C484D">
            <w:pPr>
              <w:pStyle w:val="BodyText"/>
              <w:rPr>
                <w:lang w:val="en-NZ"/>
              </w:rPr>
            </w:pPr>
            <w:r w:rsidRPr="005C484D">
              <w:t>Evidence required to demonstrate competence in this unit must be relevant to and satisfy all of the requirements of the elements and performance criteria and include knowledge of:</w:t>
            </w:r>
          </w:p>
        </w:tc>
      </w:tr>
      <w:tr w:rsidTr="005C484D">
        <w:tblPrEx>
          <w:tblW w:w="9497" w:type="dxa"/>
          <w:tblLayout w:type="fixed"/>
          <w:tblCellMar>
            <w:left w:w="62" w:type="dxa"/>
            <w:right w:w="62" w:type="dxa"/>
          </w:tblCellMar>
          <w:tblLook w:val="0000"/>
        </w:tblPrEx>
        <w:trPr>
          <w:trHeight w:val="1276"/>
        </w:trPr>
        <w:tc>
          <w:tcPr>
            <w:tcW w:w="9497" w:type="dxa"/>
            <w:tcBorders>
              <w:top w:val="nil"/>
              <w:left w:val="nil"/>
              <w:bottom w:val="nil"/>
              <w:right w:val="nil"/>
            </w:tcBorders>
            <w:tcMar>
              <w:top w:w="0" w:type="dxa"/>
              <w:left w:w="62" w:type="dxa"/>
              <w:bottom w:w="0" w:type="dxa"/>
              <w:right w:w="62" w:type="dxa"/>
            </w:tcMar>
          </w:tcPr>
          <w:p w:rsidR="00000000" w:rsidRPr="005C484D" w:rsidP="005C484D">
            <w:pPr>
              <w:pStyle w:val="ListBullet"/>
            </w:pPr>
            <w:r w:rsidRPr="005C484D">
              <w:t>airline standards, principles and philosophies for providing quality custo</w:t>
            </w:r>
            <w:r w:rsidRPr="005C484D">
              <w:t>mer service to passengers</w:t>
            </w:r>
          </w:p>
          <w:p w:rsidR="00000000" w:rsidRPr="005C484D" w:rsidP="005C484D">
            <w:pPr>
              <w:pStyle w:val="ListBullet"/>
            </w:pPr>
            <w:r w:rsidRPr="005C484D">
              <w:t>airline structure, products, policies, procedures and service standards</w:t>
            </w:r>
          </w:p>
          <w:p w:rsidR="00000000" w:rsidRPr="005C484D" w:rsidP="005C484D">
            <w:pPr>
              <w:pStyle w:val="ListBullet"/>
            </w:pPr>
            <w:r w:rsidRPr="005C484D">
              <w:t>appropriate service to customers with a range of specific needs</w:t>
            </w:r>
          </w:p>
          <w:p w:rsidR="00000000" w:rsidRPr="005C484D" w:rsidP="005C484D">
            <w:pPr>
              <w:pStyle w:val="ListBullet"/>
            </w:pPr>
            <w:r w:rsidRPr="005C484D">
              <w:t>cabin features and amenities for various types of aircraft</w:t>
            </w:r>
          </w:p>
          <w:p w:rsidR="00000000" w:rsidRPr="005C484D" w:rsidP="005C484D">
            <w:pPr>
              <w:pStyle w:val="ListBullet"/>
            </w:pPr>
            <w:r w:rsidRPr="005C484D">
              <w:t>cabin product and service procedures</w:t>
            </w:r>
          </w:p>
          <w:p w:rsidR="00000000" w:rsidRPr="005C484D" w:rsidP="005C484D">
            <w:pPr>
              <w:pStyle w:val="ListBullet"/>
            </w:pPr>
            <w:r w:rsidRPr="005C484D">
              <w:t>complaint handling procedures</w:t>
            </w:r>
          </w:p>
          <w:p w:rsidR="00000000" w:rsidRPr="005C484D" w:rsidP="005C484D">
            <w:pPr>
              <w:pStyle w:val="ListBullet"/>
            </w:pPr>
            <w:r w:rsidRPr="005C484D">
              <w:t>customer service records/documentation</w:t>
            </w:r>
          </w:p>
          <w:p w:rsidR="00000000" w:rsidRPr="005C484D" w:rsidP="005C484D">
            <w:pPr>
              <w:pStyle w:val="ListBullet"/>
            </w:pPr>
            <w:r w:rsidRPr="005C484D">
              <w:t>features, amenities and departure gate locations of terminals at designated airports</w:t>
            </w:r>
          </w:p>
          <w:p w:rsidR="00000000" w:rsidRPr="005C484D" w:rsidP="005C484D">
            <w:pPr>
              <w:pStyle w:val="ListBullet"/>
            </w:pPr>
            <w:r w:rsidRPr="005C484D">
              <w:t xml:space="preserve">importance of customer service to airline and to individual crew </w:t>
            </w:r>
            <w:r w:rsidRPr="005C484D">
              <w:t>responsibility</w:t>
            </w:r>
          </w:p>
          <w:p w:rsidR="00000000" w:rsidRPr="005C484D" w:rsidP="005C484D">
            <w:pPr>
              <w:pStyle w:val="ListBullet"/>
            </w:pPr>
            <w:r w:rsidRPr="005C484D">
              <w:t>needs and expectations of different types of customers, including internal and external customers</w:t>
            </w:r>
          </w:p>
          <w:p w:rsidR="00000000" w:rsidRPr="005C484D" w:rsidP="005C484D">
            <w:pPr>
              <w:pStyle w:val="ListBullet"/>
            </w:pPr>
            <w:r w:rsidRPr="005C484D">
              <w:t>problems that may occur when providing customer service to passengers on aircraft flights and appropriate action that should be taken in each c</w:t>
            </w:r>
            <w:r w:rsidRPr="005C484D">
              <w:t>ase</w:t>
            </w:r>
          </w:p>
          <w:p w:rsidR="00000000" w:rsidRPr="005C484D" w:rsidP="005C484D">
            <w:pPr>
              <w:pStyle w:val="ListBullet"/>
            </w:pPr>
            <w:r w:rsidRPr="005C484D">
              <w:t>relevant customs, quarantine, equal opportunity and anti-discrimination regulations</w:t>
            </w:r>
          </w:p>
          <w:p w:rsidR="00000000" w:rsidRPr="005C484D" w:rsidP="005C484D">
            <w:pPr>
              <w:pStyle w:val="ListBullet"/>
            </w:pPr>
            <w:r w:rsidRPr="005C484D">
              <w:t>relevant sections of Civil Aviation Safety Regulations (CASRs) and Civil Aviation Orders and relevant authority for supervision of cabin operations</w:t>
            </w:r>
          </w:p>
          <w:p w:rsidR="00000000" w:rsidRPr="005C484D" w:rsidP="005C484D">
            <w:pPr>
              <w:pStyle w:val="ListBullet"/>
            </w:pPr>
            <w:r w:rsidRPr="005C484D">
              <w:t>relevant WHS/OHS reg</w:t>
            </w:r>
            <w:r w:rsidRPr="005C484D">
              <w:t>ulations</w:t>
            </w:r>
          </w:p>
          <w:p w:rsidR="00000000" w:rsidRPr="005C484D" w:rsidP="005C484D">
            <w:pPr>
              <w:pStyle w:val="ListBullet"/>
            </w:pPr>
            <w:r w:rsidRPr="005C484D">
              <w:t>risks that exist when providing customer service to passengers on aircraft flights and related risk control procedures and precautions</w:t>
            </w:r>
          </w:p>
          <w:p w:rsidR="00000000" w:rsidRPr="005C484D" w:rsidP="005C484D">
            <w:pPr>
              <w:pStyle w:val="ListBullet"/>
            </w:pPr>
            <w:r w:rsidRPr="005C484D">
              <w:t>service quality and continuous improvement principles</w:t>
            </w:r>
          </w:p>
          <w:p w:rsidR="00000000" w:rsidRPr="005C484D" w:rsidP="005C484D">
            <w:pPr>
              <w:pStyle w:val="ListBullet"/>
            </w:pPr>
            <w:r w:rsidRPr="005C484D">
              <w:t>unlawful interference with aviation incidents and response</w:t>
            </w:r>
            <w:r w:rsidRPr="005C484D">
              <w:t xml:space="preserve"> actions relevant to own role:</w:t>
            </w:r>
            <w:r w:rsidRPr="005C484D">
              <w:tab/>
            </w:r>
          </w:p>
          <w:p w:rsidR="00000000" w:rsidRPr="005C484D" w:rsidP="005C484D">
            <w:pPr>
              <w:pStyle w:val="ListBullet2"/>
            </w:pPr>
            <w:r w:rsidRPr="005C484D">
              <w:t>causing damage to an aircraft that is in service that puts the safety of the aircraft, or any person on board or outside the aircraft, at risk</w:t>
            </w:r>
          </w:p>
          <w:p w:rsidR="00000000" w:rsidRPr="005C484D" w:rsidP="005C484D">
            <w:pPr>
              <w:pStyle w:val="ListBullet2"/>
            </w:pPr>
            <w:r w:rsidRPr="005C484D">
              <w:t>committing an act at an airport, or causing any interference or damage, t</w:t>
            </w:r>
            <w:r w:rsidRPr="005C484D">
              <w:t>hat puts the safe operation of the airport, or the safety of any person at the airport, at risk</w:t>
            </w:r>
          </w:p>
          <w:p w:rsidR="00000000" w:rsidRPr="005C484D" w:rsidP="005C484D">
            <w:pPr>
              <w:pStyle w:val="ListBullet2"/>
            </w:pPr>
            <w:r w:rsidRPr="005C484D">
              <w:t>destroying an aircraft that is in service</w:t>
            </w:r>
          </w:p>
          <w:p w:rsidR="00000000" w:rsidRPr="005C484D" w:rsidP="005C484D">
            <w:pPr>
              <w:pStyle w:val="ListBullet2"/>
            </w:pPr>
            <w:r w:rsidRPr="005C484D">
              <w:t>doing anything on board an aircraft that is in service that puts the safety of the aircraft, or any person on board or</w:t>
            </w:r>
            <w:r w:rsidRPr="005C484D">
              <w:t xml:space="preserve"> outside the aircraft, at risk</w:t>
            </w:r>
          </w:p>
          <w:p w:rsidR="00000000" w:rsidRPr="005C484D" w:rsidP="005C484D">
            <w:pPr>
              <w:pStyle w:val="ListBullet2"/>
            </w:pPr>
            <w:r w:rsidRPr="005C484D">
              <w:t>placing, or causing to be placed, on board an aircraft that is in service anything that puts the safety of the aircraft, or any person on board or outside the aircraft, at risk</w:t>
            </w:r>
          </w:p>
          <w:p w:rsidR="00000000" w:rsidRPr="005C484D" w:rsidP="005C484D">
            <w:pPr>
              <w:pStyle w:val="ListBullet2"/>
            </w:pPr>
            <w:r w:rsidRPr="005C484D">
              <w:t>putting the safety of an aircraft at risk by com</w:t>
            </w:r>
            <w:r w:rsidRPr="005C484D">
              <w:t>municating false or misleading information</w:t>
            </w:r>
          </w:p>
          <w:p w:rsidR="00000000" w:rsidRPr="005C484D" w:rsidP="005C484D">
            <w:pPr>
              <w:pStyle w:val="ListBullet2"/>
            </w:pPr>
            <w:r w:rsidRPr="005C484D">
              <w:t>putting the safety of aircraft at risk by interfering with, damaging or destroying air navigation facilities</w:t>
            </w:r>
          </w:p>
          <w:p w:rsidR="00000000" w:rsidRPr="005C484D" w:rsidP="005C484D">
            <w:pPr>
              <w:pStyle w:val="ListBullet2"/>
            </w:pPr>
            <w:r w:rsidRPr="005C484D">
              <w:t xml:space="preserve">taking control of an aircraft by force, or threat of force, or any other form of intimidation or by any </w:t>
            </w:r>
            <w:r w:rsidRPr="005C484D">
              <w:t>trick or false pretence.</w:t>
            </w:r>
          </w:p>
        </w:tc>
      </w:tr>
    </w:tbl>
    <w:p w:rsidR="00000000" w:rsidRPr="005C484D" w:rsidP="005C484D">
      <w:pPr>
        <w:pStyle w:val="NoPaddingFontSize1"/>
      </w:pPr>
    </w:p>
    <w:p w:rsidR="00000000" w:rsidRPr="005C484D" w:rsidP="005C484D">
      <w:pPr>
        <w:pStyle w:val="AllowPageBreak"/>
      </w:pPr>
    </w:p>
    <w:p w:rsidR="00000000" w:rsidRPr="005C484D" w:rsidP="005C484D">
      <w:pPr>
        <w:pStyle w:val="Heading1"/>
      </w:pPr>
      <w:bookmarkStart w:id="14" w:name="O_1129995"/>
      <w:bookmarkEnd w:id="14"/>
      <w:r w:rsidRPr="005C484D">
        <w:t>Assessment Conditions</w:t>
      </w:r>
    </w:p>
    <w:tbl>
      <w:tblPr>
        <w:tblW w:w="9497" w:type="dxa"/>
        <w:tblLayout w:type="fixed"/>
        <w:tblCellMar>
          <w:left w:w="62" w:type="dxa"/>
          <w:right w:w="62" w:type="dxa"/>
        </w:tblCellMar>
        <w:tblLook w:val="0000"/>
      </w:tblPr>
      <w:tblGrid>
        <w:gridCol w:w="9497"/>
      </w:tblGrid>
      <w:tr w:rsidTr="005C48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484D" w:rsidP="005C484D">
            <w:pPr>
              <w:pStyle w:val="BodyText"/>
            </w:pPr>
            <w:r w:rsidRPr="005C484D">
              <w:t xml:space="preserve">Assessors must hold credentials specified within the Standards for Registered Training Organisations current at the time of assessment. </w:t>
            </w:r>
          </w:p>
          <w:p w:rsidR="00000000" w:rsidRPr="005C484D" w:rsidP="005C484D">
            <w:pPr>
              <w:pStyle w:val="BodyText"/>
            </w:pPr>
            <w:r w:rsidRPr="005C484D">
              <w:t>Assessment must satisfy the Principles of Assessmen</w:t>
            </w:r>
            <w:r w:rsidRPr="005C484D">
              <w:t>t and Rules of Evidence and all regulatory requirements included within the Standards for Registered Training Organisations current at the time of assessment.</w:t>
            </w:r>
          </w:p>
          <w:p w:rsidR="00000000" w:rsidRPr="005C484D" w:rsidP="005C484D">
            <w:pPr>
              <w:pStyle w:val="BodyText"/>
            </w:pPr>
            <w:r w:rsidRPr="005C484D">
              <w:t>Assessment processes and techniques must be appropriate to the language, literacy and numeracy re</w:t>
            </w:r>
            <w:r w:rsidRPr="005C484D">
              <w:t>quirements of the work being performed and the needs of the candidate.</w:t>
            </w:r>
          </w:p>
          <w:p w:rsidR="00000000" w:rsidRPr="005C484D" w:rsidP="005C484D">
            <w:pPr>
              <w:pStyle w:val="BodyText"/>
            </w:pPr>
            <w:r w:rsidRPr="005C484D">
              <w:t>Assessment must occur in workplace operational situations. Where this is not appropriate, assessment must occur in simulated workplace operational situations that reflect workplace conditions.</w:t>
            </w:r>
          </w:p>
          <w:p w:rsidR="00000000" w:rsidRPr="005C484D" w:rsidP="005C484D">
            <w:pPr>
              <w:pStyle w:val="BodyText"/>
            </w:pPr>
            <w:r w:rsidRPr="005C484D">
              <w:t>Resources for assessment must include access to:</w:t>
            </w:r>
          </w:p>
          <w:p w:rsidR="00000000" w:rsidRPr="005C484D" w:rsidP="005C484D">
            <w:pPr>
              <w:pStyle w:val="ListBullet"/>
            </w:pPr>
            <w:r w:rsidRPr="005C484D">
              <w:t>a range of re</w:t>
            </w:r>
            <w:r w:rsidRPr="005C484D">
              <w:t>levant exercises, case studies and/or simulations</w:t>
            </w:r>
          </w:p>
          <w:p w:rsidR="00000000" w:rsidRPr="005C484D" w:rsidP="005C484D">
            <w:pPr>
              <w:pStyle w:val="ListBullet"/>
            </w:pPr>
            <w:r w:rsidRPr="005C484D">
              <w:t>acceptable means of simulation assessment</w:t>
            </w:r>
          </w:p>
          <w:p w:rsidR="00000000" w:rsidRPr="005C484D" w:rsidP="005C484D">
            <w:pPr>
              <w:pStyle w:val="ListBullet"/>
            </w:pPr>
            <w:r w:rsidRPr="005C484D">
              <w:t>applicable documentation, including workplace procedures, regulations, codes of practice and operation manuals</w:t>
            </w:r>
          </w:p>
          <w:p w:rsidR="00000000" w:rsidRPr="005C484D" w:rsidP="005C484D">
            <w:pPr>
              <w:pStyle w:val="ListBullet"/>
            </w:pPr>
            <w:r w:rsidRPr="005C484D">
              <w:t>relevant materials, tools, equipment and PPE currentl</w:t>
            </w:r>
            <w:r w:rsidRPr="005C484D">
              <w:t>y used in industry.</w:t>
            </w:r>
          </w:p>
        </w:tc>
      </w:tr>
    </w:tbl>
    <w:p w:rsidR="00000000" w:rsidRPr="005C484D" w:rsidP="005C484D">
      <w:pPr>
        <w:pStyle w:val="NoPaddingFontSize1"/>
      </w:pPr>
    </w:p>
    <w:p w:rsidR="00000000" w:rsidRPr="005C484D" w:rsidP="005C484D">
      <w:pPr>
        <w:pStyle w:val="AllowPageBreak"/>
      </w:pPr>
    </w:p>
    <w:p w:rsidR="00000000" w:rsidRPr="005C484D" w:rsidP="005C484D">
      <w:pPr>
        <w:pStyle w:val="Heading1"/>
      </w:pPr>
      <w:bookmarkStart w:id="15" w:name="O_1130010"/>
      <w:bookmarkEnd w:id="15"/>
      <w:r w:rsidRPr="005C484D">
        <w:t>Links</w:t>
      </w:r>
    </w:p>
    <w:p w:rsidR="00000000" w:rsidRPr="005C484D" w:rsidP="007B75AA">
      <w:pPr>
        <w:pStyle w:val="BodyText"/>
      </w:pPr>
      <w:r w:rsidRPr="005C484D">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90693C">
        <w:rPr>
          <w:rStyle w:val="Hyperlink"/>
        </w:rPr>
        <w:t>https://vetnet.gov.au/Pages/TrainingDocs.aspx?q=4725260a-0af3-4daf-912b-ef1c2f3e5816</w:t>
      </w:r>
      <w:r>
        <w:fldChar w:fldCharType="end"/>
      </w:r>
    </w:p>
    <w:p w:rsidR="00000000" w:rsidRPr="005C484D" w:rsidP="005C484D"/>
    <w:sectPr w:rsidSect="005C484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8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84D" w:rsidRPr="007B75AA" w:rsidP="007B75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8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5AA" w:rsidP="005C48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B75AA" w:rsidP="005C484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7B75AA" w:rsidP="005C484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84D" w:rsidP="005C484D">
    <w:pPr>
      <w:pStyle w:val="Footer"/>
      <w:framePr w:wrap="around"/>
    </w:pPr>
    <w:r>
      <w:fldChar w:fldCharType="begin"/>
    </w:r>
    <w:r>
      <w:instrText xml:space="preserve"> DOCPROPERTY  Subject  \* MERGEFORMAT </w:instrText>
    </w:r>
    <w:r>
      <w:fldChar w:fldCharType="separate"/>
    </w:r>
    <w:r w:rsidR="007B75AA">
      <w:t>Approved</w:t>
    </w:r>
    <w:r w:rsidR="007B75AA">
      <w:fldChar w:fldCharType="end"/>
    </w:r>
    <w:r>
      <w:tab/>
      <w:t xml:space="preserve">Page </w:t>
    </w:r>
    <w:r>
      <w:fldChar w:fldCharType="begin"/>
    </w:r>
    <w:r>
      <w:instrText xml:space="preserve"> PAGE  \* Arabic  \* MERGEFORMAT </w:instrText>
    </w:r>
    <w:r>
      <w:fldChar w:fldCharType="separate"/>
    </w:r>
    <w:r w:rsidR="007B75A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B75AA">
      <w:rPr>
        <w:noProof/>
      </w:rPr>
      <w:t>5</w:t>
    </w:r>
    <w:r>
      <w:rPr>
        <w:noProof/>
      </w:rPr>
      <w:fldChar w:fldCharType="end"/>
    </w:r>
  </w:p>
  <w:p w:rsidR="005C484D" w:rsidP="005C484D">
    <w:pPr>
      <w:pStyle w:val="Footer"/>
      <w:framePr w:wrap="around"/>
    </w:pPr>
    <w:r>
      <w:t xml:space="preserve">© Commonwealth of Australia, </w:t>
    </w:r>
    <w:r>
      <w:fldChar w:fldCharType="begin"/>
    </w:r>
    <w:r>
      <w:instrText xml:space="preserve"> DATE  \@ "yyyy"  \* MERGEFORMAT </w:instrText>
    </w:r>
    <w:r>
      <w:fldChar w:fldCharType="separate"/>
    </w:r>
    <w:r w:rsidR="007B75AA">
      <w:rPr>
        <w:noProof/>
      </w:rPr>
      <w:t>2025</w:t>
    </w:r>
    <w:r>
      <w:fldChar w:fldCharType="end"/>
    </w:r>
    <w:r>
      <w:tab/>
    </w:r>
    <w:r>
      <w:fldChar w:fldCharType="begin"/>
    </w:r>
    <w:r>
      <w:instrText xml:space="preserve"> DOCPROPERTY  Author  \* MERGEFORMAT </w:instrText>
    </w:r>
    <w:r>
      <w:fldChar w:fldCharType="separate"/>
    </w:r>
    <w:r w:rsidR="007B75AA">
      <w:t>Industry Skills Australia</w:t>
    </w:r>
    <w:r w:rsidR="007B75AA">
      <w:fldChar w:fldCharType="end"/>
    </w:r>
  </w:p>
  <w:p w:rsidR="005C484D" w:rsidP="005C48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8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5A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C484D" w:rsidRPr="007B75AA" w:rsidP="007B75A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8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5AA" w:rsidRPr="002D2AF8" w:rsidP="005C484D">
    <w:pPr>
      <w:pStyle w:val="Header"/>
      <w:framePr w:wrap="around"/>
    </w:pPr>
    <w:r>
      <w:fldChar w:fldCharType="begin"/>
    </w:r>
    <w:r>
      <w:instrText xml:space="preserve"> TITLE   \* MERGEFORMAT </w:instrText>
    </w:r>
    <w:r>
      <w:fldChar w:fldCharType="separate"/>
    </w:r>
    <w:r>
      <w:t>AVII4013 Supervise cabin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B75AA" w:rsidP="005C484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84D" w:rsidRPr="002D2AF8" w:rsidP="005C484D">
    <w:pPr>
      <w:pStyle w:val="Header"/>
      <w:framePr w:wrap="around"/>
    </w:pPr>
    <w:r>
      <w:fldChar w:fldCharType="begin"/>
    </w:r>
    <w:r>
      <w:instrText xml:space="preserve"> TITLE   \* MERGEFORMAT </w:instrText>
    </w:r>
    <w:r>
      <w:fldChar w:fldCharType="separate"/>
    </w:r>
    <w:r w:rsidR="007B75AA">
      <w:t>AVII4013 Supervise cabin operations</w:t>
    </w:r>
    <w:r w:rsidR="007B75AA">
      <w:fldChar w:fldCharType="end"/>
    </w:r>
    <w:r>
      <w:tab/>
      <w:t xml:space="preserve">Date this document was generated: </w:t>
    </w:r>
    <w:r>
      <w:fldChar w:fldCharType="begin"/>
    </w:r>
    <w:r>
      <w:instrText xml:space="preserve"> CREATEDATE  \@ "d MMMM yyyy"  \* MERGEFORMAT </w:instrText>
    </w:r>
    <w:r>
      <w:fldChar w:fldCharType="separate"/>
    </w:r>
    <w:r w:rsidR="007B75AA">
      <w:rPr>
        <w:noProof/>
      </w:rPr>
      <w:t>2 March 2025</w:t>
    </w:r>
    <w:r>
      <w:fldChar w:fldCharType="end"/>
    </w:r>
  </w:p>
  <w:p w:rsidR="005C484D" w:rsidP="005C48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6EA5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28FC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F27D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8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484D"/>
    <w:pPr>
      <w:spacing w:before="360" w:after="60"/>
      <w:outlineLvl w:val="0"/>
    </w:pPr>
    <w:rPr>
      <w:sz w:val="32"/>
    </w:rPr>
  </w:style>
  <w:style w:type="paragraph" w:styleId="Heading2">
    <w:name w:val="heading 2"/>
    <w:basedOn w:val="HeadingBase"/>
    <w:next w:val="BodyText"/>
    <w:link w:val="Heading2Char"/>
    <w:qFormat/>
    <w:rsid w:val="005C484D"/>
    <w:pPr>
      <w:keepLines/>
      <w:spacing w:before="240" w:after="120"/>
      <w:outlineLvl w:val="1"/>
    </w:pPr>
    <w:rPr>
      <w:sz w:val="28"/>
      <w:szCs w:val="40"/>
    </w:rPr>
  </w:style>
  <w:style w:type="paragraph" w:styleId="Heading3">
    <w:name w:val="heading 3"/>
    <w:basedOn w:val="HeadingBase"/>
    <w:next w:val="BodyText"/>
    <w:link w:val="Heading3Char"/>
    <w:qFormat/>
    <w:rsid w:val="005C484D"/>
    <w:pPr>
      <w:spacing w:before="180" w:after="120"/>
      <w:outlineLvl w:val="2"/>
    </w:pPr>
    <w:rPr>
      <w:spacing w:val="-10"/>
      <w:kern w:val="32"/>
    </w:rPr>
  </w:style>
  <w:style w:type="paragraph" w:styleId="Heading4">
    <w:name w:val="heading 4"/>
    <w:basedOn w:val="HeadingBase"/>
    <w:next w:val="BodyText"/>
    <w:link w:val="Heading4Char"/>
    <w:qFormat/>
    <w:rsid w:val="005C484D"/>
    <w:pPr>
      <w:spacing w:before="160" w:after="120"/>
      <w:outlineLvl w:val="3"/>
    </w:pPr>
    <w:rPr>
      <w:sz w:val="22"/>
    </w:rPr>
  </w:style>
  <w:style w:type="paragraph" w:styleId="Heading5">
    <w:name w:val="heading 5"/>
    <w:basedOn w:val="HeadingBase"/>
    <w:next w:val="Normal"/>
    <w:link w:val="Heading5Char"/>
    <w:qFormat/>
    <w:rsid w:val="005C484D"/>
    <w:pPr>
      <w:spacing w:before="80"/>
      <w:outlineLvl w:val="4"/>
    </w:pPr>
    <w:rPr>
      <w:color w:val="918585"/>
      <w:sz w:val="20"/>
    </w:rPr>
  </w:style>
  <w:style w:type="paragraph" w:styleId="Heading6">
    <w:name w:val="heading 6"/>
    <w:basedOn w:val="HeadingBase"/>
    <w:next w:val="Normal"/>
    <w:link w:val="Heading6Char"/>
    <w:qFormat/>
    <w:rsid w:val="005C484D"/>
    <w:pPr>
      <w:spacing w:before="60"/>
      <w:outlineLvl w:val="5"/>
    </w:pPr>
    <w:rPr>
      <w:color w:val="918585"/>
      <w:sz w:val="20"/>
    </w:rPr>
  </w:style>
  <w:style w:type="paragraph" w:styleId="Heading7">
    <w:name w:val="heading 7"/>
    <w:basedOn w:val="Normal"/>
    <w:next w:val="Normal"/>
    <w:link w:val="Heading7Char"/>
    <w:qFormat/>
    <w:rsid w:val="005C484D"/>
    <w:pPr>
      <w:ind w:left="720"/>
      <w:outlineLvl w:val="6"/>
    </w:pPr>
    <w:rPr>
      <w:i/>
    </w:rPr>
  </w:style>
  <w:style w:type="paragraph" w:styleId="Heading8">
    <w:name w:val="heading 8"/>
    <w:basedOn w:val="Normal"/>
    <w:next w:val="Normal"/>
    <w:link w:val="Heading8Char"/>
    <w:qFormat/>
    <w:rsid w:val="005C484D"/>
    <w:pPr>
      <w:ind w:left="720"/>
      <w:outlineLvl w:val="7"/>
    </w:pPr>
    <w:rPr>
      <w:i/>
    </w:rPr>
  </w:style>
  <w:style w:type="paragraph" w:styleId="Heading9">
    <w:name w:val="heading 9"/>
    <w:basedOn w:val="Normal"/>
    <w:next w:val="Normal"/>
    <w:link w:val="Heading9Char"/>
    <w:qFormat/>
    <w:rsid w:val="005C484D"/>
    <w:pPr>
      <w:ind w:left="720"/>
      <w:outlineLvl w:val="8"/>
    </w:pPr>
    <w:rPr>
      <w:i/>
    </w:rPr>
  </w:style>
  <w:style w:type="character" w:default="1" w:styleId="DefaultParagraphFont">
    <w:name w:val="Default Paragraph Font"/>
    <w:uiPriority w:val="1"/>
    <w:unhideWhenUsed/>
    <w:rsid w:val="005C48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484D"/>
  </w:style>
  <w:style w:type="character" w:customStyle="1" w:styleId="Heading1Char">
    <w:name w:val="Heading 1 Char"/>
    <w:basedOn w:val="DefaultParagraphFont"/>
    <w:link w:val="Heading1"/>
    <w:rsid w:val="005C484D"/>
    <w:rPr>
      <w:rFonts w:ascii="Times New Roman" w:eastAsia="Times New Roman" w:hAnsi="Times New Roman" w:cs="Times New Roman"/>
      <w:b/>
      <w:sz w:val="32"/>
      <w:szCs w:val="20"/>
      <w:lang w:eastAsia="en-US"/>
    </w:rPr>
  </w:style>
  <w:style w:type="paragraph" w:styleId="BodyText">
    <w:name w:val="Body Text"/>
    <w:basedOn w:val="Normal"/>
    <w:link w:val="BodyTextChar"/>
    <w:rsid w:val="005C48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C484D"/>
    <w:rPr>
      <w:rFonts w:ascii="Times New Roman" w:eastAsia="Times New Roman" w:hAnsi="Times New Roman" w:cs="Times New Roman"/>
      <w:sz w:val="24"/>
      <w:lang w:eastAsia="en-US"/>
    </w:rPr>
  </w:style>
  <w:style w:type="paragraph" w:styleId="ListBullet">
    <w:name w:val="List Bullet"/>
    <w:basedOn w:val="List"/>
    <w:rsid w:val="005C484D"/>
    <w:pPr>
      <w:numPr>
        <w:numId w:val="12"/>
      </w:numPr>
      <w:tabs>
        <w:tab w:val="clear" w:pos="340"/>
      </w:tabs>
      <w:spacing w:before="40" w:after="40"/>
    </w:pPr>
  </w:style>
  <w:style w:type="character" w:customStyle="1" w:styleId="SpecialBold">
    <w:name w:val="Special Bold"/>
    <w:basedOn w:val="DefaultParagraphFont"/>
    <w:rsid w:val="005C484D"/>
    <w:rPr>
      <w:b/>
      <w:spacing w:val="0"/>
    </w:rPr>
  </w:style>
  <w:style w:type="paragraph" w:styleId="ListBullet2">
    <w:name w:val="List Bullet 2"/>
    <w:basedOn w:val="List2"/>
    <w:rsid w:val="005C484D"/>
    <w:pPr>
      <w:numPr>
        <w:numId w:val="13"/>
      </w:numPr>
      <w:tabs>
        <w:tab w:val="clear" w:pos="680"/>
      </w:tabs>
    </w:pPr>
  </w:style>
  <w:style w:type="paragraph" w:customStyle="1" w:styleId="SuperHeading">
    <w:name w:val="SuperHeading"/>
    <w:basedOn w:val="Normal"/>
    <w:rsid w:val="005C484D"/>
    <w:pPr>
      <w:spacing w:before="240" w:after="120"/>
      <w:outlineLvl w:val="0"/>
    </w:pPr>
    <w:rPr>
      <w:rFonts w:ascii="Times New Roman" w:hAnsi="Times New Roman"/>
      <w:b/>
      <w:sz w:val="32"/>
    </w:rPr>
  </w:style>
  <w:style w:type="paragraph" w:customStyle="1" w:styleId="AllowPageBreak">
    <w:name w:val="AllowPageBreak"/>
    <w:rsid w:val="005C484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C48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48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48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48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48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48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48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484D"/>
    <w:rPr>
      <w:rFonts w:ascii="Courier New" w:eastAsia="Times New Roman" w:hAnsi="Courier New" w:cs="Times New Roman"/>
      <w:i/>
      <w:szCs w:val="20"/>
      <w:lang w:eastAsia="en-US"/>
    </w:rPr>
  </w:style>
  <w:style w:type="paragraph" w:customStyle="1" w:styleId="HeadingBase">
    <w:name w:val="Heading Base"/>
    <w:rsid w:val="005C48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484D"/>
    <w:pPr>
      <w:tabs>
        <w:tab w:val="right" w:leader="dot" w:pos="9072"/>
      </w:tabs>
      <w:ind w:left="567"/>
    </w:pPr>
    <w:rPr>
      <w:szCs w:val="22"/>
    </w:rPr>
  </w:style>
  <w:style w:type="paragraph" w:customStyle="1" w:styleId="TOCBase">
    <w:name w:val="TOC Base"/>
    <w:rsid w:val="005C48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484D"/>
    <w:pPr>
      <w:tabs>
        <w:tab w:val="right" w:leader="dot" w:pos="9072"/>
      </w:tabs>
      <w:spacing w:before="40" w:after="40"/>
      <w:ind w:left="284"/>
    </w:pPr>
    <w:rPr>
      <w:rFonts w:ascii="Times New Roman" w:hAnsi="Times New Roman"/>
    </w:rPr>
  </w:style>
  <w:style w:type="paragraph" w:styleId="TOC1">
    <w:name w:val="toc 1"/>
    <w:basedOn w:val="TOCBase"/>
    <w:next w:val="Normal"/>
    <w:rsid w:val="005C48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C48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484D"/>
    <w:rPr>
      <w:rFonts w:ascii="Times New Roman" w:eastAsia="Times New Roman" w:hAnsi="Times New Roman" w:cs="Times New Roman"/>
      <w:sz w:val="16"/>
      <w:lang w:eastAsia="en-US"/>
    </w:rPr>
  </w:style>
  <w:style w:type="paragraph" w:styleId="Title">
    <w:name w:val="Title"/>
    <w:basedOn w:val="HeadingBase"/>
    <w:link w:val="TitleChar"/>
    <w:qFormat/>
    <w:rsid w:val="005C484D"/>
    <w:pPr>
      <w:spacing w:before="5040"/>
      <w:jc w:val="center"/>
    </w:pPr>
    <w:rPr>
      <w:sz w:val="48"/>
      <w:szCs w:val="72"/>
      <w:lang w:val="en-US"/>
    </w:rPr>
  </w:style>
  <w:style w:type="character" w:customStyle="1" w:styleId="TitleChar">
    <w:name w:val="Title Char"/>
    <w:basedOn w:val="DefaultParagraphFont"/>
    <w:link w:val="Title"/>
    <w:rsid w:val="005C48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484D"/>
    <w:pPr>
      <w:tabs>
        <w:tab w:val="left" w:pos="3600"/>
        <w:tab w:val="left" w:pos="3958"/>
      </w:tabs>
    </w:pPr>
  </w:style>
  <w:style w:type="paragraph" w:styleId="List">
    <w:name w:val="List"/>
    <w:basedOn w:val="BodyText"/>
    <w:next w:val="BodyText"/>
    <w:rsid w:val="005C484D"/>
    <w:pPr>
      <w:tabs>
        <w:tab w:val="left" w:pos="340"/>
      </w:tabs>
      <w:spacing w:before="60" w:after="60"/>
      <w:ind w:left="340" w:hanging="340"/>
    </w:pPr>
  </w:style>
  <w:style w:type="paragraph" w:customStyle="1" w:styleId="Note">
    <w:name w:val="Note"/>
    <w:basedOn w:val="BodyText"/>
    <w:rsid w:val="005C48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484D"/>
    <w:pPr>
      <w:framePr w:wrap="auto" w:hAnchor="text" w:y="6049"/>
    </w:pPr>
    <w:rPr>
      <w:color w:val="000000"/>
      <w:sz w:val="40"/>
    </w:rPr>
  </w:style>
  <w:style w:type="paragraph" w:customStyle="1" w:styleId="TOCTitle">
    <w:name w:val="TOCTitle"/>
    <w:basedOn w:val="Heading1"/>
    <w:rsid w:val="005C484D"/>
    <w:pPr>
      <w:spacing w:after="240"/>
      <w:jc w:val="center"/>
      <w:outlineLvl w:val="9"/>
    </w:pPr>
    <w:rPr>
      <w:caps/>
    </w:rPr>
  </w:style>
  <w:style w:type="paragraph" w:customStyle="1" w:styleId="Version">
    <w:name w:val="Version"/>
    <w:rsid w:val="005C48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C484D"/>
    <w:pPr>
      <w:keepNext w:val="0"/>
      <w:tabs>
        <w:tab w:val="right" w:pos="4176"/>
      </w:tabs>
      <w:ind w:left="198" w:hanging="198"/>
    </w:pPr>
    <w:rPr>
      <w:rFonts w:ascii="Garamond" w:hAnsi="Garamond"/>
    </w:rPr>
  </w:style>
  <w:style w:type="paragraph" w:styleId="IndexHeading">
    <w:name w:val="index heading"/>
    <w:basedOn w:val="Normal"/>
    <w:next w:val="Index1"/>
    <w:semiHidden/>
    <w:rsid w:val="005C484D"/>
    <w:pPr>
      <w:spacing w:before="120" w:after="120"/>
    </w:pPr>
    <w:rPr>
      <w:rFonts w:ascii="Arial" w:hAnsi="Arial"/>
      <w:b/>
      <w:color w:val="918585"/>
      <w:sz w:val="24"/>
    </w:rPr>
  </w:style>
  <w:style w:type="paragraph" w:styleId="Header">
    <w:name w:val="header"/>
    <w:basedOn w:val="Normal"/>
    <w:link w:val="HeaderChar"/>
    <w:rsid w:val="005C48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484D"/>
    <w:rPr>
      <w:rFonts w:ascii="Times New Roman" w:eastAsia="Times New Roman" w:hAnsi="Times New Roman" w:cs="Times New Roman"/>
      <w:sz w:val="16"/>
      <w:szCs w:val="20"/>
      <w:lang w:val="en-GB" w:eastAsia="en-US"/>
    </w:rPr>
  </w:style>
  <w:style w:type="paragraph" w:customStyle="1" w:styleId="Chapter">
    <w:name w:val="Chapter"/>
    <w:basedOn w:val="Normal"/>
    <w:rsid w:val="005C484D"/>
    <w:pPr>
      <w:spacing w:before="240"/>
    </w:pPr>
    <w:rPr>
      <w:rFonts w:ascii="Times New Roman" w:hAnsi="Times New Roman"/>
      <w:smallCaps/>
      <w:spacing w:val="80"/>
      <w:sz w:val="28"/>
    </w:rPr>
  </w:style>
  <w:style w:type="paragraph" w:customStyle="1" w:styleId="InChapter">
    <w:name w:val="InChapter"/>
    <w:basedOn w:val="Heading3"/>
    <w:rsid w:val="005C484D"/>
    <w:pPr>
      <w:spacing w:after="240"/>
      <w:outlineLvl w:val="9"/>
    </w:pPr>
    <w:rPr>
      <w:noProof/>
    </w:rPr>
  </w:style>
  <w:style w:type="paragraph" w:styleId="Index2">
    <w:name w:val="index 2"/>
    <w:basedOn w:val="Normal"/>
    <w:next w:val="Normal"/>
    <w:semiHidden/>
    <w:rsid w:val="005C484D"/>
    <w:pPr>
      <w:tabs>
        <w:tab w:val="right" w:pos="4176"/>
      </w:tabs>
      <w:ind w:left="568" w:hanging="284"/>
    </w:pPr>
    <w:rPr>
      <w:rFonts w:ascii="Garamond" w:hAnsi="Garamond"/>
    </w:rPr>
  </w:style>
  <w:style w:type="paragraph" w:customStyle="1" w:styleId="Byline">
    <w:name w:val="Byline"/>
    <w:rsid w:val="005C48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484D"/>
    <w:pPr>
      <w:tabs>
        <w:tab w:val="clear" w:pos="3600"/>
        <w:tab w:val="clear" w:pos="3958"/>
      </w:tabs>
      <w:jc w:val="right"/>
    </w:pPr>
  </w:style>
  <w:style w:type="character" w:styleId="Emphasis">
    <w:name w:val="Emphasis"/>
    <w:basedOn w:val="DefaultParagraphFont"/>
    <w:qFormat/>
    <w:rsid w:val="005C484D"/>
    <w:rPr>
      <w:i/>
    </w:rPr>
  </w:style>
  <w:style w:type="paragraph" w:styleId="Caption">
    <w:name w:val="caption"/>
    <w:basedOn w:val="BodyText"/>
    <w:next w:val="Normal"/>
    <w:qFormat/>
    <w:rsid w:val="005C484D"/>
    <w:pPr>
      <w:framePr w:w="2268" w:hSpace="181" w:vSpace="181" w:wrap="around" w:vAnchor="text" w:hAnchor="page" w:x="1135" w:y="285" w:anchorLock="1"/>
    </w:pPr>
    <w:rPr>
      <w:i/>
    </w:rPr>
  </w:style>
  <w:style w:type="paragraph" w:customStyle="1" w:styleId="MiniTOCTitle">
    <w:name w:val="MiniTOCTitle"/>
    <w:basedOn w:val="Heading4"/>
    <w:rsid w:val="005C484D"/>
    <w:pPr>
      <w:spacing w:before="240"/>
      <w:outlineLvl w:val="9"/>
    </w:pPr>
    <w:rPr>
      <w:noProof/>
      <w:sz w:val="24"/>
    </w:rPr>
  </w:style>
  <w:style w:type="paragraph" w:customStyle="1" w:styleId="MiniTOCItem">
    <w:name w:val="MiniTOCItem"/>
    <w:basedOn w:val="ListBullet"/>
    <w:rsid w:val="005C484D"/>
    <w:pPr>
      <w:numPr>
        <w:numId w:val="0"/>
      </w:numPr>
      <w:tabs>
        <w:tab w:val="right" w:leader="dot" w:pos="6521"/>
      </w:tabs>
      <w:spacing w:before="0" w:after="0"/>
    </w:pPr>
  </w:style>
  <w:style w:type="paragraph" w:customStyle="1" w:styleId="TOFTitle">
    <w:name w:val="TOFTitle"/>
    <w:basedOn w:val="TOCTitle"/>
    <w:rsid w:val="005C484D"/>
  </w:style>
  <w:style w:type="paragraph" w:styleId="TableofFigures">
    <w:name w:val="table of figures"/>
    <w:basedOn w:val="Normal"/>
    <w:next w:val="Normal"/>
    <w:semiHidden/>
    <w:rsid w:val="005C484D"/>
    <w:pPr>
      <w:tabs>
        <w:tab w:val="right" w:leader="dot" w:pos="9072"/>
      </w:tabs>
      <w:ind w:left="970" w:hanging="403"/>
    </w:pPr>
    <w:rPr>
      <w:rFonts w:ascii="Times New Roman" w:hAnsi="Times New Roman"/>
      <w:b/>
    </w:rPr>
  </w:style>
  <w:style w:type="paragraph" w:styleId="ListNumber">
    <w:name w:val="List Number"/>
    <w:basedOn w:val="List"/>
    <w:rsid w:val="005C484D"/>
    <w:pPr>
      <w:numPr>
        <w:numId w:val="15"/>
      </w:numPr>
      <w:tabs>
        <w:tab w:val="clear" w:pos="340"/>
      </w:tabs>
    </w:pPr>
  </w:style>
  <w:style w:type="character" w:customStyle="1" w:styleId="WingdingSymbols">
    <w:name w:val="Wingding Symbols"/>
    <w:rsid w:val="005C484D"/>
    <w:rPr>
      <w:rFonts w:ascii="Wingdings" w:hAnsi="Wingdings"/>
    </w:rPr>
  </w:style>
  <w:style w:type="paragraph" w:customStyle="1" w:styleId="TableHeading">
    <w:name w:val="Table Heading"/>
    <w:basedOn w:val="HeadingBase"/>
    <w:rsid w:val="005C484D"/>
    <w:pPr>
      <w:keepLines/>
      <w:pBdr>
        <w:bottom w:val="single" w:sz="6" w:space="1" w:color="918585"/>
      </w:pBdr>
      <w:spacing w:before="240"/>
    </w:pPr>
  </w:style>
  <w:style w:type="character" w:customStyle="1" w:styleId="HotSpot">
    <w:name w:val="HotSpot"/>
    <w:rsid w:val="005C484D"/>
    <w:rPr>
      <w:color w:val="0033CC"/>
      <w:u w:val="none"/>
    </w:rPr>
  </w:style>
  <w:style w:type="paragraph" w:customStyle="1" w:styleId="BodyTextRight">
    <w:name w:val="Body Text Right"/>
    <w:basedOn w:val="BodyText"/>
    <w:rsid w:val="005C484D"/>
    <w:pPr>
      <w:spacing w:before="0" w:after="0"/>
      <w:jc w:val="right"/>
    </w:pPr>
  </w:style>
  <w:style w:type="paragraph" w:styleId="Index3">
    <w:name w:val="index 3"/>
    <w:basedOn w:val="ListNumber2"/>
    <w:next w:val="Normal"/>
    <w:semiHidden/>
    <w:rsid w:val="005C484D"/>
    <w:pPr>
      <w:numPr>
        <w:numId w:val="0"/>
      </w:numPr>
      <w:tabs>
        <w:tab w:val="right" w:leader="dot" w:pos="4176"/>
      </w:tabs>
    </w:pPr>
  </w:style>
  <w:style w:type="paragraph" w:styleId="ListNumber2">
    <w:name w:val="List Number 2"/>
    <w:basedOn w:val="List2"/>
    <w:rsid w:val="005C484D"/>
    <w:pPr>
      <w:numPr>
        <w:numId w:val="10"/>
      </w:numPr>
      <w:tabs>
        <w:tab w:val="clear" w:pos="1060"/>
      </w:tabs>
    </w:pPr>
  </w:style>
  <w:style w:type="paragraph" w:customStyle="1" w:styleId="MarginNote">
    <w:name w:val="Margin Note"/>
    <w:basedOn w:val="BodyText"/>
    <w:rsid w:val="005C48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48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48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484D"/>
    <w:rPr>
      <w:sz w:val="32"/>
    </w:rPr>
  </w:style>
  <w:style w:type="paragraph" w:customStyle="1" w:styleId="HeadingProcedure">
    <w:name w:val="Heading Procedure"/>
    <w:basedOn w:val="HeadingBase"/>
    <w:next w:val="Normal"/>
    <w:rsid w:val="005C484D"/>
    <w:pPr>
      <w:tabs>
        <w:tab w:val="left" w:pos="0"/>
      </w:tabs>
      <w:spacing w:before="120" w:after="60"/>
    </w:pPr>
    <w:rPr>
      <w:i/>
      <w:color w:val="918585"/>
      <w:sz w:val="22"/>
    </w:rPr>
  </w:style>
  <w:style w:type="paragraph" w:customStyle="1" w:styleId="TableBodyText">
    <w:name w:val="Table Body Text"/>
    <w:basedOn w:val="BodyText"/>
    <w:rsid w:val="005C484D"/>
    <w:pPr>
      <w:spacing w:before="60" w:after="60"/>
    </w:pPr>
  </w:style>
  <w:style w:type="paragraph" w:styleId="ListContinue">
    <w:name w:val="List Continue"/>
    <w:basedOn w:val="List"/>
    <w:rsid w:val="005C484D"/>
    <w:pPr>
      <w:ind w:firstLine="0"/>
    </w:pPr>
  </w:style>
  <w:style w:type="paragraph" w:customStyle="1" w:styleId="ListNote">
    <w:name w:val="List Note"/>
    <w:basedOn w:val="List"/>
    <w:rsid w:val="005C484D"/>
    <w:pPr>
      <w:pBdr>
        <w:top w:val="single" w:sz="6" w:space="2" w:color="918585"/>
        <w:bottom w:val="single" w:sz="6" w:space="2" w:color="918585"/>
      </w:pBdr>
      <w:tabs>
        <w:tab w:val="left" w:pos="1021"/>
      </w:tabs>
      <w:ind w:firstLine="0"/>
    </w:pPr>
  </w:style>
  <w:style w:type="paragraph" w:customStyle="1" w:styleId="Warning">
    <w:name w:val="Warning"/>
    <w:basedOn w:val="BodyText"/>
    <w:rsid w:val="005C484D"/>
    <w:pPr>
      <w:shd w:val="clear" w:color="auto" w:fill="D9D9D9"/>
      <w:tabs>
        <w:tab w:val="left" w:pos="992"/>
      </w:tabs>
      <w:ind w:left="119" w:right="119"/>
    </w:pPr>
    <w:rPr>
      <w:sz w:val="20"/>
    </w:rPr>
  </w:style>
  <w:style w:type="paragraph" w:customStyle="1" w:styleId="MarginIcons">
    <w:name w:val="Margin Icons"/>
    <w:basedOn w:val="BodyText"/>
    <w:rsid w:val="005C48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484D"/>
    <w:rPr>
      <w:rFonts w:ascii="Courier New" w:hAnsi="Courier New"/>
    </w:rPr>
  </w:style>
  <w:style w:type="paragraph" w:customStyle="1" w:styleId="NoteBullet">
    <w:name w:val="Note Bullet"/>
    <w:basedOn w:val="Note"/>
    <w:rsid w:val="005C484D"/>
    <w:pPr>
      <w:tabs>
        <w:tab w:val="clear" w:pos="680"/>
      </w:tabs>
      <w:spacing w:before="60" w:after="60"/>
    </w:pPr>
  </w:style>
  <w:style w:type="paragraph" w:customStyle="1" w:styleId="SubHeading2">
    <w:name w:val="SubHeading2"/>
    <w:basedOn w:val="HeadingBase"/>
    <w:rsid w:val="005C484D"/>
    <w:pPr>
      <w:spacing w:before="240" w:after="60"/>
    </w:pPr>
    <w:rPr>
      <w:sz w:val="20"/>
    </w:rPr>
  </w:style>
  <w:style w:type="paragraph" w:customStyle="1" w:styleId="SubHeading1">
    <w:name w:val="SubHeading1"/>
    <w:basedOn w:val="HeadingBase"/>
    <w:rsid w:val="005C484D"/>
    <w:pPr>
      <w:spacing w:before="240" w:after="60"/>
    </w:pPr>
    <w:rPr>
      <w:color w:val="918585"/>
      <w:sz w:val="22"/>
    </w:rPr>
  </w:style>
  <w:style w:type="paragraph" w:customStyle="1" w:styleId="SideHeading">
    <w:name w:val="Side Heading"/>
    <w:basedOn w:val="HeadingBase"/>
    <w:rsid w:val="005C48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484D"/>
    <w:pPr>
      <w:tabs>
        <w:tab w:val="num" w:pos="360"/>
      </w:tabs>
    </w:pPr>
  </w:style>
  <w:style w:type="paragraph" w:styleId="PlainText">
    <w:name w:val="Plain Text"/>
    <w:basedOn w:val="Normal"/>
    <w:link w:val="PlainTextChar"/>
    <w:rsid w:val="005C484D"/>
    <w:rPr>
      <w:sz w:val="20"/>
    </w:rPr>
  </w:style>
  <w:style w:type="character" w:customStyle="1" w:styleId="PlainTextChar">
    <w:name w:val="Plain Text Char"/>
    <w:basedOn w:val="DefaultParagraphFont"/>
    <w:link w:val="PlainText"/>
    <w:rsid w:val="005C484D"/>
    <w:rPr>
      <w:rFonts w:ascii="Courier New" w:eastAsia="Times New Roman" w:hAnsi="Courier New" w:cs="Times New Roman"/>
      <w:sz w:val="20"/>
      <w:szCs w:val="20"/>
      <w:lang w:eastAsia="en-US"/>
    </w:rPr>
  </w:style>
  <w:style w:type="character" w:customStyle="1" w:styleId="MenuOption">
    <w:name w:val="Menu Option"/>
    <w:basedOn w:val="DefaultParagraphFont"/>
    <w:rsid w:val="005C484D"/>
    <w:rPr>
      <w:b/>
      <w:smallCaps/>
    </w:rPr>
  </w:style>
  <w:style w:type="paragraph" w:customStyle="1" w:styleId="TableListNumber">
    <w:name w:val="Table List Number"/>
    <w:basedOn w:val="ListNumber"/>
    <w:rsid w:val="005C484D"/>
    <w:pPr>
      <w:numPr>
        <w:numId w:val="0"/>
      </w:numPr>
    </w:pPr>
  </w:style>
  <w:style w:type="paragraph" w:styleId="TOC4">
    <w:name w:val="toc 4"/>
    <w:basedOn w:val="TOCBase"/>
    <w:next w:val="Normal"/>
    <w:semiHidden/>
    <w:rsid w:val="005C484D"/>
    <w:pPr>
      <w:tabs>
        <w:tab w:val="right" w:leader="dot" w:pos="9071"/>
      </w:tabs>
      <w:ind w:left="1701"/>
    </w:pPr>
  </w:style>
  <w:style w:type="paragraph" w:customStyle="1" w:styleId="ListAlpha">
    <w:name w:val="List Alpha"/>
    <w:basedOn w:val="List"/>
    <w:rsid w:val="005C484D"/>
    <w:pPr>
      <w:numPr>
        <w:numId w:val="9"/>
      </w:numPr>
    </w:pPr>
  </w:style>
  <w:style w:type="paragraph" w:customStyle="1" w:styleId="ListAlpha2">
    <w:name w:val="List Alpha 2"/>
    <w:basedOn w:val="List2"/>
    <w:rsid w:val="005C484D"/>
    <w:pPr>
      <w:numPr>
        <w:numId w:val="8"/>
      </w:numPr>
    </w:pPr>
  </w:style>
  <w:style w:type="paragraph" w:styleId="List2">
    <w:name w:val="List 2"/>
    <w:basedOn w:val="BodyText"/>
    <w:rsid w:val="005C484D"/>
    <w:pPr>
      <w:tabs>
        <w:tab w:val="left" w:pos="680"/>
      </w:tabs>
      <w:spacing w:before="60" w:after="60"/>
      <w:ind w:left="680" w:hanging="340"/>
    </w:pPr>
  </w:style>
  <w:style w:type="paragraph" w:styleId="List3">
    <w:name w:val="List 3"/>
    <w:basedOn w:val="BodyText"/>
    <w:rsid w:val="005C484D"/>
    <w:pPr>
      <w:tabs>
        <w:tab w:val="left" w:pos="1021"/>
      </w:tabs>
      <w:spacing w:before="60" w:after="60"/>
      <w:ind w:left="1020" w:hanging="340"/>
    </w:pPr>
  </w:style>
  <w:style w:type="paragraph" w:styleId="List4">
    <w:name w:val="List 4"/>
    <w:basedOn w:val="BodyText"/>
    <w:rsid w:val="005C484D"/>
    <w:pPr>
      <w:tabs>
        <w:tab w:val="left" w:pos="1361"/>
      </w:tabs>
      <w:spacing w:before="60" w:after="60"/>
      <w:ind w:left="1361" w:hanging="340"/>
    </w:pPr>
  </w:style>
  <w:style w:type="paragraph" w:styleId="List5">
    <w:name w:val="List 5"/>
    <w:basedOn w:val="BodyText"/>
    <w:rsid w:val="005C484D"/>
    <w:pPr>
      <w:tabs>
        <w:tab w:val="left" w:pos="1701"/>
      </w:tabs>
      <w:spacing w:before="60" w:after="60"/>
      <w:ind w:left="1701" w:hanging="340"/>
    </w:pPr>
  </w:style>
  <w:style w:type="paragraph" w:styleId="ListBullet3">
    <w:name w:val="List Bullet 3"/>
    <w:basedOn w:val="List3"/>
    <w:rsid w:val="005C484D"/>
    <w:pPr>
      <w:numPr>
        <w:numId w:val="14"/>
      </w:numPr>
      <w:tabs>
        <w:tab w:val="clear" w:pos="1021"/>
      </w:tabs>
      <w:ind w:left="1037" w:hanging="357"/>
    </w:pPr>
  </w:style>
  <w:style w:type="paragraph" w:styleId="ListBullet4">
    <w:name w:val="List Bullet 4"/>
    <w:basedOn w:val="List4"/>
    <w:rsid w:val="005C484D"/>
    <w:pPr>
      <w:numPr>
        <w:numId w:val="3"/>
      </w:numPr>
      <w:tabs>
        <w:tab w:val="clear" w:pos="1361"/>
      </w:tabs>
    </w:pPr>
  </w:style>
  <w:style w:type="paragraph" w:styleId="ListBullet5">
    <w:name w:val="List Bullet 5"/>
    <w:basedOn w:val="List5"/>
    <w:rsid w:val="005C484D"/>
    <w:pPr>
      <w:numPr>
        <w:numId w:val="4"/>
      </w:numPr>
    </w:pPr>
  </w:style>
  <w:style w:type="paragraph" w:styleId="ListContinue2">
    <w:name w:val="List Continue 2"/>
    <w:basedOn w:val="List2"/>
    <w:rsid w:val="005C484D"/>
    <w:pPr>
      <w:ind w:firstLine="0"/>
    </w:pPr>
  </w:style>
  <w:style w:type="paragraph" w:styleId="ListContinue3">
    <w:name w:val="List Continue 3"/>
    <w:basedOn w:val="List3"/>
    <w:rsid w:val="005C484D"/>
    <w:pPr>
      <w:ind w:left="1021" w:firstLine="0"/>
    </w:pPr>
  </w:style>
  <w:style w:type="paragraph" w:styleId="ListContinue4">
    <w:name w:val="List Continue 4"/>
    <w:basedOn w:val="List4"/>
    <w:rsid w:val="005C484D"/>
    <w:pPr>
      <w:ind w:firstLine="0"/>
    </w:pPr>
  </w:style>
  <w:style w:type="paragraph" w:styleId="ListContinue5">
    <w:name w:val="List Continue 5"/>
    <w:basedOn w:val="List5"/>
    <w:rsid w:val="005C484D"/>
    <w:pPr>
      <w:ind w:firstLine="0"/>
    </w:pPr>
  </w:style>
  <w:style w:type="paragraph" w:styleId="ListNumber3">
    <w:name w:val="List Number 3"/>
    <w:basedOn w:val="List3"/>
    <w:rsid w:val="005C484D"/>
    <w:pPr>
      <w:numPr>
        <w:numId w:val="5"/>
      </w:numPr>
    </w:pPr>
  </w:style>
  <w:style w:type="paragraph" w:styleId="ListNumber4">
    <w:name w:val="List Number 4"/>
    <w:basedOn w:val="List4"/>
    <w:rsid w:val="005C484D"/>
    <w:pPr>
      <w:numPr>
        <w:numId w:val="6"/>
      </w:numPr>
    </w:pPr>
  </w:style>
  <w:style w:type="paragraph" w:styleId="ListNumber5">
    <w:name w:val="List Number 5"/>
    <w:basedOn w:val="List5"/>
    <w:rsid w:val="005C484D"/>
    <w:pPr>
      <w:numPr>
        <w:numId w:val="7"/>
      </w:numPr>
    </w:pPr>
  </w:style>
  <w:style w:type="paragraph" w:styleId="BlockText">
    <w:name w:val="Block Text"/>
    <w:basedOn w:val="Normal"/>
    <w:rsid w:val="005C484D"/>
    <w:pPr>
      <w:spacing w:after="120"/>
      <w:ind w:left="1440" w:right="1440"/>
    </w:pPr>
  </w:style>
  <w:style w:type="character" w:customStyle="1" w:styleId="Subscript">
    <w:name w:val="Subscript"/>
    <w:basedOn w:val="DefaultParagraphFont"/>
    <w:rsid w:val="005C484D"/>
    <w:rPr>
      <w:sz w:val="16"/>
      <w:vertAlign w:val="subscript"/>
    </w:rPr>
  </w:style>
  <w:style w:type="character" w:customStyle="1" w:styleId="Superscript">
    <w:name w:val="Superscript"/>
    <w:basedOn w:val="DefaultParagraphFont"/>
    <w:rsid w:val="005C484D"/>
    <w:rPr>
      <w:sz w:val="16"/>
      <w:vertAlign w:val="superscript"/>
    </w:rPr>
  </w:style>
  <w:style w:type="character" w:customStyle="1" w:styleId="Symbols">
    <w:name w:val="Symbols"/>
    <w:basedOn w:val="DefaultParagraphFont"/>
    <w:rsid w:val="005C484D"/>
    <w:rPr>
      <w:rFonts w:ascii="Symbol" w:hAnsi="Symbol"/>
    </w:rPr>
  </w:style>
  <w:style w:type="character" w:customStyle="1" w:styleId="MenuOptions">
    <w:name w:val="Menu Options"/>
    <w:basedOn w:val="DefaultParagraphFont"/>
    <w:rsid w:val="005C484D"/>
    <w:rPr>
      <w:rFonts w:ascii="Arial Narrow" w:hAnsi="Arial Narrow"/>
      <w:smallCaps/>
    </w:rPr>
  </w:style>
  <w:style w:type="character" w:customStyle="1" w:styleId="Buttons">
    <w:name w:val="Buttons"/>
    <w:basedOn w:val="DefaultParagraphFont"/>
    <w:rsid w:val="005C484D"/>
    <w:rPr>
      <w:b/>
    </w:rPr>
  </w:style>
  <w:style w:type="character" w:customStyle="1" w:styleId="Underlined">
    <w:name w:val="Underlined"/>
    <w:basedOn w:val="DefaultParagraphFont"/>
    <w:rsid w:val="005C484D"/>
    <w:rPr>
      <w:u w:val="single"/>
    </w:rPr>
  </w:style>
  <w:style w:type="paragraph" w:customStyle="1" w:styleId="TableBodyTextRight">
    <w:name w:val="Table Body Text Right"/>
    <w:basedOn w:val="TableBodyText"/>
    <w:rsid w:val="005C484D"/>
    <w:pPr>
      <w:widowControl w:val="0"/>
      <w:autoSpaceDE w:val="0"/>
      <w:autoSpaceDN w:val="0"/>
      <w:adjustRightInd w:val="0"/>
      <w:jc w:val="right"/>
    </w:pPr>
    <w:rPr>
      <w:rFonts w:cs="Arial"/>
      <w:szCs w:val="18"/>
    </w:rPr>
  </w:style>
  <w:style w:type="paragraph" w:customStyle="1" w:styleId="CopyrightText">
    <w:name w:val="Copyright Text"/>
    <w:basedOn w:val="BodyText"/>
    <w:rsid w:val="005C484D"/>
    <w:rPr>
      <w:sz w:val="18"/>
    </w:rPr>
  </w:style>
  <w:style w:type="paragraph" w:customStyle="1" w:styleId="BodySmallRight">
    <w:name w:val="Body Small Right"/>
    <w:basedOn w:val="BodyTextRight"/>
    <w:rsid w:val="005C484D"/>
    <w:rPr>
      <w:sz w:val="18"/>
      <w:szCs w:val="18"/>
    </w:rPr>
  </w:style>
  <w:style w:type="paragraph" w:customStyle="1" w:styleId="MarginEdition">
    <w:name w:val="Margin Edition"/>
    <w:basedOn w:val="MarginNote"/>
    <w:rsid w:val="005C484D"/>
    <w:pPr>
      <w:spacing w:before="0" w:after="0"/>
    </w:pPr>
    <w:rPr>
      <w:rFonts w:ascii="Times New Roman" w:hAnsi="Times New Roman"/>
      <w:color w:val="999999"/>
    </w:rPr>
  </w:style>
  <w:style w:type="paragraph" w:customStyle="1" w:styleId="Spacer">
    <w:name w:val="Spacer"/>
    <w:basedOn w:val="Normal"/>
    <w:rsid w:val="005C484D"/>
    <w:rPr>
      <w:sz w:val="2"/>
      <w:szCs w:val="2"/>
    </w:rPr>
  </w:style>
  <w:style w:type="character" w:customStyle="1" w:styleId="Small">
    <w:name w:val="Small"/>
    <w:basedOn w:val="DefaultParagraphFont"/>
    <w:rsid w:val="005C484D"/>
    <w:rPr>
      <w:sz w:val="16"/>
    </w:rPr>
  </w:style>
  <w:style w:type="paragraph" w:customStyle="1" w:styleId="WideTable">
    <w:name w:val="Wide Table"/>
    <w:basedOn w:val="Normal"/>
    <w:rsid w:val="005C484D"/>
    <w:pPr>
      <w:ind w:left="-1418"/>
    </w:pPr>
    <w:rPr>
      <w:sz w:val="2"/>
      <w:szCs w:val="2"/>
    </w:rPr>
  </w:style>
  <w:style w:type="character" w:styleId="PageNumber">
    <w:name w:val="page number"/>
    <w:basedOn w:val="DefaultParagraphFont"/>
    <w:rsid w:val="005C484D"/>
  </w:style>
  <w:style w:type="paragraph" w:styleId="Quote">
    <w:name w:val="Quote"/>
    <w:basedOn w:val="Heading1"/>
    <w:link w:val="QuoteChar"/>
    <w:qFormat/>
    <w:rsid w:val="005C484D"/>
    <w:rPr>
      <w:b w:val="0"/>
      <w:sz w:val="72"/>
      <w:szCs w:val="72"/>
      <w:lang w:val="en-NZ"/>
    </w:rPr>
  </w:style>
  <w:style w:type="character" w:customStyle="1" w:styleId="QuoteChar">
    <w:name w:val="Quote Char"/>
    <w:basedOn w:val="DefaultParagraphFont"/>
    <w:link w:val="Quote"/>
    <w:rsid w:val="005C48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484D"/>
    <w:pPr>
      <w:pageBreakBefore/>
    </w:pPr>
  </w:style>
  <w:style w:type="paragraph" w:customStyle="1" w:styleId="Border">
    <w:name w:val="Border"/>
    <w:basedOn w:val="Normal"/>
    <w:qFormat/>
    <w:rsid w:val="005C48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484D"/>
    <w:rPr>
      <w:b/>
      <w:bCs/>
      <w:i/>
      <w:iCs/>
      <w:color w:val="auto"/>
    </w:rPr>
  </w:style>
  <w:style w:type="paragraph" w:styleId="IntenseQuote">
    <w:name w:val="Intense Quote"/>
    <w:basedOn w:val="Normal"/>
    <w:next w:val="Normal"/>
    <w:link w:val="IntenseQuoteChar"/>
    <w:uiPriority w:val="30"/>
    <w:qFormat/>
    <w:rsid w:val="005C48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48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484D"/>
    <w:rPr>
      <w:smallCaps/>
      <w:color w:val="auto"/>
      <w:u w:val="single"/>
    </w:rPr>
  </w:style>
  <w:style w:type="character" w:styleId="IntenseReference">
    <w:name w:val="Intense Reference"/>
    <w:basedOn w:val="DefaultParagraphFont"/>
    <w:uiPriority w:val="32"/>
    <w:qFormat/>
    <w:rsid w:val="005C484D"/>
    <w:rPr>
      <w:b/>
      <w:bCs/>
      <w:smallCaps/>
      <w:color w:val="auto"/>
      <w:spacing w:val="5"/>
      <w:u w:val="single"/>
    </w:rPr>
  </w:style>
  <w:style w:type="paragraph" w:customStyle="1" w:styleId="2ColumnHeading">
    <w:name w:val="2Column Heading"/>
    <w:basedOn w:val="BodyText"/>
    <w:qFormat/>
    <w:rsid w:val="005C484D"/>
    <w:pPr>
      <w:spacing w:after="60"/>
      <w:ind w:left="-2268"/>
    </w:pPr>
    <w:rPr>
      <w:b/>
    </w:rPr>
  </w:style>
  <w:style w:type="paragraph" w:customStyle="1" w:styleId="Heading1TOC">
    <w:name w:val="Heading1 TOC"/>
    <w:basedOn w:val="Normal"/>
    <w:qFormat/>
    <w:rsid w:val="005C484D"/>
    <w:pPr>
      <w:spacing w:before="240" w:after="120"/>
    </w:pPr>
    <w:rPr>
      <w:rFonts w:ascii="Times New Roman" w:hAnsi="Times New Roman"/>
      <w:b/>
      <w:sz w:val="32"/>
    </w:rPr>
  </w:style>
  <w:style w:type="paragraph" w:customStyle="1" w:styleId="Heading2TOC">
    <w:name w:val="Heading2 TOC"/>
    <w:basedOn w:val="Normal"/>
    <w:qFormat/>
    <w:rsid w:val="005C484D"/>
    <w:pPr>
      <w:spacing w:before="240" w:after="60"/>
    </w:pPr>
    <w:rPr>
      <w:rFonts w:ascii="Times New Roman" w:hAnsi="Times New Roman"/>
      <w:b/>
      <w:sz w:val="28"/>
    </w:rPr>
  </w:style>
  <w:style w:type="character" w:customStyle="1" w:styleId="Underline">
    <w:name w:val="Underline"/>
    <w:basedOn w:val="DefaultParagraphFont"/>
    <w:qFormat/>
    <w:rsid w:val="005C484D"/>
    <w:rPr>
      <w:u w:val="single"/>
    </w:rPr>
  </w:style>
  <w:style w:type="character" w:customStyle="1" w:styleId="BoldandItalics">
    <w:name w:val="Bold and Italics"/>
    <w:qFormat/>
    <w:rsid w:val="005C484D"/>
    <w:rPr>
      <w:b/>
      <w:i/>
      <w:u w:val="none"/>
    </w:rPr>
  </w:style>
  <w:style w:type="paragraph" w:styleId="BalloonText">
    <w:name w:val="Balloon Text"/>
    <w:basedOn w:val="Normal"/>
    <w:link w:val="BalloonTextChar"/>
    <w:rsid w:val="005C484D"/>
    <w:rPr>
      <w:rFonts w:ascii="Tahoma" w:hAnsi="Tahoma" w:cs="Tahoma"/>
      <w:sz w:val="16"/>
      <w:szCs w:val="16"/>
    </w:rPr>
  </w:style>
  <w:style w:type="character" w:customStyle="1" w:styleId="BalloonTextChar">
    <w:name w:val="Balloon Text Char"/>
    <w:basedOn w:val="DefaultParagraphFont"/>
    <w:link w:val="BalloonText"/>
    <w:rsid w:val="005C48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48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C48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484D"/>
    <w:rPr>
      <w:b/>
      <w:color w:val="660033"/>
      <w:spacing w:val="0"/>
    </w:rPr>
  </w:style>
  <w:style w:type="paragraph" w:customStyle="1" w:styleId="Nameditemlist">
    <w:name w:val="Named item list"/>
    <w:basedOn w:val="BodyText"/>
    <w:qFormat/>
    <w:rsid w:val="005C484D"/>
    <w:pPr>
      <w:tabs>
        <w:tab w:val="left" w:pos="2835"/>
      </w:tabs>
      <w:ind w:left="2835" w:hanging="2835"/>
    </w:pPr>
  </w:style>
  <w:style w:type="paragraph" w:customStyle="1" w:styleId="BodyTextnopadding">
    <w:name w:val="Body Text no padding"/>
    <w:basedOn w:val="BodyText"/>
    <w:qFormat/>
    <w:rsid w:val="005C484D"/>
    <w:pPr>
      <w:spacing w:before="0" w:after="0"/>
    </w:pPr>
  </w:style>
  <w:style w:type="paragraph" w:customStyle="1" w:styleId="BodyTextBold">
    <w:name w:val="Body Text Bold"/>
    <w:basedOn w:val="BodyText"/>
    <w:qFormat/>
    <w:rsid w:val="005C484D"/>
    <w:rPr>
      <w:b/>
    </w:rPr>
  </w:style>
  <w:style w:type="character" w:styleId="Hyperlink">
    <w:name w:val="Hyperlink"/>
    <w:basedOn w:val="DefaultParagraphFont"/>
    <w:uiPriority w:val="99"/>
    <w:unhideWhenUsed/>
    <w:rsid w:val="007B75A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1423</Words>
  <Characters>9108</Characters>
  <Application>Microsoft Office Word</Application>
  <DocSecurity>0</DocSecurity>
  <Lines>267</Lines>
  <Paragraphs>162</Paragraphs>
  <ScaleCrop>false</ScaleCrop>
  <Company>Author-it Software Corporation Ltd.</Company>
  <LinksUpToDate>false</LinksUpToDate>
  <CharactersWithSpaces>10369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AVII4013 Supervise cabin operations</dc:title>
  <dc:subject>Approved</dc:subject>
  <dc:creator>Industry Skills Australia</dc:creator>
  <cp:keywords>Release: 2</cp:keywords>
  <dc:description>Review Date: 12 April 2008</dc:description>
  <cp:lastModifiedBy>HSD_TPCMSd.prod</cp:lastModifiedBy>
  <cp:revision>3</cp:revision>
  <dcterms:created xsi:type="dcterms:W3CDTF">2025-03-01T17:49:00Z</dcterms:created>
  <dcterms:modified xsi:type="dcterms:W3CDTF">2025-03-01T17:49:00Z</dcterms:modified>
</cp:coreProperties>
</file>