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76D8" w:rsidP="004776D8">
      <w:pPr>
        <w:pStyle w:val="Title"/>
      </w:pPr>
      <w:r>
        <w:fldChar w:fldCharType="begin"/>
      </w:r>
      <w:r>
        <w:instrText xml:space="preserve"> TITLE   \* MERGEFORMAT </w:instrText>
      </w:r>
      <w:r>
        <w:fldChar w:fldCharType="separate"/>
      </w:r>
      <w:r>
        <w:t>AVII3005 Apply knowledge of the structure, products and services of an airline operator</w:t>
      </w:r>
      <w:r>
        <w:fldChar w:fldCharType="end"/>
      </w:r>
    </w:p>
    <w:p w:rsidR="004776D8" w:rsidP="004776D8">
      <w:pPr>
        <w:pStyle w:val="Version"/>
        <w:sectPr w:rsidSect="009044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4427" w:rsidP="00904427">
      <w:pPr>
        <w:pStyle w:val="SuperHeading"/>
      </w:pPr>
      <w:r w:rsidRPr="00904427">
        <w:t>AVII3005 Apply knowledge of the structure, products and services of an airline operator</w:t>
      </w:r>
    </w:p>
    <w:p w:rsidR="00000000" w:rsidRPr="00904427" w:rsidP="00904427">
      <w:pPr>
        <w:pStyle w:val="Heading1"/>
      </w:pPr>
      <w:bookmarkStart w:id="1" w:name="O_663673"/>
      <w:bookmarkEnd w:id="1"/>
      <w:r w:rsidRPr="00904427">
        <w:t>Modification History</w:t>
      </w:r>
    </w:p>
    <w:p w:rsidR="004776D8" w:rsidP="004776D8">
      <w:pPr>
        <w:pStyle w:val="BodyText"/>
      </w:pPr>
      <w:r w:rsidRPr="00904427">
        <w:t>Release 1. This is the first release of this unit of competency in the AVI Aviation Training Package.</w:t>
      </w:r>
    </w:p>
    <w:p w:rsidR="00000000" w:rsidRPr="00904427" w:rsidP="00904427">
      <w:pPr>
        <w:pStyle w:val="Heading1"/>
      </w:pPr>
      <w:bookmarkStart w:id="2" w:name="O_663674"/>
      <w:bookmarkEnd w:id="2"/>
      <w:r w:rsidRPr="00904427">
        <w:t>Application</w:t>
      </w:r>
    </w:p>
    <w:tbl>
      <w:tblPr>
        <w:tblW w:w="9498" w:type="dxa"/>
        <w:tblLayout w:type="fixed"/>
        <w:tblCellMar>
          <w:left w:w="62" w:type="dxa"/>
          <w:right w:w="62" w:type="dxa"/>
        </w:tblCellMar>
        <w:tblLook w:val="0000"/>
      </w:tblPr>
      <w:tblGrid>
        <w:gridCol w:w="9498"/>
      </w:tblGrid>
      <w:tr w:rsidTr="0090442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904427" w:rsidP="00904427">
            <w:pPr>
              <w:pStyle w:val="BodyText"/>
            </w:pPr>
            <w:r w:rsidRPr="00904427">
              <w:t>This unit involves the skills and knowledge required to apply knowledge of the structure, products and services of an airline operator.</w:t>
            </w:r>
          </w:p>
          <w:p w:rsidR="00000000" w:rsidRPr="00904427" w:rsidP="00904427">
            <w:pPr>
              <w:pStyle w:val="BodyText"/>
            </w:pPr>
            <w:r w:rsidRPr="00904427">
              <w:t>It includes developing and applying an understanding of the structure of the aviation and tourism industries</w:t>
            </w:r>
            <w:r w:rsidRPr="00904427">
              <w:t>, developing and applying an understanding of the economic and social significance of aviation and tourism in Australia, identifying markets for a particular airline, and developing and applying an understanding of the structure and operations of an airlin</w:t>
            </w:r>
            <w:r w:rsidRPr="00904427">
              <w:t>e.</w:t>
            </w:r>
          </w:p>
          <w:p w:rsidR="00000000" w:rsidRPr="00904427" w:rsidP="00904427">
            <w:pPr>
              <w:pStyle w:val="BodyText"/>
            </w:pPr>
            <w:r w:rsidRPr="00904427">
              <w:t>This unit addresses aviation technical skill requirements (physical, mental and task-management abilities) related to customer service duties of ground operations personnel, and contributes to safe and effective performance in complex aviation operation</w:t>
            </w:r>
            <w:r w:rsidRPr="00904427">
              <w:t>al environments.</w:t>
            </w:r>
          </w:p>
          <w:p w:rsidR="00000000" w:rsidRPr="00904427" w:rsidP="00904427">
            <w:pPr>
              <w:pStyle w:val="BodyText"/>
            </w:pPr>
            <w:r w:rsidRPr="00904427">
              <w:t>Operations are conducted as part of recreational and commercial aircraft activities across a variety of operational contexts within the Australian aviation industry.</w:t>
            </w:r>
          </w:p>
          <w:p w:rsidR="00000000" w:rsidRPr="00904427" w:rsidP="00904427">
            <w:pPr>
              <w:pStyle w:val="BodyText"/>
            </w:pPr>
            <w:r w:rsidRPr="00904427">
              <w:t xml:space="preserve">Work is performed independently or under limited supervision as a single </w:t>
            </w:r>
            <w:r w:rsidRPr="00904427">
              <w:t>operator or within a team environment.</w:t>
            </w:r>
          </w:p>
          <w:p w:rsidR="00000000" w:rsidRPr="00904427" w:rsidP="00904427">
            <w:pPr>
              <w:pStyle w:val="BodyText"/>
            </w:pPr>
            <w:r w:rsidRPr="00904427">
              <w:t>No licensing, legislative, regulatory or certification requirements are applicable to this unit at time of publication.</w:t>
            </w:r>
          </w:p>
          <w:p w:rsidR="00000000" w:rsidRPr="00904427" w:rsidP="00904427">
            <w:pPr>
              <w:pStyle w:val="BodyText"/>
            </w:pPr>
            <w:r w:rsidRPr="00904427">
              <w:t>Use for Defence Aviation is to be in accordance with relevant Defence Orders, Instructions, Publi</w:t>
            </w:r>
            <w:r w:rsidRPr="00904427">
              <w:t>cations and Regulations.</w:t>
            </w:r>
          </w:p>
        </w:tc>
      </w:tr>
    </w:tbl>
    <w:p w:rsidR="004776D8" w:rsidP="00904427">
      <w:pPr>
        <w:pStyle w:val="BodyText"/>
      </w:pPr>
    </w:p>
    <w:p w:rsidR="004776D8" w:rsidP="00904427">
      <w:pPr>
        <w:pStyle w:val="BodyText"/>
      </w:pPr>
    </w:p>
    <w:p w:rsidR="00000000" w:rsidRPr="00904427" w:rsidP="00904427">
      <w:pPr>
        <w:pStyle w:val="Heading1"/>
      </w:pPr>
      <w:bookmarkStart w:id="3" w:name="O_663675"/>
      <w:bookmarkEnd w:id="3"/>
      <w:r w:rsidRPr="00904427">
        <w:t>Pre-requisite Unit</w:t>
      </w:r>
    </w:p>
    <w:p w:rsidR="004776D8" w:rsidP="004776D8">
      <w:pPr>
        <w:pStyle w:val="BodyText"/>
      </w:pPr>
      <w:r w:rsidRPr="00904427">
        <w:t>Not applicable.</w:t>
      </w:r>
    </w:p>
    <w:p w:rsidR="00000000" w:rsidRPr="00904427" w:rsidP="00904427">
      <w:pPr>
        <w:pStyle w:val="Heading1"/>
      </w:pPr>
      <w:bookmarkStart w:id="4" w:name="O_663676"/>
      <w:bookmarkEnd w:id="4"/>
      <w:r w:rsidRPr="00904427">
        <w:t>Competency Field</w:t>
      </w:r>
    </w:p>
    <w:p w:rsidR="004776D8" w:rsidP="004776D8">
      <w:pPr>
        <w:pStyle w:val="BodyText"/>
      </w:pPr>
      <w:r w:rsidRPr="00904427">
        <w:t>I – Customer Service</w:t>
      </w:r>
    </w:p>
    <w:p w:rsidR="00000000" w:rsidRPr="00904427" w:rsidP="00904427">
      <w:pPr>
        <w:pStyle w:val="Heading1"/>
      </w:pPr>
      <w:bookmarkStart w:id="5" w:name="O_663677"/>
      <w:bookmarkEnd w:id="5"/>
      <w:r w:rsidRPr="00904427">
        <w:t>Unit Sector</w:t>
      </w:r>
    </w:p>
    <w:p w:rsidR="004776D8" w:rsidP="004776D8">
      <w:pPr>
        <w:pStyle w:val="BodyText"/>
      </w:pPr>
      <w:r w:rsidRPr="00904427">
        <w:t>Not applicable.</w:t>
      </w:r>
    </w:p>
    <w:p w:rsidR="00000000" w:rsidRPr="00904427" w:rsidP="00904427">
      <w:pPr>
        <w:pStyle w:val="Heading1"/>
      </w:pPr>
      <w:bookmarkStart w:id="6" w:name="O_663678"/>
      <w:bookmarkEnd w:id="6"/>
      <w:r w:rsidRPr="00904427">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4776D8">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904427" w:rsidP="00904427">
            <w:pPr>
              <w:pStyle w:val="BodyText"/>
            </w:pPr>
            <w:r w:rsidRPr="00904427">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904427">
            <w:pPr>
              <w:pStyle w:val="BodyText"/>
              <w:rPr>
                <w:lang w:val="en-NZ"/>
              </w:rPr>
            </w:pPr>
            <w:r w:rsidRPr="00904427">
              <w:rPr>
                <w:rStyle w:val="SpecialBold"/>
              </w:rPr>
              <w:t>PERFORMANCE CRITERIA</w:t>
            </w:r>
          </w:p>
        </w:tc>
      </w:tr>
      <w:tr w:rsidTr="004776D8">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904427">
            <w:pPr>
              <w:pStyle w:val="BodyText"/>
              <w:rPr>
                <w:lang w:val="en-NZ"/>
              </w:rPr>
            </w:pPr>
            <w:r w:rsidRPr="00904427">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904427">
            <w:pPr>
              <w:pStyle w:val="BodyText"/>
              <w:rPr>
                <w:lang w:val="en-NZ"/>
              </w:rPr>
            </w:pPr>
            <w:r w:rsidRPr="00904427">
              <w:t>Performance criteria describe the performance needed to demonstrate achievement of the element.</w:t>
            </w:r>
          </w:p>
        </w:tc>
      </w:tr>
      <w:tr w:rsidTr="004776D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04427" w:rsidP="00904427">
            <w:pPr>
              <w:pStyle w:val="BodyText"/>
            </w:pPr>
            <w:r w:rsidRPr="00904427">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904427">
            <w:pPr>
              <w:pStyle w:val="BodyText"/>
              <w:rPr>
                <w:lang w:val="en-NZ"/>
              </w:rPr>
            </w:pPr>
            <w:r w:rsidRPr="00904427">
              <w:rPr>
                <w:rStyle w:val="SpecialBold"/>
              </w:rPr>
              <w:t>Develop and apply an understanding of the structure of the aviation and tourism industries in Australia</w:t>
            </w:r>
          </w:p>
        </w:tc>
        <w:tc>
          <w:tcPr>
            <w:tcW w:w="719" w:type="dxa"/>
            <w:tcBorders>
              <w:top w:val="nil"/>
              <w:left w:val="nil"/>
              <w:bottom w:val="nil"/>
              <w:right w:val="nil"/>
            </w:tcBorders>
            <w:tcMar>
              <w:top w:w="0" w:type="dxa"/>
              <w:left w:w="62" w:type="dxa"/>
              <w:bottom w:w="0" w:type="dxa"/>
              <w:right w:w="62" w:type="dxa"/>
            </w:tcMar>
          </w:tcPr>
          <w:p w:rsidR="00000000" w:rsidP="00904427">
            <w:pPr>
              <w:pStyle w:val="BodyText"/>
              <w:rPr>
                <w:lang w:val="en-NZ"/>
              </w:rPr>
            </w:pPr>
            <w:r w:rsidRPr="00904427">
              <w:t>1.1</w:t>
            </w:r>
          </w:p>
        </w:tc>
        <w:tc>
          <w:tcPr>
            <w:tcW w:w="6045" w:type="dxa"/>
            <w:tcBorders>
              <w:top w:val="nil"/>
              <w:left w:val="nil"/>
              <w:bottom w:val="nil"/>
              <w:right w:val="nil"/>
            </w:tcBorders>
            <w:tcMar>
              <w:top w:w="0" w:type="dxa"/>
              <w:left w:w="62" w:type="dxa"/>
              <w:bottom w:w="0" w:type="dxa"/>
              <w:right w:w="62" w:type="dxa"/>
            </w:tcMar>
          </w:tcPr>
          <w:p w:rsidR="00000000" w:rsidP="00904427">
            <w:pPr>
              <w:pStyle w:val="BodyText"/>
              <w:rPr>
                <w:lang w:val="en-NZ"/>
              </w:rPr>
            </w:pPr>
            <w:r w:rsidRPr="00904427">
              <w:t>Sources of information on the structure and function of the aviation and tourism industries are identified and accessed in accordance with workplace</w:t>
            </w:r>
            <w:r w:rsidRPr="00904427">
              <w:t xml:space="preserve"> procedures</w:t>
            </w:r>
          </w:p>
        </w:tc>
      </w:tr>
      <w:tr w:rsidTr="004776D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04427">
            <w:pPr>
              <w:pStyle w:val="BodyText"/>
              <w:rPr>
                <w:lang w:val="en-NZ"/>
              </w:rPr>
            </w:pPr>
            <w:r w:rsidRPr="00904427">
              <w:t>1.2</w:t>
            </w:r>
          </w:p>
        </w:tc>
        <w:tc>
          <w:tcPr>
            <w:tcW w:w="6045" w:type="dxa"/>
            <w:tcBorders>
              <w:top w:val="nil"/>
              <w:left w:val="nil"/>
              <w:bottom w:val="nil"/>
              <w:right w:val="nil"/>
            </w:tcBorders>
            <w:tcMar>
              <w:top w:w="0" w:type="dxa"/>
              <w:left w:w="62" w:type="dxa"/>
              <w:bottom w:w="0" w:type="dxa"/>
              <w:right w:w="62" w:type="dxa"/>
            </w:tcMar>
          </w:tcPr>
          <w:p w:rsidR="00000000" w:rsidP="00904427">
            <w:pPr>
              <w:pStyle w:val="BodyText"/>
              <w:rPr>
                <w:lang w:val="en-NZ"/>
              </w:rPr>
            </w:pPr>
            <w:r w:rsidRPr="00904427">
              <w:t>An understanding of the broad structures of the aviation industry and their relationship with each other is developed and appropriately applied to day-to-day work in the aviation industry</w:t>
            </w:r>
          </w:p>
        </w:tc>
      </w:tr>
      <w:tr w:rsidTr="004776D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04427">
            <w:pPr>
              <w:pStyle w:val="BodyText"/>
              <w:rPr>
                <w:lang w:val="en-NZ"/>
              </w:rPr>
            </w:pPr>
            <w:r w:rsidRPr="00904427">
              <w:t>1.3</w:t>
            </w:r>
          </w:p>
        </w:tc>
        <w:tc>
          <w:tcPr>
            <w:tcW w:w="6045" w:type="dxa"/>
            <w:tcBorders>
              <w:top w:val="nil"/>
              <w:left w:val="nil"/>
              <w:bottom w:val="nil"/>
              <w:right w:val="nil"/>
            </w:tcBorders>
            <w:tcMar>
              <w:top w:w="0" w:type="dxa"/>
              <w:left w:w="62" w:type="dxa"/>
              <w:bottom w:w="0" w:type="dxa"/>
              <w:right w:w="62" w:type="dxa"/>
            </w:tcMar>
          </w:tcPr>
          <w:p w:rsidR="00000000" w:rsidP="00904427">
            <w:pPr>
              <w:pStyle w:val="BodyText"/>
              <w:rPr>
                <w:lang w:val="en-NZ"/>
              </w:rPr>
            </w:pPr>
            <w:r w:rsidRPr="00904427">
              <w:t>An understanding of the sectors in the avi</w:t>
            </w:r>
            <w:r w:rsidRPr="00904427">
              <w:t>ation industry and their relationship with each other is developed and appropriately applied to day-to-day work</w:t>
            </w:r>
          </w:p>
        </w:tc>
      </w:tr>
      <w:tr w:rsidTr="004776D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04427">
            <w:pPr>
              <w:pStyle w:val="BodyText"/>
              <w:rPr>
                <w:lang w:val="en-NZ"/>
              </w:rPr>
            </w:pPr>
            <w:r w:rsidRPr="00904427">
              <w:t>1.4</w:t>
            </w:r>
          </w:p>
        </w:tc>
        <w:tc>
          <w:tcPr>
            <w:tcW w:w="6045" w:type="dxa"/>
            <w:tcBorders>
              <w:top w:val="nil"/>
              <w:left w:val="nil"/>
              <w:bottom w:val="nil"/>
              <w:right w:val="nil"/>
            </w:tcBorders>
            <w:tcMar>
              <w:top w:w="0" w:type="dxa"/>
              <w:left w:w="62" w:type="dxa"/>
              <w:bottom w:w="0" w:type="dxa"/>
              <w:right w:w="62" w:type="dxa"/>
            </w:tcMar>
          </w:tcPr>
          <w:p w:rsidR="00000000" w:rsidP="00904427">
            <w:pPr>
              <w:pStyle w:val="BodyText"/>
              <w:rPr>
                <w:lang w:val="en-NZ"/>
              </w:rPr>
            </w:pPr>
            <w:r w:rsidRPr="00904427">
              <w:t>An understanding of the sectors in the tourism industry and their relationship with each other is developed and appropriately applied to day-to-day work</w:t>
            </w:r>
          </w:p>
        </w:tc>
      </w:tr>
      <w:tr w:rsidTr="004776D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04427">
            <w:pPr>
              <w:pStyle w:val="BodyText"/>
              <w:rPr>
                <w:lang w:val="en-NZ"/>
              </w:rPr>
            </w:pPr>
            <w:r w:rsidRPr="00904427">
              <w:t>1.5</w:t>
            </w:r>
          </w:p>
        </w:tc>
        <w:tc>
          <w:tcPr>
            <w:tcW w:w="6045" w:type="dxa"/>
            <w:tcBorders>
              <w:top w:val="nil"/>
              <w:left w:val="nil"/>
              <w:bottom w:val="nil"/>
              <w:right w:val="nil"/>
            </w:tcBorders>
            <w:tcMar>
              <w:top w:w="0" w:type="dxa"/>
              <w:left w:w="62" w:type="dxa"/>
              <w:bottom w:w="0" w:type="dxa"/>
              <w:right w:w="62" w:type="dxa"/>
            </w:tcMar>
          </w:tcPr>
          <w:p w:rsidR="00000000" w:rsidP="00904427">
            <w:pPr>
              <w:pStyle w:val="BodyText"/>
              <w:rPr>
                <w:lang w:val="en-NZ"/>
              </w:rPr>
            </w:pPr>
            <w:r w:rsidRPr="00904427">
              <w:t>Roles of individual airlines in the aviation industry are correctly identified and explained</w:t>
            </w:r>
          </w:p>
        </w:tc>
      </w:tr>
      <w:tr w:rsidTr="004776D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04427" w:rsidP="00904427">
            <w:pPr>
              <w:pStyle w:val="BodyText"/>
            </w:pPr>
            <w:r w:rsidRPr="00904427">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904427">
            <w:pPr>
              <w:pStyle w:val="BodyText"/>
              <w:rPr>
                <w:lang w:val="en-NZ"/>
              </w:rPr>
            </w:pPr>
            <w:r w:rsidRPr="00904427">
              <w:rPr>
                <w:rStyle w:val="SpecialBold"/>
              </w:rPr>
              <w:t>Develop and apply an understanding of the economic and social significance of aviation and tourism in Australia</w:t>
            </w:r>
          </w:p>
        </w:tc>
        <w:tc>
          <w:tcPr>
            <w:tcW w:w="719" w:type="dxa"/>
            <w:tcBorders>
              <w:top w:val="nil"/>
              <w:left w:val="nil"/>
              <w:bottom w:val="nil"/>
              <w:right w:val="nil"/>
            </w:tcBorders>
            <w:tcMar>
              <w:top w:w="0" w:type="dxa"/>
              <w:left w:w="62" w:type="dxa"/>
              <w:bottom w:w="0" w:type="dxa"/>
              <w:right w:w="62" w:type="dxa"/>
            </w:tcMar>
          </w:tcPr>
          <w:p w:rsidR="00000000" w:rsidP="00904427">
            <w:pPr>
              <w:pStyle w:val="BodyText"/>
              <w:rPr>
                <w:lang w:val="en-NZ"/>
              </w:rPr>
            </w:pPr>
            <w:r w:rsidRPr="00904427">
              <w:t>2.1</w:t>
            </w:r>
          </w:p>
        </w:tc>
        <w:tc>
          <w:tcPr>
            <w:tcW w:w="6045" w:type="dxa"/>
            <w:tcBorders>
              <w:top w:val="nil"/>
              <w:left w:val="nil"/>
              <w:bottom w:val="nil"/>
              <w:right w:val="nil"/>
            </w:tcBorders>
            <w:tcMar>
              <w:top w:w="0" w:type="dxa"/>
              <w:left w:w="62" w:type="dxa"/>
              <w:bottom w:w="0" w:type="dxa"/>
              <w:right w:w="62" w:type="dxa"/>
            </w:tcMar>
          </w:tcPr>
          <w:p w:rsidR="00000000" w:rsidP="00904427">
            <w:pPr>
              <w:pStyle w:val="BodyText"/>
              <w:rPr>
                <w:lang w:val="en-NZ"/>
              </w:rPr>
            </w:pPr>
            <w:r w:rsidRPr="00904427">
              <w:t>Sources of information on the economic and social significance of the aviation and tourism industries are identified and accessed in accorda</w:t>
            </w:r>
            <w:r w:rsidRPr="00904427">
              <w:t>nce with workplace procedures</w:t>
            </w:r>
          </w:p>
        </w:tc>
      </w:tr>
      <w:tr w:rsidTr="004776D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04427">
            <w:pPr>
              <w:pStyle w:val="BodyText"/>
              <w:rPr>
                <w:lang w:val="en-NZ"/>
              </w:rPr>
            </w:pPr>
            <w:r w:rsidRPr="00904427">
              <w:t>2.2</w:t>
            </w:r>
          </w:p>
        </w:tc>
        <w:tc>
          <w:tcPr>
            <w:tcW w:w="6045" w:type="dxa"/>
            <w:tcBorders>
              <w:top w:val="nil"/>
              <w:left w:val="nil"/>
              <w:bottom w:val="nil"/>
              <w:right w:val="nil"/>
            </w:tcBorders>
            <w:tcMar>
              <w:top w:w="0" w:type="dxa"/>
              <w:left w:w="62" w:type="dxa"/>
              <w:bottom w:w="0" w:type="dxa"/>
              <w:right w:w="62" w:type="dxa"/>
            </w:tcMar>
          </w:tcPr>
          <w:p w:rsidR="00000000" w:rsidP="00904427">
            <w:pPr>
              <w:pStyle w:val="BodyText"/>
              <w:rPr>
                <w:lang w:val="en-NZ"/>
              </w:rPr>
            </w:pPr>
            <w:r w:rsidRPr="00904427">
              <w:t>An understanding of the economic and social significance of the aviation and tourism industries is developed and appropriately applied to day-to-day work</w:t>
            </w:r>
          </w:p>
        </w:tc>
      </w:tr>
      <w:tr w:rsidTr="004776D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04427">
            <w:pPr>
              <w:pStyle w:val="BodyText"/>
              <w:rPr>
                <w:lang w:val="en-NZ"/>
              </w:rPr>
            </w:pPr>
            <w:r w:rsidRPr="00904427">
              <w:t>2.3</w:t>
            </w:r>
          </w:p>
        </w:tc>
        <w:tc>
          <w:tcPr>
            <w:tcW w:w="6045" w:type="dxa"/>
            <w:tcBorders>
              <w:top w:val="nil"/>
              <w:left w:val="nil"/>
              <w:bottom w:val="nil"/>
              <w:right w:val="nil"/>
            </w:tcBorders>
            <w:tcMar>
              <w:top w:w="0" w:type="dxa"/>
              <w:left w:w="62" w:type="dxa"/>
              <w:bottom w:w="0" w:type="dxa"/>
              <w:right w:w="62" w:type="dxa"/>
            </w:tcMar>
          </w:tcPr>
          <w:p w:rsidR="00000000" w:rsidP="00904427">
            <w:pPr>
              <w:pStyle w:val="BodyText"/>
              <w:rPr>
                <w:lang w:val="en-NZ"/>
              </w:rPr>
            </w:pPr>
            <w:r w:rsidRPr="00904427">
              <w:t>For a given airline, an understanding of the scope of its operations and the economic and social significance of its contribution to the aviation and tourism industries is developed and appropriately applied to day-to-day work</w:t>
            </w:r>
          </w:p>
        </w:tc>
      </w:tr>
      <w:tr w:rsidTr="004776D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04427" w:rsidP="00904427">
            <w:pPr>
              <w:pStyle w:val="BodyText"/>
            </w:pPr>
            <w:r w:rsidRPr="00904427">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904427">
            <w:pPr>
              <w:pStyle w:val="BodyText"/>
              <w:rPr>
                <w:lang w:val="en-NZ"/>
              </w:rPr>
            </w:pPr>
            <w:r w:rsidRPr="00904427">
              <w:rPr>
                <w:rStyle w:val="SpecialBold"/>
              </w:rPr>
              <w:t>Identify markets for a par</w:t>
            </w:r>
            <w:r w:rsidRPr="00904427">
              <w:rPr>
                <w:rStyle w:val="SpecialBold"/>
              </w:rPr>
              <w:t>ticular airline</w:t>
            </w:r>
          </w:p>
        </w:tc>
        <w:tc>
          <w:tcPr>
            <w:tcW w:w="719" w:type="dxa"/>
            <w:tcBorders>
              <w:top w:val="nil"/>
              <w:left w:val="nil"/>
              <w:bottom w:val="nil"/>
              <w:right w:val="nil"/>
            </w:tcBorders>
            <w:tcMar>
              <w:top w:w="0" w:type="dxa"/>
              <w:left w:w="62" w:type="dxa"/>
              <w:bottom w:w="0" w:type="dxa"/>
              <w:right w:w="62" w:type="dxa"/>
            </w:tcMar>
          </w:tcPr>
          <w:p w:rsidR="00000000" w:rsidP="00904427">
            <w:pPr>
              <w:pStyle w:val="BodyText"/>
              <w:rPr>
                <w:lang w:val="en-NZ"/>
              </w:rPr>
            </w:pPr>
            <w:r w:rsidRPr="00904427">
              <w:t>3.1</w:t>
            </w:r>
          </w:p>
        </w:tc>
        <w:tc>
          <w:tcPr>
            <w:tcW w:w="6045" w:type="dxa"/>
            <w:tcBorders>
              <w:top w:val="nil"/>
              <w:left w:val="nil"/>
              <w:bottom w:val="nil"/>
              <w:right w:val="nil"/>
            </w:tcBorders>
            <w:tcMar>
              <w:top w:w="0" w:type="dxa"/>
              <w:left w:w="62" w:type="dxa"/>
              <w:bottom w:w="0" w:type="dxa"/>
              <w:right w:w="62" w:type="dxa"/>
            </w:tcMar>
          </w:tcPr>
          <w:p w:rsidR="00000000" w:rsidP="00904427">
            <w:pPr>
              <w:pStyle w:val="BodyText"/>
              <w:rPr>
                <w:lang w:val="en-NZ"/>
              </w:rPr>
            </w:pPr>
            <w:r w:rsidRPr="00904427">
              <w:t>For a particular airline, the products and services offered by that airline for specific markets are correctly identified and explained</w:t>
            </w:r>
          </w:p>
        </w:tc>
      </w:tr>
      <w:tr w:rsidTr="004776D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04427">
            <w:pPr>
              <w:pStyle w:val="BodyText"/>
              <w:rPr>
                <w:lang w:val="en-NZ"/>
              </w:rPr>
            </w:pPr>
            <w:r w:rsidRPr="00904427">
              <w:t>3.2</w:t>
            </w:r>
          </w:p>
        </w:tc>
        <w:tc>
          <w:tcPr>
            <w:tcW w:w="6045" w:type="dxa"/>
            <w:tcBorders>
              <w:top w:val="nil"/>
              <w:left w:val="nil"/>
              <w:bottom w:val="nil"/>
              <w:right w:val="nil"/>
            </w:tcBorders>
            <w:tcMar>
              <w:top w:w="0" w:type="dxa"/>
              <w:left w:w="62" w:type="dxa"/>
              <w:bottom w:w="0" w:type="dxa"/>
              <w:right w:w="62" w:type="dxa"/>
            </w:tcMar>
          </w:tcPr>
          <w:p w:rsidR="00000000" w:rsidP="00904427">
            <w:pPr>
              <w:pStyle w:val="BodyText"/>
              <w:rPr>
                <w:lang w:val="en-NZ"/>
              </w:rPr>
            </w:pPr>
            <w:r w:rsidRPr="00904427">
              <w:t>An understanding of the characteristics of domestic and overseas markets served by Australian international, domestic, regional and charter airlines is developed and applied as appropriate to day-to-day work</w:t>
            </w:r>
          </w:p>
        </w:tc>
      </w:tr>
      <w:tr w:rsidTr="004776D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04427" w:rsidP="00904427">
            <w:pPr>
              <w:pStyle w:val="BodyText"/>
            </w:pPr>
            <w:r w:rsidRPr="00904427">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904427">
            <w:pPr>
              <w:pStyle w:val="BodyText"/>
              <w:rPr>
                <w:lang w:val="en-NZ"/>
              </w:rPr>
            </w:pPr>
            <w:r w:rsidRPr="00904427">
              <w:rPr>
                <w:rStyle w:val="SpecialBold"/>
              </w:rPr>
              <w:t>Develop and apply an understanding of the str</w:t>
            </w:r>
            <w:r w:rsidRPr="00904427">
              <w:rPr>
                <w:rStyle w:val="SpecialBold"/>
              </w:rPr>
              <w:t>ucture and operations of an airline</w:t>
            </w:r>
          </w:p>
        </w:tc>
        <w:tc>
          <w:tcPr>
            <w:tcW w:w="719" w:type="dxa"/>
            <w:tcBorders>
              <w:top w:val="nil"/>
              <w:left w:val="nil"/>
              <w:bottom w:val="nil"/>
              <w:right w:val="nil"/>
            </w:tcBorders>
            <w:tcMar>
              <w:top w:w="0" w:type="dxa"/>
              <w:left w:w="62" w:type="dxa"/>
              <w:bottom w:w="0" w:type="dxa"/>
              <w:right w:w="62" w:type="dxa"/>
            </w:tcMar>
          </w:tcPr>
          <w:p w:rsidR="00000000" w:rsidP="00904427">
            <w:pPr>
              <w:pStyle w:val="BodyText"/>
              <w:rPr>
                <w:lang w:val="en-NZ"/>
              </w:rPr>
            </w:pPr>
            <w:r w:rsidRPr="00904427">
              <w:t>4.1</w:t>
            </w:r>
          </w:p>
        </w:tc>
        <w:tc>
          <w:tcPr>
            <w:tcW w:w="6045" w:type="dxa"/>
            <w:tcBorders>
              <w:top w:val="nil"/>
              <w:left w:val="nil"/>
              <w:bottom w:val="nil"/>
              <w:right w:val="nil"/>
            </w:tcBorders>
            <w:tcMar>
              <w:top w:w="0" w:type="dxa"/>
              <w:left w:w="62" w:type="dxa"/>
              <w:bottom w:w="0" w:type="dxa"/>
              <w:right w:w="62" w:type="dxa"/>
            </w:tcMar>
          </w:tcPr>
          <w:p w:rsidR="00000000" w:rsidP="00904427">
            <w:pPr>
              <w:pStyle w:val="BodyText"/>
              <w:rPr>
                <w:lang w:val="en-NZ"/>
              </w:rPr>
            </w:pPr>
            <w:r w:rsidRPr="00904427">
              <w:t>Sources of information on the structure, history and function of a particular airline are identified and accessed in accordance with workplace procedures</w:t>
            </w:r>
          </w:p>
        </w:tc>
      </w:tr>
      <w:tr w:rsidTr="004776D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04427">
            <w:pPr>
              <w:pStyle w:val="BodyText"/>
              <w:rPr>
                <w:lang w:val="en-NZ"/>
              </w:rPr>
            </w:pPr>
            <w:r w:rsidRPr="00904427">
              <w:t>4.2</w:t>
            </w:r>
          </w:p>
        </w:tc>
        <w:tc>
          <w:tcPr>
            <w:tcW w:w="6045" w:type="dxa"/>
            <w:tcBorders>
              <w:top w:val="nil"/>
              <w:left w:val="nil"/>
              <w:bottom w:val="nil"/>
              <w:right w:val="nil"/>
            </w:tcBorders>
            <w:tcMar>
              <w:top w:w="0" w:type="dxa"/>
              <w:left w:w="62" w:type="dxa"/>
              <w:bottom w:w="0" w:type="dxa"/>
              <w:right w:w="62" w:type="dxa"/>
            </w:tcMar>
          </w:tcPr>
          <w:p w:rsidR="00000000" w:rsidP="00904427">
            <w:pPr>
              <w:pStyle w:val="BodyText"/>
              <w:rPr>
                <w:lang w:val="en-NZ"/>
              </w:rPr>
            </w:pPr>
            <w:r w:rsidRPr="00904427">
              <w:t>An understandin</w:t>
            </w:r>
            <w:r w:rsidRPr="00904427">
              <w:t>g of the structure and day-to-day operations of a particular airline is developed and applied to day-to-day work</w:t>
            </w:r>
          </w:p>
        </w:tc>
      </w:tr>
      <w:tr w:rsidTr="004776D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04427">
            <w:pPr>
              <w:pStyle w:val="BodyText"/>
              <w:rPr>
                <w:lang w:val="en-NZ"/>
              </w:rPr>
            </w:pPr>
            <w:r w:rsidRPr="00904427">
              <w:t>4.3</w:t>
            </w:r>
          </w:p>
        </w:tc>
        <w:tc>
          <w:tcPr>
            <w:tcW w:w="6045" w:type="dxa"/>
            <w:tcBorders>
              <w:top w:val="nil"/>
              <w:left w:val="nil"/>
              <w:bottom w:val="nil"/>
              <w:right w:val="nil"/>
            </w:tcBorders>
            <w:tcMar>
              <w:top w:w="0" w:type="dxa"/>
              <w:left w:w="62" w:type="dxa"/>
              <w:bottom w:w="0" w:type="dxa"/>
              <w:right w:w="62" w:type="dxa"/>
            </w:tcMar>
          </w:tcPr>
          <w:p w:rsidR="00000000" w:rsidP="00904427">
            <w:pPr>
              <w:pStyle w:val="BodyText"/>
              <w:rPr>
                <w:lang w:val="en-NZ"/>
              </w:rPr>
            </w:pPr>
            <w:r w:rsidRPr="00904427">
              <w:t>The history and operational culture of a particular airline are researched, explained and applied to day-to-day work</w:t>
            </w:r>
          </w:p>
        </w:tc>
      </w:tr>
      <w:tr w:rsidTr="004776D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04427">
            <w:pPr>
              <w:pStyle w:val="BodyText"/>
              <w:rPr>
                <w:lang w:val="en-NZ"/>
              </w:rPr>
            </w:pPr>
            <w:r w:rsidRPr="00904427">
              <w:t>4.4</w:t>
            </w:r>
          </w:p>
        </w:tc>
        <w:tc>
          <w:tcPr>
            <w:tcW w:w="6045" w:type="dxa"/>
            <w:tcBorders>
              <w:top w:val="nil"/>
              <w:left w:val="nil"/>
              <w:bottom w:val="nil"/>
              <w:right w:val="nil"/>
            </w:tcBorders>
            <w:tcMar>
              <w:top w:w="0" w:type="dxa"/>
              <w:left w:w="62" w:type="dxa"/>
              <w:bottom w:w="0" w:type="dxa"/>
              <w:right w:w="62" w:type="dxa"/>
            </w:tcMar>
          </w:tcPr>
          <w:p w:rsidR="00000000" w:rsidP="00904427">
            <w:pPr>
              <w:pStyle w:val="BodyText"/>
              <w:rPr>
                <w:lang w:val="en-NZ"/>
              </w:rPr>
            </w:pPr>
            <w:r w:rsidRPr="00904427">
              <w:t>An understan</w:t>
            </w:r>
            <w:r w:rsidRPr="00904427">
              <w:t>ding of the importance of the principles of crew resource management (CRM) and human factors (HF) is developed and applied to day-to-day work</w:t>
            </w:r>
          </w:p>
        </w:tc>
      </w:tr>
      <w:tr w:rsidTr="004776D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04427">
            <w:pPr>
              <w:pStyle w:val="BodyText"/>
              <w:rPr>
                <w:lang w:val="en-NZ"/>
              </w:rPr>
            </w:pPr>
            <w:r w:rsidRPr="00904427">
              <w:t>4.5</w:t>
            </w:r>
          </w:p>
        </w:tc>
        <w:tc>
          <w:tcPr>
            <w:tcW w:w="6045" w:type="dxa"/>
            <w:tcBorders>
              <w:top w:val="nil"/>
              <w:left w:val="nil"/>
              <w:bottom w:val="nil"/>
              <w:right w:val="nil"/>
            </w:tcBorders>
            <w:tcMar>
              <w:top w:w="0" w:type="dxa"/>
              <w:left w:w="62" w:type="dxa"/>
              <w:bottom w:w="0" w:type="dxa"/>
              <w:right w:w="62" w:type="dxa"/>
            </w:tcMar>
          </w:tcPr>
          <w:p w:rsidR="00000000" w:rsidP="00904427">
            <w:pPr>
              <w:pStyle w:val="BodyText"/>
              <w:rPr>
                <w:lang w:val="en-NZ"/>
              </w:rPr>
            </w:pPr>
            <w:r w:rsidRPr="00904427">
              <w:t>The ways in which aircrew work together as a team are correctly identified and explained</w:t>
            </w:r>
          </w:p>
        </w:tc>
      </w:tr>
      <w:tr w:rsidTr="004776D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04427">
            <w:pPr>
              <w:pStyle w:val="BodyText"/>
              <w:rPr>
                <w:lang w:val="en-NZ"/>
              </w:rPr>
            </w:pPr>
            <w:r w:rsidRPr="00904427">
              <w:t>4.6</w:t>
            </w:r>
          </w:p>
        </w:tc>
        <w:tc>
          <w:tcPr>
            <w:tcW w:w="6045" w:type="dxa"/>
            <w:tcBorders>
              <w:top w:val="nil"/>
              <w:left w:val="nil"/>
              <w:bottom w:val="nil"/>
              <w:right w:val="nil"/>
            </w:tcBorders>
            <w:tcMar>
              <w:top w:w="0" w:type="dxa"/>
              <w:left w:w="62" w:type="dxa"/>
              <w:bottom w:w="0" w:type="dxa"/>
              <w:right w:w="62" w:type="dxa"/>
            </w:tcMar>
          </w:tcPr>
          <w:p w:rsidR="00000000" w:rsidRPr="00904427" w:rsidP="00904427">
            <w:pPr>
              <w:pStyle w:val="BodyText"/>
            </w:pPr>
            <w:r w:rsidRPr="00904427">
              <w:t>An understa</w:t>
            </w:r>
            <w:r w:rsidRPr="00904427">
              <w:t>nding of the employment conditions, benefits and responsibilities for relevant positions within an airline are developed and applied to day-to-day work</w:t>
            </w:r>
          </w:p>
        </w:tc>
      </w:tr>
    </w:tbl>
    <w:p w:rsidR="004776D8" w:rsidP="00904427">
      <w:pPr>
        <w:pStyle w:val="BodyText"/>
      </w:pPr>
    </w:p>
    <w:p w:rsidR="004776D8" w:rsidP="00904427">
      <w:pPr>
        <w:pStyle w:val="BodyText"/>
      </w:pPr>
    </w:p>
    <w:p w:rsidR="00000000" w:rsidRPr="00904427" w:rsidP="00904427">
      <w:pPr>
        <w:pStyle w:val="Heading1"/>
      </w:pPr>
      <w:bookmarkStart w:id="7" w:name="O_663679"/>
      <w:bookmarkEnd w:id="7"/>
      <w:r w:rsidRPr="00904427">
        <w:t>Foundation Skills</w:t>
      </w:r>
    </w:p>
    <w:p w:rsidR="004776D8" w:rsidP="004776D8">
      <w:pPr>
        <w:pStyle w:val="BodyText"/>
      </w:pPr>
      <w:r w:rsidRPr="00904427">
        <w:t>Foundation skills essential to performance are explicit in the performance criteria of this unit of competency.</w:t>
      </w:r>
    </w:p>
    <w:p w:rsidR="00000000" w:rsidRPr="00904427" w:rsidP="00904427">
      <w:pPr>
        <w:pStyle w:val="Heading1"/>
      </w:pPr>
      <w:bookmarkStart w:id="8" w:name="O_663680"/>
      <w:bookmarkEnd w:id="8"/>
      <w:r w:rsidRPr="00904427">
        <w:t>Range of Conditions</w:t>
      </w:r>
    </w:p>
    <w:tbl>
      <w:tblPr>
        <w:tblW w:w="9498" w:type="dxa"/>
        <w:tblLayout w:type="fixed"/>
        <w:tblCellMar>
          <w:left w:w="62" w:type="dxa"/>
          <w:right w:w="62" w:type="dxa"/>
        </w:tblCellMar>
        <w:tblLook w:val="0000"/>
      </w:tblPr>
      <w:tblGrid>
        <w:gridCol w:w="2735"/>
        <w:gridCol w:w="6763"/>
      </w:tblGrid>
      <w:tr w:rsidTr="00904427">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904427">
            <w:pPr>
              <w:pStyle w:val="BodyText"/>
              <w:rPr>
                <w:lang w:val="en-NZ"/>
              </w:rPr>
            </w:pPr>
            <w:r w:rsidRPr="00904427">
              <w:t>Range is restricted to essential operating conditions and any other variables essential to the work enviro</w:t>
            </w:r>
            <w:r w:rsidRPr="00904427">
              <w:t>nment.</w:t>
            </w:r>
          </w:p>
        </w:tc>
      </w:tr>
      <w:tr w:rsidTr="00904427">
        <w:tblPrEx>
          <w:tblW w:w="9498" w:type="dxa"/>
          <w:tblLayout w:type="fixed"/>
          <w:tblCellMar>
            <w:left w:w="62" w:type="dxa"/>
            <w:right w:w="62" w:type="dxa"/>
          </w:tblCellMar>
          <w:tblLook w:val="0000"/>
        </w:tblPrEx>
        <w:trPr>
          <w:trHeight w:val="2454"/>
        </w:trPr>
        <w:tc>
          <w:tcPr>
            <w:tcW w:w="2735" w:type="dxa"/>
            <w:tcBorders>
              <w:top w:val="nil"/>
              <w:left w:val="nil"/>
              <w:bottom w:val="nil"/>
              <w:right w:val="nil"/>
            </w:tcBorders>
            <w:tcMar>
              <w:top w:w="0" w:type="dxa"/>
              <w:left w:w="62" w:type="dxa"/>
              <w:bottom w:w="0" w:type="dxa"/>
              <w:right w:w="62" w:type="dxa"/>
            </w:tcMar>
          </w:tcPr>
          <w:p w:rsidR="00000000" w:rsidP="00904427">
            <w:pPr>
              <w:pStyle w:val="BodyText"/>
              <w:rPr>
                <w:lang w:val="en-NZ"/>
              </w:rPr>
            </w:pPr>
            <w:r w:rsidRPr="00904427">
              <w:t xml:space="preserve">Structure of the aviation and tourism industries in Australia must include: </w:t>
            </w:r>
          </w:p>
        </w:tc>
        <w:tc>
          <w:tcPr>
            <w:tcW w:w="6763" w:type="dxa"/>
            <w:tcBorders>
              <w:top w:val="nil"/>
              <w:left w:val="nil"/>
              <w:bottom w:val="nil"/>
              <w:right w:val="nil"/>
            </w:tcBorders>
            <w:tcMar>
              <w:top w:w="0" w:type="dxa"/>
              <w:left w:w="62" w:type="dxa"/>
              <w:bottom w:w="0" w:type="dxa"/>
              <w:right w:w="62" w:type="dxa"/>
            </w:tcMar>
          </w:tcPr>
          <w:p w:rsidR="00000000" w:rsidRPr="00904427" w:rsidP="00904427">
            <w:pPr>
              <w:pStyle w:val="ListBullet"/>
            </w:pPr>
            <w:r w:rsidRPr="00904427">
              <w:t xml:space="preserve">challenges facing the aviation and tourism industries and strategies used by airlines and enterprises to meet these challenges </w:t>
            </w:r>
          </w:p>
          <w:p w:rsidR="00000000" w:rsidRPr="00904427" w:rsidP="00904427">
            <w:pPr>
              <w:pStyle w:val="ListBullet"/>
            </w:pPr>
            <w:r w:rsidRPr="00904427">
              <w:t xml:space="preserve">features of the aviation industry </w:t>
            </w:r>
          </w:p>
          <w:p w:rsidR="00000000" w:rsidRPr="00904427" w:rsidP="00904427">
            <w:pPr>
              <w:pStyle w:val="ListBullet"/>
            </w:pPr>
            <w:r w:rsidRPr="00904427">
              <w:t>nature of the relationships between different sectors in the two industries</w:t>
            </w:r>
          </w:p>
          <w:p w:rsidR="00000000" w:rsidRPr="00904427" w:rsidP="00904427">
            <w:pPr>
              <w:pStyle w:val="ListBullet"/>
            </w:pPr>
            <w:r w:rsidRPr="00904427">
              <w:t>roles and functions of the various industry sectors</w:t>
            </w:r>
          </w:p>
          <w:p w:rsidR="00000000" w:rsidP="00904427">
            <w:pPr>
              <w:pStyle w:val="ListBullet"/>
              <w:rPr>
                <w:lang w:val="en-NZ"/>
              </w:rPr>
            </w:pPr>
            <w:r w:rsidRPr="00904427">
              <w:t>services offered by each sector and major industry bodies</w:t>
            </w:r>
          </w:p>
        </w:tc>
      </w:tr>
      <w:tr w:rsidTr="00904427">
        <w:tblPrEx>
          <w:tblW w:w="9498" w:type="dxa"/>
          <w:tblLayout w:type="fixed"/>
          <w:tblCellMar>
            <w:left w:w="62" w:type="dxa"/>
            <w:right w:w="62" w:type="dxa"/>
          </w:tblCellMar>
          <w:tblLook w:val="0000"/>
        </w:tblPrEx>
        <w:trPr>
          <w:trHeight w:val="2454"/>
        </w:trPr>
        <w:tc>
          <w:tcPr>
            <w:tcW w:w="2735" w:type="dxa"/>
            <w:tcBorders>
              <w:top w:val="nil"/>
              <w:left w:val="nil"/>
              <w:bottom w:val="nil"/>
              <w:right w:val="nil"/>
            </w:tcBorders>
            <w:tcMar>
              <w:top w:w="0" w:type="dxa"/>
              <w:left w:w="62" w:type="dxa"/>
              <w:bottom w:w="0" w:type="dxa"/>
              <w:right w:w="62" w:type="dxa"/>
            </w:tcMar>
          </w:tcPr>
          <w:p w:rsidR="00000000" w:rsidP="00904427">
            <w:pPr>
              <w:pStyle w:val="BodyText"/>
              <w:rPr>
                <w:lang w:val="en-NZ"/>
              </w:rPr>
            </w:pPr>
            <w:r w:rsidRPr="00904427">
              <w:t>Sectors in the aviation industry cover international, domestic, regio</w:t>
            </w:r>
            <w:r w:rsidRPr="00904427">
              <w:t>nal and charter airline operations and must include:</w:t>
            </w:r>
          </w:p>
        </w:tc>
        <w:tc>
          <w:tcPr>
            <w:tcW w:w="6763" w:type="dxa"/>
            <w:tcBorders>
              <w:top w:val="nil"/>
              <w:left w:val="nil"/>
              <w:bottom w:val="nil"/>
              <w:right w:val="nil"/>
            </w:tcBorders>
            <w:tcMar>
              <w:top w:w="0" w:type="dxa"/>
              <w:left w:w="62" w:type="dxa"/>
              <w:bottom w:w="0" w:type="dxa"/>
              <w:right w:w="62" w:type="dxa"/>
            </w:tcMar>
          </w:tcPr>
          <w:p w:rsidR="00000000" w:rsidRPr="00904427" w:rsidP="00904427">
            <w:pPr>
              <w:pStyle w:val="ListBullet"/>
            </w:pPr>
            <w:r w:rsidRPr="00904427">
              <w:t>air traffic control</w:t>
            </w:r>
          </w:p>
          <w:p w:rsidR="00000000" w:rsidRPr="00904427" w:rsidP="00904427">
            <w:pPr>
              <w:pStyle w:val="ListBullet"/>
            </w:pPr>
            <w:r w:rsidRPr="00904427">
              <w:t>aircraft catering and resourcing</w:t>
            </w:r>
          </w:p>
          <w:p w:rsidR="00000000" w:rsidRPr="00904427" w:rsidP="00904427">
            <w:pPr>
              <w:pStyle w:val="ListBullet"/>
            </w:pPr>
            <w:r w:rsidRPr="00904427">
              <w:t>aircraft flight operations (flight and cabin service crew)</w:t>
            </w:r>
          </w:p>
          <w:p w:rsidR="00000000" w:rsidRPr="00904427" w:rsidP="00904427">
            <w:pPr>
              <w:pStyle w:val="ListBullet"/>
            </w:pPr>
            <w:r w:rsidRPr="00904427">
              <w:t>aircraft maintenance</w:t>
            </w:r>
          </w:p>
          <w:p w:rsidR="00000000" w:rsidRPr="00904427" w:rsidP="00904427">
            <w:pPr>
              <w:pStyle w:val="ListBullet"/>
            </w:pPr>
            <w:r w:rsidRPr="00904427">
              <w:t>airport management</w:t>
            </w:r>
          </w:p>
          <w:p w:rsidR="00000000" w:rsidRPr="00904427" w:rsidP="00904427">
            <w:pPr>
              <w:pStyle w:val="ListBullet"/>
            </w:pPr>
            <w:r w:rsidRPr="00904427">
              <w:t>aviation emergency services</w:t>
            </w:r>
          </w:p>
          <w:p w:rsidR="00000000" w:rsidRPr="00904427" w:rsidP="00904427">
            <w:pPr>
              <w:pStyle w:val="ListBullet"/>
            </w:pPr>
            <w:r w:rsidRPr="00904427">
              <w:t>aviation regulatory au</w:t>
            </w:r>
            <w:r w:rsidRPr="00904427">
              <w:t>thorities</w:t>
            </w:r>
          </w:p>
          <w:p w:rsidR="00000000" w:rsidRPr="00904427" w:rsidP="00904427">
            <w:pPr>
              <w:pStyle w:val="ListBullet"/>
            </w:pPr>
            <w:r w:rsidRPr="00904427">
              <w:t>aviation training</w:t>
            </w:r>
          </w:p>
          <w:p w:rsidR="00000000" w:rsidRPr="00904427" w:rsidP="00904427">
            <w:pPr>
              <w:pStyle w:val="ListBullet"/>
            </w:pPr>
            <w:r w:rsidRPr="00904427">
              <w:t>baggage handling</w:t>
            </w:r>
          </w:p>
          <w:p w:rsidR="00000000" w:rsidRPr="00904427" w:rsidP="00904427">
            <w:pPr>
              <w:pStyle w:val="ListBullet"/>
            </w:pPr>
            <w:r w:rsidRPr="00904427">
              <w:t>freight services</w:t>
            </w:r>
          </w:p>
          <w:p w:rsidR="00000000" w:rsidRPr="00904427" w:rsidP="00904427">
            <w:pPr>
              <w:pStyle w:val="ListBullet"/>
            </w:pPr>
            <w:r w:rsidRPr="00904427">
              <w:t>ground customer service staff (check-in, arrivals, transit)</w:t>
            </w:r>
          </w:p>
          <w:p w:rsidR="00000000" w:rsidRPr="00904427" w:rsidP="00904427">
            <w:pPr>
              <w:pStyle w:val="ListBullet"/>
            </w:pPr>
            <w:r w:rsidRPr="00904427">
              <w:t>ground support to aircraft</w:t>
            </w:r>
          </w:p>
          <w:p w:rsidR="00000000" w:rsidP="00904427">
            <w:pPr>
              <w:pStyle w:val="ListBullet"/>
              <w:rPr>
                <w:lang w:val="en-NZ"/>
              </w:rPr>
            </w:pPr>
            <w:r w:rsidRPr="00904427">
              <w:t>security personnel</w:t>
            </w:r>
          </w:p>
        </w:tc>
      </w:tr>
      <w:tr w:rsidTr="00904427">
        <w:tblPrEx>
          <w:tblW w:w="9498" w:type="dxa"/>
          <w:tblLayout w:type="fixed"/>
          <w:tblCellMar>
            <w:left w:w="62" w:type="dxa"/>
            <w:right w:w="62" w:type="dxa"/>
          </w:tblCellMar>
          <w:tblLook w:val="0000"/>
        </w:tblPrEx>
        <w:trPr>
          <w:trHeight w:val="2454"/>
        </w:trPr>
        <w:tc>
          <w:tcPr>
            <w:tcW w:w="2735" w:type="dxa"/>
            <w:tcBorders>
              <w:top w:val="nil"/>
              <w:left w:val="nil"/>
              <w:bottom w:val="nil"/>
              <w:right w:val="nil"/>
            </w:tcBorders>
            <w:tcMar>
              <w:top w:w="0" w:type="dxa"/>
              <w:left w:w="62" w:type="dxa"/>
              <w:bottom w:w="0" w:type="dxa"/>
              <w:right w:w="62" w:type="dxa"/>
            </w:tcMar>
          </w:tcPr>
          <w:p w:rsidR="00000000" w:rsidP="00904427">
            <w:pPr>
              <w:pStyle w:val="BodyText"/>
              <w:rPr>
                <w:lang w:val="en-NZ"/>
              </w:rPr>
            </w:pPr>
            <w:r w:rsidRPr="00904427">
              <w:t>Sectors in the tourism industry must include:</w:t>
            </w:r>
          </w:p>
        </w:tc>
        <w:tc>
          <w:tcPr>
            <w:tcW w:w="6763" w:type="dxa"/>
            <w:tcBorders>
              <w:top w:val="nil"/>
              <w:left w:val="nil"/>
              <w:bottom w:val="nil"/>
              <w:right w:val="nil"/>
            </w:tcBorders>
            <w:tcMar>
              <w:top w:w="0" w:type="dxa"/>
              <w:left w:w="62" w:type="dxa"/>
              <w:bottom w:w="0" w:type="dxa"/>
              <w:right w:w="62" w:type="dxa"/>
            </w:tcMar>
          </w:tcPr>
          <w:p w:rsidR="00000000" w:rsidRPr="00904427" w:rsidP="00904427">
            <w:pPr>
              <w:pStyle w:val="ListBullet"/>
            </w:pPr>
            <w:r w:rsidRPr="00904427">
              <w:t>call centres</w:t>
            </w:r>
          </w:p>
          <w:p w:rsidR="00000000" w:rsidRPr="00904427" w:rsidP="00904427">
            <w:pPr>
              <w:pStyle w:val="ListBullet"/>
            </w:pPr>
            <w:r w:rsidRPr="00904427">
              <w:t>entertainment</w:t>
            </w:r>
          </w:p>
          <w:p w:rsidR="00000000" w:rsidRPr="00904427" w:rsidP="00904427">
            <w:pPr>
              <w:pStyle w:val="ListBullet"/>
            </w:pPr>
            <w:r w:rsidRPr="00904427">
              <w:t>hospitality and accommodation</w:t>
            </w:r>
          </w:p>
          <w:p w:rsidR="00000000" w:rsidRPr="00904427" w:rsidP="00904427">
            <w:pPr>
              <w:pStyle w:val="ListBullet"/>
            </w:pPr>
            <w:r w:rsidRPr="00904427">
              <w:t>ticketing</w:t>
            </w:r>
          </w:p>
          <w:p w:rsidR="00000000" w:rsidRPr="00904427" w:rsidP="00904427">
            <w:pPr>
              <w:pStyle w:val="ListBullet"/>
            </w:pPr>
            <w:r w:rsidRPr="00904427">
              <w:t>transport</w:t>
            </w:r>
          </w:p>
          <w:p w:rsidR="00000000" w:rsidRPr="00904427" w:rsidP="00904427">
            <w:pPr>
              <w:pStyle w:val="ListBullet"/>
            </w:pPr>
            <w:r w:rsidRPr="00904427">
              <w:t>travel agencies</w:t>
            </w:r>
          </w:p>
        </w:tc>
      </w:tr>
    </w:tbl>
    <w:p w:rsidR="004776D8" w:rsidP="00904427">
      <w:pPr>
        <w:pStyle w:val="BodyText"/>
      </w:pPr>
    </w:p>
    <w:p w:rsidR="004776D8" w:rsidP="00904427">
      <w:pPr>
        <w:pStyle w:val="BodyText"/>
      </w:pPr>
    </w:p>
    <w:p w:rsidR="00000000" w:rsidRPr="00904427" w:rsidP="00904427">
      <w:pPr>
        <w:pStyle w:val="Heading1"/>
      </w:pPr>
      <w:bookmarkStart w:id="9" w:name="O_663681"/>
      <w:bookmarkEnd w:id="9"/>
      <w:r w:rsidRPr="00904427">
        <w:t>Unit Mapping Information</w:t>
      </w:r>
    </w:p>
    <w:p w:rsidR="004776D8" w:rsidP="004776D8">
      <w:pPr>
        <w:pStyle w:val="BodyText"/>
      </w:pPr>
      <w:r w:rsidRPr="00904427">
        <w:t>This unit replaces and is equivalent to AVII3005B Apply knowledge of the structure, products and services of the airline operator.</w:t>
      </w:r>
    </w:p>
    <w:p w:rsidR="00000000" w:rsidRPr="00904427" w:rsidP="00904427">
      <w:pPr>
        <w:pStyle w:val="Heading1"/>
      </w:pPr>
      <w:bookmarkStart w:id="10" w:name="O_663688"/>
      <w:bookmarkEnd w:id="10"/>
      <w:r w:rsidRPr="00904427">
        <w:t>Links</w:t>
      </w:r>
    </w:p>
    <w:p w:rsidR="00000000" w:rsidRPr="00904427" w:rsidP="004776D8">
      <w:pPr>
        <w:pStyle w:val="BodyText"/>
      </w:pPr>
      <w:r w:rsidRPr="00904427">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2B7212">
        <w:rPr>
          <w:rStyle w:val="Hyperlink"/>
        </w:rPr>
        <w:t>https://vetnet.gov.au/Pages/TrainingDocs.aspx?q=4725260a-0af3-4daf-912b-ef1c2f3e5816</w:t>
      </w:r>
      <w:r>
        <w:fldChar w:fldCharType="end"/>
      </w:r>
    </w:p>
    <w:p w:rsidR="00000000" w:rsidRPr="00904427" w:rsidP="004776D8">
      <w:pPr>
        <w:pStyle w:val="BodyText"/>
        <w:sectPr w:rsidSect="00904427">
          <w:headerReference w:type="default" r:id="rId10"/>
          <w:footerReference w:type="default" r:id="rId11"/>
          <w:pgSz w:w="11908" w:h="16833"/>
          <w:pgMar w:top="1702" w:right="1418" w:bottom="1702" w:left="1418" w:header="992" w:footer="992" w:gutter="0"/>
          <w:cols w:space="720"/>
          <w:noEndnote/>
          <w:docGrid w:linePitch="299"/>
        </w:sectPr>
      </w:pPr>
    </w:p>
    <w:p w:rsidR="00000000" w:rsidRPr="00904427" w:rsidP="00904427">
      <w:pPr>
        <w:pStyle w:val="SuperHeading"/>
      </w:pPr>
      <w:r w:rsidRPr="00904427">
        <w:t xml:space="preserve">Assessment </w:t>
      </w:r>
      <w:r w:rsidRPr="00904427">
        <w:t>Requirements for AVII3005 Apply knowledge of the structure, products and services of an airline operator</w:t>
      </w:r>
    </w:p>
    <w:p w:rsidR="00000000" w:rsidRPr="00904427" w:rsidP="00904427">
      <w:pPr>
        <w:pStyle w:val="Heading1"/>
      </w:pPr>
      <w:bookmarkStart w:id="11" w:name="O_663683"/>
      <w:bookmarkEnd w:id="11"/>
      <w:r w:rsidRPr="00904427">
        <w:t>Modification History</w:t>
      </w:r>
    </w:p>
    <w:p w:rsidR="004776D8" w:rsidP="004776D8">
      <w:pPr>
        <w:pStyle w:val="BodyText"/>
      </w:pPr>
      <w:r w:rsidRPr="00904427">
        <w:t>Release 1. This is the first release of this unit of competency in the AVI Aviation Training Package.</w:t>
      </w:r>
    </w:p>
    <w:p w:rsidR="00000000" w:rsidRPr="00904427" w:rsidP="00904427">
      <w:pPr>
        <w:pStyle w:val="Heading1"/>
      </w:pPr>
      <w:bookmarkStart w:id="12" w:name="O_663684"/>
      <w:bookmarkEnd w:id="12"/>
      <w:r w:rsidRPr="00904427">
        <w:t>Performance Evidence</w:t>
      </w:r>
    </w:p>
    <w:tbl>
      <w:tblPr>
        <w:tblW w:w="9498" w:type="dxa"/>
        <w:tblLayout w:type="fixed"/>
        <w:tblCellMar>
          <w:left w:w="62" w:type="dxa"/>
          <w:right w:w="62" w:type="dxa"/>
        </w:tblCellMar>
        <w:tblLook w:val="0000"/>
      </w:tblPr>
      <w:tblGrid>
        <w:gridCol w:w="9498"/>
      </w:tblGrid>
      <w:tr w:rsidTr="00904427">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904427">
            <w:pPr>
              <w:pStyle w:val="BodyText"/>
              <w:rPr>
                <w:lang w:val="en-NZ"/>
              </w:rPr>
            </w:pPr>
            <w:r w:rsidRPr="00904427">
              <w:t>Evidence required to demonstrate competence in this unit must be relevant to and satisfy all of the requirements of the elements, performance criteria and range of conditions on at least one occasion and include:</w:t>
            </w:r>
          </w:p>
        </w:tc>
      </w:tr>
      <w:tr w:rsidTr="00904427">
        <w:tblPrEx>
          <w:tblW w:w="9498" w:type="dxa"/>
          <w:tblLayout w:type="fixed"/>
          <w:tblCellMar>
            <w:left w:w="62" w:type="dxa"/>
            <w:right w:w="62" w:type="dxa"/>
          </w:tblCellMar>
          <w:tblLook w:val="0000"/>
        </w:tblPrEx>
        <w:trPr>
          <w:trHeight w:val="284"/>
        </w:trPr>
        <w:tc>
          <w:tcPr>
            <w:tcW w:w="9498" w:type="dxa"/>
            <w:tcBorders>
              <w:top w:val="nil"/>
              <w:left w:val="nil"/>
              <w:bottom w:val="nil"/>
              <w:right w:val="nil"/>
            </w:tcBorders>
            <w:tcMar>
              <w:top w:w="0" w:type="dxa"/>
              <w:left w:w="62" w:type="dxa"/>
              <w:bottom w:w="0" w:type="dxa"/>
              <w:right w:w="62" w:type="dxa"/>
            </w:tcMar>
          </w:tcPr>
          <w:p w:rsidR="00000000" w:rsidRPr="00904427" w:rsidP="00904427">
            <w:pPr>
              <w:pStyle w:val="ListBullet"/>
            </w:pPr>
            <w:r w:rsidRPr="00904427">
              <w:t>adapting to differences in equipment and operating environment in accordance with standard operating procedures</w:t>
            </w:r>
          </w:p>
          <w:p w:rsidR="00000000" w:rsidRPr="00904427" w:rsidP="00904427">
            <w:pPr>
              <w:pStyle w:val="ListBullet"/>
            </w:pPr>
            <w:r w:rsidRPr="00904427">
              <w:t>applying relevant legislation and workplace procedures</w:t>
            </w:r>
          </w:p>
          <w:p w:rsidR="00000000" w:rsidRPr="00904427" w:rsidP="00904427">
            <w:pPr>
              <w:pStyle w:val="ListBullet"/>
            </w:pPr>
            <w:r w:rsidRPr="00904427">
              <w:t>communicating effectively with others</w:t>
            </w:r>
          </w:p>
          <w:p w:rsidR="00000000" w:rsidRPr="00904427" w:rsidP="00904427">
            <w:pPr>
              <w:pStyle w:val="ListBullet"/>
            </w:pPr>
            <w:r w:rsidRPr="00904427">
              <w:t>completing relevant documentation</w:t>
            </w:r>
          </w:p>
          <w:p w:rsidR="00000000" w:rsidRPr="00904427" w:rsidP="00904427">
            <w:pPr>
              <w:pStyle w:val="ListBullet"/>
            </w:pPr>
            <w:r w:rsidRPr="00904427">
              <w:t>identifying and c</w:t>
            </w:r>
            <w:r w:rsidRPr="00904427">
              <w:t xml:space="preserve">orrectly using relevant equipment </w:t>
            </w:r>
          </w:p>
          <w:p w:rsidR="00000000" w:rsidRPr="00904427" w:rsidP="00904427">
            <w:pPr>
              <w:pStyle w:val="ListBullet"/>
            </w:pPr>
            <w:r w:rsidRPr="00904427">
              <w:t xml:space="preserve">implementing contingency plans </w:t>
            </w:r>
          </w:p>
          <w:p w:rsidR="00000000" w:rsidRPr="00904427" w:rsidP="00904427">
            <w:pPr>
              <w:pStyle w:val="ListBullet"/>
            </w:pPr>
            <w:r w:rsidRPr="00904427">
              <w:t>implementing work health and safety (WHS)/occupational health and safety (OHS) procedures and relevant regulations</w:t>
            </w:r>
          </w:p>
          <w:p w:rsidR="00000000" w:rsidRPr="00904427" w:rsidP="00904427">
            <w:pPr>
              <w:pStyle w:val="ListBullet"/>
            </w:pPr>
            <w:r w:rsidRPr="00904427">
              <w:t>interpreting and following operational instructions and prioritising work</w:t>
            </w:r>
          </w:p>
          <w:p w:rsidR="00000000" w:rsidRPr="00904427" w:rsidP="00904427">
            <w:pPr>
              <w:pStyle w:val="ListBullet"/>
            </w:pPr>
            <w:r w:rsidRPr="00904427">
              <w:t>modifying activities depending on workplace contingencies, situations and environments</w:t>
            </w:r>
          </w:p>
          <w:p w:rsidR="00000000" w:rsidRPr="00904427" w:rsidP="00904427">
            <w:pPr>
              <w:pStyle w:val="ListBullet"/>
            </w:pPr>
            <w:r w:rsidRPr="00904427">
              <w:t>monitoring and anticipating operational problems and hazards and taking appropriate action</w:t>
            </w:r>
          </w:p>
          <w:p w:rsidR="00000000" w:rsidRPr="00904427" w:rsidP="00904427">
            <w:pPr>
              <w:pStyle w:val="ListBullet"/>
            </w:pPr>
            <w:r w:rsidRPr="00904427">
              <w:t>monitoring work activities in terms of planned schedule of an airline operatio</w:t>
            </w:r>
            <w:r w:rsidRPr="00904427">
              <w:t>n</w:t>
            </w:r>
          </w:p>
          <w:p w:rsidR="00000000" w:rsidRPr="00904427" w:rsidP="00904427">
            <w:pPr>
              <w:pStyle w:val="ListBullet"/>
            </w:pPr>
            <w:r w:rsidRPr="00904427">
              <w:t>operating electronic communications equipment to required protocol</w:t>
            </w:r>
          </w:p>
          <w:p w:rsidR="00000000" w:rsidRPr="00904427" w:rsidP="00904427">
            <w:pPr>
              <w:pStyle w:val="ListBullet"/>
            </w:pPr>
            <w:r w:rsidRPr="00904427">
              <w:t>reading, interpreting and following relevant regulations, instructions, procedures, information and signs</w:t>
            </w:r>
          </w:p>
          <w:p w:rsidR="00000000" w:rsidRPr="00904427" w:rsidP="00904427">
            <w:pPr>
              <w:pStyle w:val="ListBullet"/>
            </w:pPr>
            <w:r w:rsidRPr="00904427">
              <w:t>reporting and/or rectifying problems, faults or malfunctions promptly, in accorda</w:t>
            </w:r>
            <w:r w:rsidRPr="00904427">
              <w:t>nce with workplace procedures</w:t>
            </w:r>
          </w:p>
          <w:p w:rsidR="00000000" w:rsidRPr="00904427" w:rsidP="00904427">
            <w:pPr>
              <w:pStyle w:val="ListBullet"/>
            </w:pPr>
            <w:r w:rsidRPr="00904427">
              <w:t>selecting and using required personal protective equipment conforming to industry and WHS/OHS standards</w:t>
            </w:r>
          </w:p>
          <w:p w:rsidR="00000000" w:rsidRPr="00904427" w:rsidP="00904427">
            <w:pPr>
              <w:pStyle w:val="ListBullet"/>
            </w:pPr>
            <w:r w:rsidRPr="00904427">
              <w:t xml:space="preserve">working collaboratively with others </w:t>
            </w:r>
          </w:p>
          <w:p w:rsidR="00000000" w:rsidRPr="00904427" w:rsidP="00904427">
            <w:pPr>
              <w:pStyle w:val="ListBullet"/>
            </w:pPr>
            <w:r w:rsidRPr="00904427">
              <w:t>working systematically with required attention to detail without injury to self or others, or damage to goods or equipment.</w:t>
            </w:r>
          </w:p>
        </w:tc>
      </w:tr>
    </w:tbl>
    <w:p w:rsidR="004776D8" w:rsidP="00904427">
      <w:pPr>
        <w:pStyle w:val="BodyText"/>
      </w:pPr>
    </w:p>
    <w:p w:rsidR="004776D8" w:rsidP="00904427">
      <w:pPr>
        <w:pStyle w:val="BodyText"/>
      </w:pPr>
    </w:p>
    <w:p w:rsidR="00000000" w:rsidRPr="00904427" w:rsidP="00904427">
      <w:pPr>
        <w:pStyle w:val="Heading1"/>
      </w:pPr>
      <w:bookmarkStart w:id="13" w:name="O_663685"/>
      <w:bookmarkEnd w:id="13"/>
      <w:r w:rsidRPr="00904427">
        <w:t>Knowledge Evidence</w:t>
      </w:r>
    </w:p>
    <w:tbl>
      <w:tblPr>
        <w:tblW w:w="9498" w:type="dxa"/>
        <w:tblLayout w:type="fixed"/>
        <w:tblCellMar>
          <w:left w:w="62" w:type="dxa"/>
          <w:right w:w="62" w:type="dxa"/>
        </w:tblCellMar>
        <w:tblLook w:val="0000"/>
      </w:tblPr>
      <w:tblGrid>
        <w:gridCol w:w="9498"/>
      </w:tblGrid>
      <w:tr w:rsidTr="00904427">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904427">
            <w:pPr>
              <w:pStyle w:val="BodyText"/>
              <w:rPr>
                <w:lang w:val="en-NZ"/>
              </w:rPr>
            </w:pPr>
            <w:r w:rsidRPr="00904427">
              <w:t xml:space="preserve">Evidence required to demonstrate competence in this unit must be relevant to and satisfy all </w:t>
            </w:r>
            <w:r w:rsidRPr="00904427">
              <w:t>of the requirements of the elements, performance criteria and range of conditions and include knowledge of:</w:t>
            </w:r>
          </w:p>
        </w:tc>
      </w:tr>
      <w:tr w:rsidTr="00904427">
        <w:tblPrEx>
          <w:tblW w:w="9498" w:type="dxa"/>
          <w:tblLayout w:type="fixed"/>
          <w:tblCellMar>
            <w:left w:w="62" w:type="dxa"/>
            <w:right w:w="62" w:type="dxa"/>
          </w:tblCellMar>
          <w:tblLook w:val="0000"/>
        </w:tblPrEx>
        <w:trPr>
          <w:trHeight w:val="66"/>
        </w:trPr>
        <w:tc>
          <w:tcPr>
            <w:tcW w:w="9498" w:type="dxa"/>
            <w:tcBorders>
              <w:top w:val="nil"/>
              <w:left w:val="nil"/>
              <w:bottom w:val="nil"/>
              <w:right w:val="nil"/>
            </w:tcBorders>
            <w:tcMar>
              <w:top w:w="0" w:type="dxa"/>
              <w:left w:w="62" w:type="dxa"/>
              <w:bottom w:w="0" w:type="dxa"/>
              <w:right w:w="62" w:type="dxa"/>
            </w:tcMar>
          </w:tcPr>
          <w:p w:rsidR="00000000" w:rsidRPr="00904427" w:rsidP="00904427">
            <w:pPr>
              <w:pStyle w:val="ListBullet"/>
            </w:pPr>
            <w:r w:rsidRPr="00904427">
              <w:t>airline administrative procedures</w:t>
            </w:r>
          </w:p>
          <w:p w:rsidR="00000000" w:rsidRPr="00904427" w:rsidP="00904427">
            <w:pPr>
              <w:pStyle w:val="ListBullet"/>
            </w:pPr>
            <w:r w:rsidRPr="00904427">
              <w:t>airline operational standards and procedures</w:t>
            </w:r>
          </w:p>
          <w:p w:rsidR="00000000" w:rsidRPr="00904427" w:rsidP="00904427">
            <w:pPr>
              <w:pStyle w:val="ListBullet"/>
            </w:pPr>
            <w:r w:rsidRPr="00904427">
              <w:t>broad structures of the Australian aviation and tourism industries</w:t>
            </w:r>
          </w:p>
          <w:p w:rsidR="00000000" w:rsidRPr="00904427" w:rsidP="00904427">
            <w:pPr>
              <w:pStyle w:val="ListBullet"/>
            </w:pPr>
            <w:r w:rsidRPr="00904427">
              <w:t xml:space="preserve">economic and social significance of the aviation and tourism industries </w:t>
            </w:r>
          </w:p>
          <w:p w:rsidR="00000000" w:rsidRPr="00904427" w:rsidP="00904427">
            <w:pPr>
              <w:pStyle w:val="ListBullet"/>
            </w:pPr>
            <w:r w:rsidRPr="00904427">
              <w:t>key sectors in the aviation industry including international, domestic, regional and charter airline operations</w:t>
            </w:r>
          </w:p>
          <w:p w:rsidR="00000000" w:rsidRPr="00904427" w:rsidP="00904427">
            <w:pPr>
              <w:pStyle w:val="ListBullet"/>
            </w:pPr>
            <w:r w:rsidRPr="00904427">
              <w:t xml:space="preserve">principles and philosophies underpinning the operation of the aviation </w:t>
            </w:r>
            <w:r w:rsidRPr="00904427">
              <w:t>industry</w:t>
            </w:r>
          </w:p>
          <w:p w:rsidR="00000000" w:rsidRPr="00904427" w:rsidP="00904427">
            <w:pPr>
              <w:pStyle w:val="ListBullet"/>
            </w:pPr>
            <w:r w:rsidRPr="00904427">
              <w:t>relevant customs, quarantine, equal opportunity and anti-discrimination regulations</w:t>
            </w:r>
          </w:p>
          <w:p w:rsidR="00000000" w:rsidRPr="00904427" w:rsidP="00904427">
            <w:pPr>
              <w:pStyle w:val="ListBullet"/>
            </w:pPr>
            <w:r w:rsidRPr="00904427">
              <w:t>relevant WHS/OHS, hygiene and environmental procedures and regulations</w:t>
            </w:r>
          </w:p>
          <w:p w:rsidR="00000000" w:rsidRPr="00904427" w:rsidP="00904427">
            <w:pPr>
              <w:pStyle w:val="ListBullet"/>
            </w:pPr>
            <w:r w:rsidRPr="00904427">
              <w:t>structures, history and functions of relevant airline/s.</w:t>
            </w:r>
          </w:p>
        </w:tc>
      </w:tr>
    </w:tbl>
    <w:p w:rsidR="004776D8" w:rsidP="00904427">
      <w:pPr>
        <w:pStyle w:val="BodyText"/>
      </w:pPr>
    </w:p>
    <w:p w:rsidR="004776D8" w:rsidP="00904427">
      <w:pPr>
        <w:pStyle w:val="BodyText"/>
      </w:pPr>
    </w:p>
    <w:p w:rsidR="00000000" w:rsidRPr="00904427" w:rsidP="00904427">
      <w:pPr>
        <w:pStyle w:val="Heading1"/>
      </w:pPr>
      <w:bookmarkStart w:id="14" w:name="O_663686"/>
      <w:bookmarkEnd w:id="14"/>
      <w:r w:rsidRPr="00904427">
        <w:t>Assessment Conditions</w:t>
      </w:r>
    </w:p>
    <w:tbl>
      <w:tblPr>
        <w:tblW w:w="9498" w:type="dxa"/>
        <w:tblLayout w:type="fixed"/>
        <w:tblCellMar>
          <w:left w:w="62" w:type="dxa"/>
          <w:right w:w="62" w:type="dxa"/>
        </w:tblCellMar>
        <w:tblLook w:val="0000"/>
      </w:tblPr>
      <w:tblGrid>
        <w:gridCol w:w="9498"/>
      </w:tblGrid>
      <w:tr w:rsidTr="0090442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904427" w:rsidP="00904427">
            <w:pPr>
              <w:pStyle w:val="BodyText"/>
            </w:pPr>
            <w:r w:rsidRPr="00904427">
              <w:t xml:space="preserve">As a minimum, assessors must satisfy applicable regulatory requirements, which include requirements in the </w:t>
            </w:r>
            <w:r w:rsidRPr="00904427">
              <w:rPr>
                <w:rStyle w:val="Emphasis"/>
              </w:rPr>
              <w:t>Standards for Registered Training Organisations</w:t>
            </w:r>
            <w:r w:rsidRPr="00904427">
              <w:t xml:space="preserve"> current at the time of assessment.</w:t>
            </w:r>
          </w:p>
          <w:p w:rsidR="00000000" w:rsidRPr="00904427" w:rsidP="00904427">
            <w:pPr>
              <w:pStyle w:val="BodyText"/>
            </w:pPr>
            <w:r w:rsidRPr="00904427">
              <w:t>As a minimum, assessment must satisfy applic</w:t>
            </w:r>
            <w:r w:rsidRPr="00904427">
              <w:t xml:space="preserve">able regulatory requirements, which include requirements in the </w:t>
            </w:r>
            <w:r w:rsidRPr="00904427">
              <w:rPr>
                <w:rStyle w:val="Emphasis"/>
              </w:rPr>
              <w:t>Standards for Registered Training Organisations</w:t>
            </w:r>
            <w:r w:rsidRPr="00904427">
              <w:t xml:space="preserve"> current at the time of assessment.</w:t>
            </w:r>
          </w:p>
          <w:p w:rsidR="00000000" w:rsidRPr="00904427" w:rsidP="00904427">
            <w:pPr>
              <w:pStyle w:val="BodyText"/>
            </w:pPr>
            <w:r w:rsidRPr="00904427">
              <w:t>Assessment processes and techniques must be appropriate to the language, literacy and numeracy requirements o</w:t>
            </w:r>
            <w:r w:rsidRPr="00904427">
              <w:t>f the work being performed and the needs of the candidate.</w:t>
            </w:r>
          </w:p>
          <w:p w:rsidR="00000000" w:rsidRPr="00904427" w:rsidP="00904427">
            <w:pPr>
              <w:pStyle w:val="BodyText"/>
            </w:pPr>
            <w:r w:rsidRPr="00904427">
              <w:t>Assessment must occur in workplace operational situations. Where this is not appropriate, assessment must occur in simulated workplace operational situations that reflect workplace conditions.</w:t>
            </w:r>
          </w:p>
          <w:p w:rsidR="00000000" w:rsidRPr="00904427" w:rsidP="00904427">
            <w:pPr>
              <w:pStyle w:val="BodyText"/>
            </w:pPr>
            <w:r w:rsidRPr="00904427">
              <w:t>Reso</w:t>
            </w:r>
            <w:r w:rsidRPr="00904427">
              <w:t>urces for assessment must include access to:</w:t>
            </w:r>
          </w:p>
          <w:p w:rsidR="00000000" w:rsidRPr="00904427" w:rsidP="00904427">
            <w:pPr>
              <w:pStyle w:val="ListBullet"/>
            </w:pPr>
            <w:r w:rsidRPr="00904427">
              <w:t>a range of relevant exercises, case studies and/or simulations</w:t>
            </w:r>
          </w:p>
          <w:p w:rsidR="00000000" w:rsidRPr="00904427" w:rsidP="00904427">
            <w:pPr>
              <w:pStyle w:val="ListBullet"/>
            </w:pPr>
            <w:r w:rsidRPr="00904427">
              <w:t>acceptable means of simulation assessment</w:t>
            </w:r>
          </w:p>
          <w:p w:rsidR="00000000" w:rsidRPr="00904427" w:rsidP="00904427">
            <w:pPr>
              <w:pStyle w:val="ListBullet"/>
            </w:pPr>
            <w:r w:rsidRPr="00904427">
              <w:t>applicable documentation including workplace procedures, regulations, codes of practice and operation man</w:t>
            </w:r>
            <w:r w:rsidRPr="00904427">
              <w:t>uals</w:t>
            </w:r>
          </w:p>
          <w:p w:rsidR="00000000" w:rsidRPr="00904427" w:rsidP="00904427">
            <w:pPr>
              <w:pStyle w:val="ListBullet"/>
            </w:pPr>
            <w:r w:rsidRPr="00904427">
              <w:t>relevant materials, tools, equipment and personal protective equipment currently used in industry.</w:t>
            </w:r>
          </w:p>
        </w:tc>
      </w:tr>
    </w:tbl>
    <w:p w:rsidR="004776D8" w:rsidP="00904427">
      <w:pPr>
        <w:pStyle w:val="BodyText"/>
      </w:pPr>
    </w:p>
    <w:p w:rsidR="004776D8" w:rsidP="00904427">
      <w:pPr>
        <w:pStyle w:val="BodyText"/>
      </w:pPr>
    </w:p>
    <w:p w:rsidR="00000000" w:rsidRPr="00904427" w:rsidP="00904427">
      <w:pPr>
        <w:pStyle w:val="Heading1"/>
      </w:pPr>
      <w:bookmarkStart w:id="15" w:name="O_663689"/>
      <w:bookmarkEnd w:id="15"/>
      <w:r w:rsidRPr="00904427">
        <w:t>Links</w:t>
      </w:r>
    </w:p>
    <w:p w:rsidR="00000000" w:rsidRPr="00904427" w:rsidP="004776D8">
      <w:pPr>
        <w:pStyle w:val="BodyText"/>
      </w:pPr>
      <w:r w:rsidRPr="00904427">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2B7212">
        <w:rPr>
          <w:rStyle w:val="Hyperlink"/>
        </w:rPr>
        <w:t>https://vetnet.gov.au/Pages/TrainingDocs.aspx?q=4725260a-0af3-4daf-912b-ef1c2f3e5816</w:t>
      </w:r>
      <w:r>
        <w:fldChar w:fldCharType="end"/>
      </w:r>
    </w:p>
    <w:p w:rsidR="00000000" w:rsidRPr="00904427" w:rsidP="00904427"/>
    <w:sectPr w:rsidSect="0090442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4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427" w:rsidRPr="004776D8" w:rsidP="004776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4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6D8" w:rsidP="009044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776D8" w:rsidP="0090442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776D8" w:rsidP="0090442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427" w:rsidP="00904427">
    <w:pPr>
      <w:pStyle w:val="Footer"/>
      <w:framePr w:wrap="around"/>
    </w:pPr>
    <w:r>
      <w:fldChar w:fldCharType="begin"/>
    </w:r>
    <w:r>
      <w:instrText xml:space="preserve"> DOCPROPERTY  Subject  \* MERGEFORMAT </w:instrText>
    </w:r>
    <w:r>
      <w:fldChar w:fldCharType="separate"/>
    </w:r>
    <w:r w:rsidR="004776D8">
      <w:t>Approved</w:t>
    </w:r>
    <w:r w:rsidR="004776D8">
      <w:fldChar w:fldCharType="end"/>
    </w:r>
    <w:r>
      <w:tab/>
      <w:t xml:space="preserve">Page </w:t>
    </w:r>
    <w:r>
      <w:fldChar w:fldCharType="begin"/>
    </w:r>
    <w:r>
      <w:instrText xml:space="preserve"> PAGE  \* Arabic  \* MERGEFORMAT </w:instrText>
    </w:r>
    <w:r>
      <w:fldChar w:fldCharType="separate"/>
    </w:r>
    <w:r w:rsidR="004776D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776D8">
      <w:rPr>
        <w:noProof/>
      </w:rPr>
      <w:t>5</w:t>
    </w:r>
    <w:r>
      <w:rPr>
        <w:noProof/>
      </w:rPr>
      <w:fldChar w:fldCharType="end"/>
    </w:r>
  </w:p>
  <w:p w:rsidR="00904427" w:rsidP="00904427">
    <w:pPr>
      <w:pStyle w:val="Footer"/>
      <w:framePr w:wrap="around"/>
    </w:pPr>
    <w:r>
      <w:t xml:space="preserve">© Commonwealth of Australia, </w:t>
    </w:r>
    <w:r>
      <w:fldChar w:fldCharType="begin"/>
    </w:r>
    <w:r>
      <w:instrText xml:space="preserve"> DATE  \@ "yyyy"  \* MERGEFORMAT </w:instrText>
    </w:r>
    <w:r>
      <w:fldChar w:fldCharType="separate"/>
    </w:r>
    <w:r w:rsidR="004776D8">
      <w:rPr>
        <w:noProof/>
      </w:rPr>
      <w:t>2025</w:t>
    </w:r>
    <w:r>
      <w:fldChar w:fldCharType="end"/>
    </w:r>
    <w:r>
      <w:tab/>
    </w:r>
    <w:r>
      <w:fldChar w:fldCharType="begin"/>
    </w:r>
    <w:r>
      <w:instrText xml:space="preserve"> DOCPROPERTY  Author  \* MERGEFORMAT </w:instrText>
    </w:r>
    <w:r>
      <w:fldChar w:fldCharType="separate"/>
    </w:r>
    <w:r w:rsidR="004776D8">
      <w:t>Industry Skills Australia</w:t>
    </w:r>
    <w:r w:rsidR="004776D8">
      <w:fldChar w:fldCharType="end"/>
    </w:r>
  </w:p>
  <w:p w:rsidR="00904427" w:rsidP="009044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4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6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4427" w:rsidRPr="004776D8" w:rsidP="004776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4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6D8" w:rsidRPr="002D2AF8" w:rsidP="00904427">
    <w:pPr>
      <w:pStyle w:val="Header"/>
      <w:framePr w:wrap="around"/>
    </w:pPr>
    <w:r>
      <w:fldChar w:fldCharType="begin"/>
    </w:r>
    <w:r>
      <w:instrText xml:space="preserve"> TITLE   \* MERGEFORMAT </w:instrText>
    </w:r>
    <w:r>
      <w:fldChar w:fldCharType="separate"/>
    </w:r>
    <w:r>
      <w:t>AVII3005 Apply knowledge of the structure, products and services of an airline operator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776D8" w:rsidP="0090442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427" w:rsidRPr="002D2AF8" w:rsidP="00904427">
    <w:pPr>
      <w:pStyle w:val="Header"/>
      <w:framePr w:wrap="around"/>
    </w:pPr>
    <w:r>
      <w:fldChar w:fldCharType="begin"/>
    </w:r>
    <w:r>
      <w:instrText xml:space="preserve"> TITLE   \* MERGEFORMAT </w:instrText>
    </w:r>
    <w:r>
      <w:fldChar w:fldCharType="separate"/>
    </w:r>
    <w:r w:rsidR="004776D8">
      <w:t>AVII3005 Apply knowledge of the structure, products and services of an airline operator</w:t>
    </w:r>
    <w:r w:rsidR="004776D8">
      <w:fldChar w:fldCharType="end"/>
    </w:r>
    <w:r>
      <w:tab/>
      <w:t xml:space="preserve">Date this document was generated: </w:t>
    </w:r>
    <w:r>
      <w:fldChar w:fldCharType="begin"/>
    </w:r>
    <w:r>
      <w:instrText xml:space="preserve"> CREATEDATE  \@ "d MMMM yyyy"  \* MERGEFORMAT </w:instrText>
    </w:r>
    <w:r>
      <w:fldChar w:fldCharType="separate"/>
    </w:r>
    <w:r w:rsidR="004776D8">
      <w:rPr>
        <w:noProof/>
      </w:rPr>
      <w:t>2 March 2025</w:t>
    </w:r>
    <w:r>
      <w:fldChar w:fldCharType="end"/>
    </w:r>
  </w:p>
  <w:p w:rsidR="00904427" w:rsidP="009044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F40A7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246D1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44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4427"/>
    <w:pPr>
      <w:spacing w:before="360" w:after="60"/>
      <w:outlineLvl w:val="0"/>
    </w:pPr>
    <w:rPr>
      <w:sz w:val="32"/>
    </w:rPr>
  </w:style>
  <w:style w:type="paragraph" w:styleId="Heading2">
    <w:name w:val="heading 2"/>
    <w:basedOn w:val="HeadingBase"/>
    <w:next w:val="BodyText"/>
    <w:link w:val="Heading2Char"/>
    <w:qFormat/>
    <w:rsid w:val="00904427"/>
    <w:pPr>
      <w:keepLines/>
      <w:spacing w:before="240" w:after="120"/>
      <w:outlineLvl w:val="1"/>
    </w:pPr>
    <w:rPr>
      <w:sz w:val="28"/>
      <w:szCs w:val="40"/>
    </w:rPr>
  </w:style>
  <w:style w:type="paragraph" w:styleId="Heading3">
    <w:name w:val="heading 3"/>
    <w:basedOn w:val="HeadingBase"/>
    <w:next w:val="BodyText"/>
    <w:link w:val="Heading3Char"/>
    <w:qFormat/>
    <w:rsid w:val="00904427"/>
    <w:pPr>
      <w:spacing w:before="180" w:after="120"/>
      <w:outlineLvl w:val="2"/>
    </w:pPr>
    <w:rPr>
      <w:spacing w:val="-10"/>
      <w:kern w:val="32"/>
    </w:rPr>
  </w:style>
  <w:style w:type="paragraph" w:styleId="Heading4">
    <w:name w:val="heading 4"/>
    <w:basedOn w:val="HeadingBase"/>
    <w:next w:val="BodyText"/>
    <w:link w:val="Heading4Char"/>
    <w:qFormat/>
    <w:rsid w:val="00904427"/>
    <w:pPr>
      <w:spacing w:before="160" w:after="120"/>
      <w:outlineLvl w:val="3"/>
    </w:pPr>
    <w:rPr>
      <w:sz w:val="22"/>
    </w:rPr>
  </w:style>
  <w:style w:type="paragraph" w:styleId="Heading5">
    <w:name w:val="heading 5"/>
    <w:basedOn w:val="HeadingBase"/>
    <w:next w:val="Normal"/>
    <w:link w:val="Heading5Char"/>
    <w:qFormat/>
    <w:rsid w:val="00904427"/>
    <w:pPr>
      <w:spacing w:before="80"/>
      <w:outlineLvl w:val="4"/>
    </w:pPr>
    <w:rPr>
      <w:color w:val="918585"/>
      <w:sz w:val="20"/>
    </w:rPr>
  </w:style>
  <w:style w:type="paragraph" w:styleId="Heading6">
    <w:name w:val="heading 6"/>
    <w:basedOn w:val="HeadingBase"/>
    <w:next w:val="Normal"/>
    <w:link w:val="Heading6Char"/>
    <w:qFormat/>
    <w:rsid w:val="00904427"/>
    <w:pPr>
      <w:spacing w:before="60"/>
      <w:outlineLvl w:val="5"/>
    </w:pPr>
    <w:rPr>
      <w:color w:val="918585"/>
      <w:sz w:val="20"/>
    </w:rPr>
  </w:style>
  <w:style w:type="paragraph" w:styleId="Heading7">
    <w:name w:val="heading 7"/>
    <w:basedOn w:val="Normal"/>
    <w:next w:val="Normal"/>
    <w:link w:val="Heading7Char"/>
    <w:qFormat/>
    <w:rsid w:val="00904427"/>
    <w:pPr>
      <w:ind w:left="720"/>
      <w:outlineLvl w:val="6"/>
    </w:pPr>
    <w:rPr>
      <w:i/>
    </w:rPr>
  </w:style>
  <w:style w:type="paragraph" w:styleId="Heading8">
    <w:name w:val="heading 8"/>
    <w:basedOn w:val="Normal"/>
    <w:next w:val="Normal"/>
    <w:link w:val="Heading8Char"/>
    <w:qFormat/>
    <w:rsid w:val="00904427"/>
    <w:pPr>
      <w:ind w:left="720"/>
      <w:outlineLvl w:val="7"/>
    </w:pPr>
    <w:rPr>
      <w:i/>
    </w:rPr>
  </w:style>
  <w:style w:type="paragraph" w:styleId="Heading9">
    <w:name w:val="heading 9"/>
    <w:basedOn w:val="Normal"/>
    <w:next w:val="Normal"/>
    <w:link w:val="Heading9Char"/>
    <w:qFormat/>
    <w:rsid w:val="00904427"/>
    <w:pPr>
      <w:ind w:left="720"/>
      <w:outlineLvl w:val="8"/>
    </w:pPr>
    <w:rPr>
      <w:i/>
    </w:rPr>
  </w:style>
  <w:style w:type="character" w:default="1" w:styleId="DefaultParagraphFont">
    <w:name w:val="Default Paragraph Font"/>
    <w:uiPriority w:val="1"/>
    <w:unhideWhenUsed/>
    <w:rsid w:val="009044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4427"/>
  </w:style>
  <w:style w:type="character" w:customStyle="1" w:styleId="Heading1Char">
    <w:name w:val="Heading 1 Char"/>
    <w:basedOn w:val="DefaultParagraphFont"/>
    <w:link w:val="Heading1"/>
    <w:rsid w:val="00904427"/>
    <w:rPr>
      <w:rFonts w:ascii="Times New Roman" w:eastAsia="Times New Roman" w:hAnsi="Times New Roman" w:cs="Times New Roman"/>
      <w:b/>
      <w:sz w:val="32"/>
      <w:szCs w:val="20"/>
      <w:lang w:eastAsia="en-US"/>
    </w:rPr>
  </w:style>
  <w:style w:type="paragraph" w:styleId="BodyText">
    <w:name w:val="Body Text"/>
    <w:basedOn w:val="Normal"/>
    <w:link w:val="BodyTextChar"/>
    <w:rsid w:val="009044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4427"/>
    <w:rPr>
      <w:rFonts w:ascii="Times New Roman" w:eastAsia="Times New Roman" w:hAnsi="Times New Roman" w:cs="Times New Roman"/>
      <w:sz w:val="24"/>
      <w:lang w:eastAsia="en-US"/>
    </w:rPr>
  </w:style>
  <w:style w:type="paragraph" w:styleId="ListBullet">
    <w:name w:val="List Bullet"/>
    <w:basedOn w:val="List"/>
    <w:rsid w:val="00904427"/>
    <w:pPr>
      <w:numPr>
        <w:numId w:val="11"/>
      </w:numPr>
      <w:tabs>
        <w:tab w:val="clear" w:pos="340"/>
      </w:tabs>
      <w:spacing w:before="40" w:after="40"/>
    </w:pPr>
  </w:style>
  <w:style w:type="character" w:customStyle="1" w:styleId="SpecialBold">
    <w:name w:val="Special Bold"/>
    <w:basedOn w:val="DefaultParagraphFont"/>
    <w:rsid w:val="00904427"/>
    <w:rPr>
      <w:b/>
      <w:spacing w:val="0"/>
    </w:rPr>
  </w:style>
  <w:style w:type="character" w:styleId="Emphasis">
    <w:name w:val="Emphasis"/>
    <w:basedOn w:val="DefaultParagraphFont"/>
    <w:qFormat/>
    <w:rsid w:val="00904427"/>
    <w:rPr>
      <w:i/>
    </w:rPr>
  </w:style>
  <w:style w:type="paragraph" w:customStyle="1" w:styleId="SuperHeading">
    <w:name w:val="SuperHeading"/>
    <w:basedOn w:val="Normal"/>
    <w:rsid w:val="00904427"/>
    <w:pPr>
      <w:spacing w:before="240" w:after="120"/>
      <w:outlineLvl w:val="0"/>
    </w:pPr>
    <w:rPr>
      <w:rFonts w:ascii="Times New Roman" w:hAnsi="Times New Roman"/>
      <w:b/>
      <w:sz w:val="32"/>
    </w:rPr>
  </w:style>
  <w:style w:type="paragraph" w:customStyle="1" w:styleId="AllowPageBreak">
    <w:name w:val="AllowPageBreak"/>
    <w:rsid w:val="009044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44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44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44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44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44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44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44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4427"/>
    <w:rPr>
      <w:rFonts w:ascii="Courier New" w:eastAsia="Times New Roman" w:hAnsi="Courier New" w:cs="Times New Roman"/>
      <w:i/>
      <w:szCs w:val="20"/>
      <w:lang w:eastAsia="en-US"/>
    </w:rPr>
  </w:style>
  <w:style w:type="paragraph" w:customStyle="1" w:styleId="HeadingBase">
    <w:name w:val="Heading Base"/>
    <w:rsid w:val="009044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4427"/>
    <w:pPr>
      <w:tabs>
        <w:tab w:val="right" w:leader="dot" w:pos="9072"/>
      </w:tabs>
      <w:ind w:left="567"/>
    </w:pPr>
    <w:rPr>
      <w:szCs w:val="22"/>
    </w:rPr>
  </w:style>
  <w:style w:type="paragraph" w:customStyle="1" w:styleId="TOCBase">
    <w:name w:val="TOC Base"/>
    <w:rsid w:val="009044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4427"/>
    <w:pPr>
      <w:tabs>
        <w:tab w:val="right" w:leader="dot" w:pos="9072"/>
      </w:tabs>
      <w:spacing w:before="40" w:after="40"/>
      <w:ind w:left="284"/>
    </w:pPr>
    <w:rPr>
      <w:rFonts w:ascii="Times New Roman" w:hAnsi="Times New Roman"/>
    </w:rPr>
  </w:style>
  <w:style w:type="paragraph" w:styleId="TOC1">
    <w:name w:val="toc 1"/>
    <w:basedOn w:val="TOCBase"/>
    <w:next w:val="Normal"/>
    <w:rsid w:val="009044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44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4427"/>
    <w:rPr>
      <w:rFonts w:ascii="Times New Roman" w:eastAsia="Times New Roman" w:hAnsi="Times New Roman" w:cs="Times New Roman"/>
      <w:sz w:val="16"/>
      <w:lang w:eastAsia="en-US"/>
    </w:rPr>
  </w:style>
  <w:style w:type="paragraph" w:styleId="Title">
    <w:name w:val="Title"/>
    <w:basedOn w:val="HeadingBase"/>
    <w:link w:val="TitleChar"/>
    <w:qFormat/>
    <w:rsid w:val="00904427"/>
    <w:pPr>
      <w:spacing w:before="5040"/>
      <w:jc w:val="center"/>
    </w:pPr>
    <w:rPr>
      <w:sz w:val="48"/>
      <w:szCs w:val="72"/>
      <w:lang w:val="en-US"/>
    </w:rPr>
  </w:style>
  <w:style w:type="character" w:customStyle="1" w:styleId="TitleChar">
    <w:name w:val="Title Char"/>
    <w:basedOn w:val="DefaultParagraphFont"/>
    <w:link w:val="Title"/>
    <w:rsid w:val="009044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4427"/>
    <w:pPr>
      <w:tabs>
        <w:tab w:val="left" w:pos="3600"/>
        <w:tab w:val="left" w:pos="3958"/>
      </w:tabs>
    </w:pPr>
  </w:style>
  <w:style w:type="paragraph" w:styleId="List">
    <w:name w:val="List"/>
    <w:basedOn w:val="BodyText"/>
    <w:next w:val="BodyText"/>
    <w:rsid w:val="00904427"/>
    <w:pPr>
      <w:tabs>
        <w:tab w:val="left" w:pos="340"/>
      </w:tabs>
      <w:spacing w:before="60" w:after="60"/>
      <w:ind w:left="340" w:hanging="340"/>
    </w:pPr>
  </w:style>
  <w:style w:type="paragraph" w:customStyle="1" w:styleId="Note">
    <w:name w:val="Note"/>
    <w:basedOn w:val="BodyText"/>
    <w:rsid w:val="009044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4427"/>
    <w:pPr>
      <w:framePr w:wrap="auto" w:hAnchor="text" w:y="6049"/>
    </w:pPr>
    <w:rPr>
      <w:color w:val="000000"/>
      <w:sz w:val="40"/>
    </w:rPr>
  </w:style>
  <w:style w:type="paragraph" w:customStyle="1" w:styleId="TOCTitle">
    <w:name w:val="TOCTitle"/>
    <w:basedOn w:val="Heading1"/>
    <w:rsid w:val="00904427"/>
    <w:pPr>
      <w:spacing w:after="240"/>
      <w:jc w:val="center"/>
      <w:outlineLvl w:val="9"/>
    </w:pPr>
    <w:rPr>
      <w:caps/>
    </w:rPr>
  </w:style>
  <w:style w:type="paragraph" w:customStyle="1" w:styleId="Version">
    <w:name w:val="Version"/>
    <w:rsid w:val="009044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4427"/>
    <w:pPr>
      <w:numPr>
        <w:numId w:val="12"/>
      </w:numPr>
      <w:tabs>
        <w:tab w:val="clear" w:pos="680"/>
      </w:tabs>
    </w:pPr>
  </w:style>
  <w:style w:type="paragraph" w:styleId="Index1">
    <w:name w:val="index 1"/>
    <w:basedOn w:val="Normal"/>
    <w:next w:val="Normal"/>
    <w:semiHidden/>
    <w:rsid w:val="00904427"/>
    <w:pPr>
      <w:keepNext w:val="0"/>
      <w:tabs>
        <w:tab w:val="right" w:pos="4176"/>
      </w:tabs>
      <w:ind w:left="198" w:hanging="198"/>
    </w:pPr>
    <w:rPr>
      <w:rFonts w:ascii="Garamond" w:hAnsi="Garamond"/>
    </w:rPr>
  </w:style>
  <w:style w:type="paragraph" w:styleId="IndexHeading">
    <w:name w:val="index heading"/>
    <w:basedOn w:val="Normal"/>
    <w:next w:val="Index1"/>
    <w:semiHidden/>
    <w:rsid w:val="00904427"/>
    <w:pPr>
      <w:spacing w:before="120" w:after="120"/>
    </w:pPr>
    <w:rPr>
      <w:rFonts w:ascii="Arial" w:hAnsi="Arial"/>
      <w:b/>
      <w:color w:val="918585"/>
      <w:sz w:val="24"/>
    </w:rPr>
  </w:style>
  <w:style w:type="paragraph" w:styleId="Header">
    <w:name w:val="header"/>
    <w:basedOn w:val="Normal"/>
    <w:link w:val="HeaderChar"/>
    <w:rsid w:val="009044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4427"/>
    <w:rPr>
      <w:rFonts w:ascii="Times New Roman" w:eastAsia="Times New Roman" w:hAnsi="Times New Roman" w:cs="Times New Roman"/>
      <w:sz w:val="16"/>
      <w:szCs w:val="20"/>
      <w:lang w:val="en-GB" w:eastAsia="en-US"/>
    </w:rPr>
  </w:style>
  <w:style w:type="paragraph" w:customStyle="1" w:styleId="Chapter">
    <w:name w:val="Chapter"/>
    <w:basedOn w:val="Normal"/>
    <w:rsid w:val="00904427"/>
    <w:pPr>
      <w:spacing w:before="240"/>
    </w:pPr>
    <w:rPr>
      <w:rFonts w:ascii="Times New Roman" w:hAnsi="Times New Roman"/>
      <w:smallCaps/>
      <w:spacing w:val="80"/>
      <w:sz w:val="28"/>
    </w:rPr>
  </w:style>
  <w:style w:type="paragraph" w:customStyle="1" w:styleId="InChapter">
    <w:name w:val="InChapter"/>
    <w:basedOn w:val="Heading3"/>
    <w:rsid w:val="00904427"/>
    <w:pPr>
      <w:spacing w:after="240"/>
      <w:outlineLvl w:val="9"/>
    </w:pPr>
    <w:rPr>
      <w:noProof/>
    </w:rPr>
  </w:style>
  <w:style w:type="paragraph" w:styleId="Index2">
    <w:name w:val="index 2"/>
    <w:basedOn w:val="Normal"/>
    <w:next w:val="Normal"/>
    <w:semiHidden/>
    <w:rsid w:val="00904427"/>
    <w:pPr>
      <w:tabs>
        <w:tab w:val="right" w:pos="4176"/>
      </w:tabs>
      <w:ind w:left="568" w:hanging="284"/>
    </w:pPr>
    <w:rPr>
      <w:rFonts w:ascii="Garamond" w:hAnsi="Garamond"/>
    </w:rPr>
  </w:style>
  <w:style w:type="paragraph" w:customStyle="1" w:styleId="Byline">
    <w:name w:val="Byline"/>
    <w:rsid w:val="009044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4427"/>
    <w:pPr>
      <w:tabs>
        <w:tab w:val="clear" w:pos="3600"/>
        <w:tab w:val="clear" w:pos="3958"/>
      </w:tabs>
      <w:jc w:val="right"/>
    </w:pPr>
  </w:style>
  <w:style w:type="paragraph" w:styleId="Caption">
    <w:name w:val="caption"/>
    <w:basedOn w:val="BodyText"/>
    <w:next w:val="Normal"/>
    <w:qFormat/>
    <w:rsid w:val="00904427"/>
    <w:pPr>
      <w:framePr w:w="2268" w:hSpace="181" w:vSpace="181" w:wrap="around" w:vAnchor="text" w:hAnchor="page" w:x="1135" w:y="285" w:anchorLock="1"/>
    </w:pPr>
    <w:rPr>
      <w:i/>
    </w:rPr>
  </w:style>
  <w:style w:type="paragraph" w:customStyle="1" w:styleId="MiniTOCTitle">
    <w:name w:val="MiniTOCTitle"/>
    <w:basedOn w:val="Heading4"/>
    <w:rsid w:val="00904427"/>
    <w:pPr>
      <w:spacing w:before="240"/>
      <w:outlineLvl w:val="9"/>
    </w:pPr>
    <w:rPr>
      <w:noProof/>
      <w:sz w:val="24"/>
    </w:rPr>
  </w:style>
  <w:style w:type="paragraph" w:customStyle="1" w:styleId="MiniTOCItem">
    <w:name w:val="MiniTOCItem"/>
    <w:basedOn w:val="ListBullet"/>
    <w:rsid w:val="00904427"/>
    <w:pPr>
      <w:numPr>
        <w:numId w:val="0"/>
      </w:numPr>
      <w:tabs>
        <w:tab w:val="right" w:leader="dot" w:pos="6521"/>
      </w:tabs>
      <w:spacing w:before="0" w:after="0"/>
    </w:pPr>
  </w:style>
  <w:style w:type="paragraph" w:customStyle="1" w:styleId="TOFTitle">
    <w:name w:val="TOFTitle"/>
    <w:basedOn w:val="TOCTitle"/>
    <w:rsid w:val="00904427"/>
  </w:style>
  <w:style w:type="paragraph" w:styleId="TableofFigures">
    <w:name w:val="table of figures"/>
    <w:basedOn w:val="Normal"/>
    <w:next w:val="Normal"/>
    <w:semiHidden/>
    <w:rsid w:val="00904427"/>
    <w:pPr>
      <w:tabs>
        <w:tab w:val="right" w:leader="dot" w:pos="9072"/>
      </w:tabs>
      <w:ind w:left="970" w:hanging="403"/>
    </w:pPr>
    <w:rPr>
      <w:rFonts w:ascii="Times New Roman" w:hAnsi="Times New Roman"/>
      <w:b/>
    </w:rPr>
  </w:style>
  <w:style w:type="paragraph" w:styleId="ListNumber">
    <w:name w:val="List Number"/>
    <w:basedOn w:val="List"/>
    <w:rsid w:val="00904427"/>
    <w:pPr>
      <w:numPr>
        <w:numId w:val="14"/>
      </w:numPr>
      <w:tabs>
        <w:tab w:val="clear" w:pos="340"/>
      </w:tabs>
    </w:pPr>
  </w:style>
  <w:style w:type="character" w:customStyle="1" w:styleId="WingdingSymbols">
    <w:name w:val="Wingding Symbols"/>
    <w:rsid w:val="00904427"/>
    <w:rPr>
      <w:rFonts w:ascii="Wingdings" w:hAnsi="Wingdings"/>
    </w:rPr>
  </w:style>
  <w:style w:type="paragraph" w:customStyle="1" w:styleId="TableHeading">
    <w:name w:val="Table Heading"/>
    <w:basedOn w:val="HeadingBase"/>
    <w:rsid w:val="00904427"/>
    <w:pPr>
      <w:keepLines/>
      <w:pBdr>
        <w:bottom w:val="single" w:sz="6" w:space="1" w:color="918585"/>
      </w:pBdr>
      <w:spacing w:before="240"/>
    </w:pPr>
  </w:style>
  <w:style w:type="character" w:customStyle="1" w:styleId="HotSpot">
    <w:name w:val="HotSpot"/>
    <w:rsid w:val="00904427"/>
    <w:rPr>
      <w:color w:val="0033CC"/>
      <w:u w:val="none"/>
    </w:rPr>
  </w:style>
  <w:style w:type="paragraph" w:customStyle="1" w:styleId="BodyTextRight">
    <w:name w:val="Body Text Right"/>
    <w:basedOn w:val="BodyText"/>
    <w:rsid w:val="00904427"/>
    <w:pPr>
      <w:spacing w:before="0" w:after="0"/>
      <w:jc w:val="right"/>
    </w:pPr>
  </w:style>
  <w:style w:type="paragraph" w:styleId="Index3">
    <w:name w:val="index 3"/>
    <w:basedOn w:val="ListNumber2"/>
    <w:next w:val="Normal"/>
    <w:semiHidden/>
    <w:rsid w:val="00904427"/>
    <w:pPr>
      <w:numPr>
        <w:numId w:val="0"/>
      </w:numPr>
      <w:tabs>
        <w:tab w:val="right" w:leader="dot" w:pos="4176"/>
      </w:tabs>
    </w:pPr>
  </w:style>
  <w:style w:type="paragraph" w:styleId="ListNumber2">
    <w:name w:val="List Number 2"/>
    <w:basedOn w:val="List2"/>
    <w:rsid w:val="00904427"/>
    <w:pPr>
      <w:numPr>
        <w:numId w:val="9"/>
      </w:numPr>
      <w:tabs>
        <w:tab w:val="clear" w:pos="1060"/>
      </w:tabs>
    </w:pPr>
  </w:style>
  <w:style w:type="paragraph" w:customStyle="1" w:styleId="MarginNote">
    <w:name w:val="Margin Note"/>
    <w:basedOn w:val="BodyText"/>
    <w:rsid w:val="009044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44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44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4427"/>
    <w:rPr>
      <w:sz w:val="32"/>
    </w:rPr>
  </w:style>
  <w:style w:type="paragraph" w:customStyle="1" w:styleId="HeadingProcedure">
    <w:name w:val="Heading Procedure"/>
    <w:basedOn w:val="HeadingBase"/>
    <w:next w:val="Normal"/>
    <w:rsid w:val="00904427"/>
    <w:pPr>
      <w:tabs>
        <w:tab w:val="left" w:pos="0"/>
      </w:tabs>
      <w:spacing w:before="120" w:after="60"/>
    </w:pPr>
    <w:rPr>
      <w:i/>
      <w:color w:val="918585"/>
      <w:sz w:val="22"/>
    </w:rPr>
  </w:style>
  <w:style w:type="paragraph" w:customStyle="1" w:styleId="TableBodyText">
    <w:name w:val="Table Body Text"/>
    <w:basedOn w:val="BodyText"/>
    <w:rsid w:val="00904427"/>
    <w:pPr>
      <w:spacing w:before="60" w:after="60"/>
    </w:pPr>
  </w:style>
  <w:style w:type="paragraph" w:styleId="ListContinue">
    <w:name w:val="List Continue"/>
    <w:basedOn w:val="List"/>
    <w:rsid w:val="00904427"/>
    <w:pPr>
      <w:ind w:firstLine="0"/>
    </w:pPr>
  </w:style>
  <w:style w:type="paragraph" w:customStyle="1" w:styleId="ListNote">
    <w:name w:val="List Note"/>
    <w:basedOn w:val="List"/>
    <w:rsid w:val="00904427"/>
    <w:pPr>
      <w:pBdr>
        <w:top w:val="single" w:sz="6" w:space="2" w:color="918585"/>
        <w:bottom w:val="single" w:sz="6" w:space="2" w:color="918585"/>
      </w:pBdr>
      <w:tabs>
        <w:tab w:val="left" w:pos="1021"/>
      </w:tabs>
      <w:ind w:firstLine="0"/>
    </w:pPr>
  </w:style>
  <w:style w:type="paragraph" w:customStyle="1" w:styleId="Warning">
    <w:name w:val="Warning"/>
    <w:basedOn w:val="BodyText"/>
    <w:rsid w:val="00904427"/>
    <w:pPr>
      <w:shd w:val="clear" w:color="auto" w:fill="D9D9D9"/>
      <w:tabs>
        <w:tab w:val="left" w:pos="992"/>
      </w:tabs>
      <w:ind w:left="119" w:right="119"/>
    </w:pPr>
    <w:rPr>
      <w:sz w:val="20"/>
    </w:rPr>
  </w:style>
  <w:style w:type="paragraph" w:customStyle="1" w:styleId="MarginIcons">
    <w:name w:val="Margin Icons"/>
    <w:basedOn w:val="BodyText"/>
    <w:rsid w:val="009044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4427"/>
    <w:rPr>
      <w:rFonts w:ascii="Courier New" w:hAnsi="Courier New"/>
    </w:rPr>
  </w:style>
  <w:style w:type="paragraph" w:customStyle="1" w:styleId="NoteBullet">
    <w:name w:val="Note Bullet"/>
    <w:basedOn w:val="Note"/>
    <w:rsid w:val="00904427"/>
    <w:pPr>
      <w:tabs>
        <w:tab w:val="clear" w:pos="680"/>
      </w:tabs>
      <w:spacing w:before="60" w:after="60"/>
    </w:pPr>
  </w:style>
  <w:style w:type="paragraph" w:customStyle="1" w:styleId="SubHeading2">
    <w:name w:val="SubHeading2"/>
    <w:basedOn w:val="HeadingBase"/>
    <w:rsid w:val="00904427"/>
    <w:pPr>
      <w:spacing w:before="240" w:after="60"/>
    </w:pPr>
    <w:rPr>
      <w:sz w:val="20"/>
    </w:rPr>
  </w:style>
  <w:style w:type="paragraph" w:customStyle="1" w:styleId="SubHeading1">
    <w:name w:val="SubHeading1"/>
    <w:basedOn w:val="HeadingBase"/>
    <w:rsid w:val="00904427"/>
    <w:pPr>
      <w:spacing w:before="240" w:after="60"/>
    </w:pPr>
    <w:rPr>
      <w:color w:val="918585"/>
      <w:sz w:val="22"/>
    </w:rPr>
  </w:style>
  <w:style w:type="paragraph" w:customStyle="1" w:styleId="SideHeading">
    <w:name w:val="Side Heading"/>
    <w:basedOn w:val="HeadingBase"/>
    <w:rsid w:val="009044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4427"/>
    <w:pPr>
      <w:numPr>
        <w:numId w:val="10"/>
      </w:numPr>
    </w:pPr>
  </w:style>
  <w:style w:type="paragraph" w:styleId="PlainText">
    <w:name w:val="Plain Text"/>
    <w:basedOn w:val="Normal"/>
    <w:link w:val="PlainTextChar"/>
    <w:rsid w:val="00904427"/>
    <w:rPr>
      <w:sz w:val="20"/>
    </w:rPr>
  </w:style>
  <w:style w:type="character" w:customStyle="1" w:styleId="PlainTextChar">
    <w:name w:val="Plain Text Char"/>
    <w:basedOn w:val="DefaultParagraphFont"/>
    <w:link w:val="PlainText"/>
    <w:rsid w:val="00904427"/>
    <w:rPr>
      <w:rFonts w:ascii="Courier New" w:eastAsia="Times New Roman" w:hAnsi="Courier New" w:cs="Times New Roman"/>
      <w:sz w:val="20"/>
      <w:szCs w:val="20"/>
      <w:lang w:eastAsia="en-US"/>
    </w:rPr>
  </w:style>
  <w:style w:type="character" w:customStyle="1" w:styleId="MenuOption">
    <w:name w:val="Menu Option"/>
    <w:basedOn w:val="DefaultParagraphFont"/>
    <w:rsid w:val="00904427"/>
    <w:rPr>
      <w:b/>
      <w:smallCaps/>
    </w:rPr>
  </w:style>
  <w:style w:type="paragraph" w:customStyle="1" w:styleId="TableListNumber">
    <w:name w:val="Table List Number"/>
    <w:basedOn w:val="ListNumber"/>
    <w:rsid w:val="00904427"/>
    <w:pPr>
      <w:numPr>
        <w:numId w:val="0"/>
      </w:numPr>
    </w:pPr>
  </w:style>
  <w:style w:type="paragraph" w:styleId="TOC4">
    <w:name w:val="toc 4"/>
    <w:basedOn w:val="TOCBase"/>
    <w:next w:val="Normal"/>
    <w:semiHidden/>
    <w:rsid w:val="00904427"/>
    <w:pPr>
      <w:tabs>
        <w:tab w:val="right" w:leader="dot" w:pos="9071"/>
      </w:tabs>
      <w:ind w:left="1701"/>
    </w:pPr>
  </w:style>
  <w:style w:type="paragraph" w:customStyle="1" w:styleId="ListAlpha">
    <w:name w:val="List Alpha"/>
    <w:basedOn w:val="List"/>
    <w:rsid w:val="00904427"/>
    <w:pPr>
      <w:numPr>
        <w:numId w:val="8"/>
      </w:numPr>
    </w:pPr>
  </w:style>
  <w:style w:type="paragraph" w:customStyle="1" w:styleId="ListAlpha2">
    <w:name w:val="List Alpha 2"/>
    <w:basedOn w:val="List2"/>
    <w:rsid w:val="00904427"/>
    <w:pPr>
      <w:numPr>
        <w:numId w:val="7"/>
      </w:numPr>
    </w:pPr>
  </w:style>
  <w:style w:type="paragraph" w:styleId="List2">
    <w:name w:val="List 2"/>
    <w:basedOn w:val="BodyText"/>
    <w:rsid w:val="00904427"/>
    <w:pPr>
      <w:tabs>
        <w:tab w:val="left" w:pos="680"/>
      </w:tabs>
      <w:spacing w:before="60" w:after="60"/>
      <w:ind w:left="680" w:hanging="340"/>
    </w:pPr>
  </w:style>
  <w:style w:type="paragraph" w:styleId="List3">
    <w:name w:val="List 3"/>
    <w:basedOn w:val="BodyText"/>
    <w:rsid w:val="00904427"/>
    <w:pPr>
      <w:tabs>
        <w:tab w:val="left" w:pos="1021"/>
      </w:tabs>
      <w:spacing w:before="60" w:after="60"/>
      <w:ind w:left="1020" w:hanging="340"/>
    </w:pPr>
  </w:style>
  <w:style w:type="paragraph" w:styleId="List4">
    <w:name w:val="List 4"/>
    <w:basedOn w:val="BodyText"/>
    <w:rsid w:val="00904427"/>
    <w:pPr>
      <w:tabs>
        <w:tab w:val="left" w:pos="1361"/>
      </w:tabs>
      <w:spacing w:before="60" w:after="60"/>
      <w:ind w:left="1361" w:hanging="340"/>
    </w:pPr>
  </w:style>
  <w:style w:type="paragraph" w:styleId="List5">
    <w:name w:val="List 5"/>
    <w:basedOn w:val="BodyText"/>
    <w:rsid w:val="00904427"/>
    <w:pPr>
      <w:tabs>
        <w:tab w:val="left" w:pos="1701"/>
      </w:tabs>
      <w:spacing w:before="60" w:after="60"/>
      <w:ind w:left="1701" w:hanging="340"/>
    </w:pPr>
  </w:style>
  <w:style w:type="paragraph" w:styleId="ListBullet3">
    <w:name w:val="List Bullet 3"/>
    <w:basedOn w:val="List3"/>
    <w:rsid w:val="00904427"/>
    <w:pPr>
      <w:numPr>
        <w:numId w:val="13"/>
      </w:numPr>
      <w:tabs>
        <w:tab w:val="clear" w:pos="1021"/>
      </w:tabs>
      <w:ind w:left="1037" w:hanging="357"/>
    </w:pPr>
  </w:style>
  <w:style w:type="paragraph" w:styleId="ListBullet4">
    <w:name w:val="List Bullet 4"/>
    <w:basedOn w:val="List4"/>
    <w:rsid w:val="00904427"/>
    <w:pPr>
      <w:numPr>
        <w:numId w:val="2"/>
      </w:numPr>
      <w:tabs>
        <w:tab w:val="clear" w:pos="1361"/>
      </w:tabs>
    </w:pPr>
  </w:style>
  <w:style w:type="paragraph" w:styleId="ListBullet5">
    <w:name w:val="List Bullet 5"/>
    <w:basedOn w:val="List5"/>
    <w:rsid w:val="00904427"/>
    <w:pPr>
      <w:numPr>
        <w:numId w:val="3"/>
      </w:numPr>
    </w:pPr>
  </w:style>
  <w:style w:type="paragraph" w:styleId="ListContinue2">
    <w:name w:val="List Continue 2"/>
    <w:basedOn w:val="List2"/>
    <w:rsid w:val="00904427"/>
    <w:pPr>
      <w:ind w:firstLine="0"/>
    </w:pPr>
  </w:style>
  <w:style w:type="paragraph" w:styleId="ListContinue3">
    <w:name w:val="List Continue 3"/>
    <w:basedOn w:val="List3"/>
    <w:rsid w:val="00904427"/>
    <w:pPr>
      <w:ind w:left="1021" w:firstLine="0"/>
    </w:pPr>
  </w:style>
  <w:style w:type="paragraph" w:styleId="ListContinue4">
    <w:name w:val="List Continue 4"/>
    <w:basedOn w:val="List4"/>
    <w:rsid w:val="00904427"/>
    <w:pPr>
      <w:ind w:firstLine="0"/>
    </w:pPr>
  </w:style>
  <w:style w:type="paragraph" w:styleId="ListContinue5">
    <w:name w:val="List Continue 5"/>
    <w:basedOn w:val="List5"/>
    <w:rsid w:val="00904427"/>
    <w:pPr>
      <w:ind w:firstLine="0"/>
    </w:pPr>
  </w:style>
  <w:style w:type="paragraph" w:styleId="ListNumber3">
    <w:name w:val="List Number 3"/>
    <w:basedOn w:val="List3"/>
    <w:rsid w:val="00904427"/>
    <w:pPr>
      <w:numPr>
        <w:numId w:val="4"/>
      </w:numPr>
    </w:pPr>
  </w:style>
  <w:style w:type="paragraph" w:styleId="ListNumber4">
    <w:name w:val="List Number 4"/>
    <w:basedOn w:val="List4"/>
    <w:rsid w:val="00904427"/>
    <w:pPr>
      <w:numPr>
        <w:numId w:val="5"/>
      </w:numPr>
    </w:pPr>
  </w:style>
  <w:style w:type="paragraph" w:styleId="ListNumber5">
    <w:name w:val="List Number 5"/>
    <w:basedOn w:val="List5"/>
    <w:rsid w:val="00904427"/>
    <w:pPr>
      <w:numPr>
        <w:numId w:val="6"/>
      </w:numPr>
    </w:pPr>
  </w:style>
  <w:style w:type="paragraph" w:styleId="BlockText">
    <w:name w:val="Block Text"/>
    <w:basedOn w:val="Normal"/>
    <w:rsid w:val="00904427"/>
    <w:pPr>
      <w:spacing w:after="120"/>
      <w:ind w:left="1440" w:right="1440"/>
    </w:pPr>
  </w:style>
  <w:style w:type="character" w:customStyle="1" w:styleId="Subscript">
    <w:name w:val="Subscript"/>
    <w:basedOn w:val="DefaultParagraphFont"/>
    <w:rsid w:val="00904427"/>
    <w:rPr>
      <w:sz w:val="16"/>
      <w:vertAlign w:val="subscript"/>
    </w:rPr>
  </w:style>
  <w:style w:type="character" w:customStyle="1" w:styleId="Superscript">
    <w:name w:val="Superscript"/>
    <w:basedOn w:val="DefaultParagraphFont"/>
    <w:rsid w:val="00904427"/>
    <w:rPr>
      <w:sz w:val="16"/>
      <w:vertAlign w:val="superscript"/>
    </w:rPr>
  </w:style>
  <w:style w:type="character" w:customStyle="1" w:styleId="Symbols">
    <w:name w:val="Symbols"/>
    <w:basedOn w:val="DefaultParagraphFont"/>
    <w:rsid w:val="00904427"/>
    <w:rPr>
      <w:rFonts w:ascii="Symbol" w:hAnsi="Symbol"/>
    </w:rPr>
  </w:style>
  <w:style w:type="character" w:customStyle="1" w:styleId="MenuOptions">
    <w:name w:val="Menu Options"/>
    <w:basedOn w:val="DefaultParagraphFont"/>
    <w:rsid w:val="00904427"/>
    <w:rPr>
      <w:rFonts w:ascii="Arial Narrow" w:hAnsi="Arial Narrow"/>
      <w:smallCaps/>
    </w:rPr>
  </w:style>
  <w:style w:type="character" w:customStyle="1" w:styleId="Buttons">
    <w:name w:val="Buttons"/>
    <w:basedOn w:val="DefaultParagraphFont"/>
    <w:rsid w:val="00904427"/>
    <w:rPr>
      <w:b/>
    </w:rPr>
  </w:style>
  <w:style w:type="character" w:customStyle="1" w:styleId="Underlined">
    <w:name w:val="Underlined"/>
    <w:basedOn w:val="DefaultParagraphFont"/>
    <w:rsid w:val="00904427"/>
    <w:rPr>
      <w:u w:val="single"/>
    </w:rPr>
  </w:style>
  <w:style w:type="paragraph" w:customStyle="1" w:styleId="TableBodyTextRight">
    <w:name w:val="Table Body Text Right"/>
    <w:basedOn w:val="TableBodyText"/>
    <w:rsid w:val="00904427"/>
    <w:pPr>
      <w:widowControl w:val="0"/>
      <w:autoSpaceDE w:val="0"/>
      <w:autoSpaceDN w:val="0"/>
      <w:adjustRightInd w:val="0"/>
      <w:jc w:val="right"/>
    </w:pPr>
    <w:rPr>
      <w:rFonts w:cs="Arial"/>
      <w:szCs w:val="18"/>
    </w:rPr>
  </w:style>
  <w:style w:type="paragraph" w:customStyle="1" w:styleId="CopyrightText">
    <w:name w:val="Copyright Text"/>
    <w:basedOn w:val="BodyText"/>
    <w:rsid w:val="00904427"/>
    <w:rPr>
      <w:sz w:val="18"/>
    </w:rPr>
  </w:style>
  <w:style w:type="paragraph" w:customStyle="1" w:styleId="BodySmallRight">
    <w:name w:val="Body Small Right"/>
    <w:basedOn w:val="BodyTextRight"/>
    <w:rsid w:val="00904427"/>
    <w:rPr>
      <w:sz w:val="18"/>
      <w:szCs w:val="18"/>
    </w:rPr>
  </w:style>
  <w:style w:type="paragraph" w:customStyle="1" w:styleId="MarginEdition">
    <w:name w:val="Margin Edition"/>
    <w:basedOn w:val="MarginNote"/>
    <w:rsid w:val="00904427"/>
    <w:pPr>
      <w:spacing w:before="0" w:after="0"/>
    </w:pPr>
    <w:rPr>
      <w:rFonts w:ascii="Times New Roman" w:hAnsi="Times New Roman"/>
      <w:color w:val="999999"/>
    </w:rPr>
  </w:style>
  <w:style w:type="paragraph" w:customStyle="1" w:styleId="Spacer">
    <w:name w:val="Spacer"/>
    <w:basedOn w:val="Normal"/>
    <w:rsid w:val="00904427"/>
    <w:rPr>
      <w:sz w:val="2"/>
      <w:szCs w:val="2"/>
    </w:rPr>
  </w:style>
  <w:style w:type="character" w:customStyle="1" w:styleId="Small">
    <w:name w:val="Small"/>
    <w:basedOn w:val="DefaultParagraphFont"/>
    <w:rsid w:val="00904427"/>
    <w:rPr>
      <w:sz w:val="16"/>
    </w:rPr>
  </w:style>
  <w:style w:type="paragraph" w:customStyle="1" w:styleId="WideTable">
    <w:name w:val="Wide Table"/>
    <w:basedOn w:val="Normal"/>
    <w:rsid w:val="00904427"/>
    <w:pPr>
      <w:ind w:left="-1418"/>
    </w:pPr>
    <w:rPr>
      <w:sz w:val="2"/>
      <w:szCs w:val="2"/>
    </w:rPr>
  </w:style>
  <w:style w:type="character" w:styleId="PageNumber">
    <w:name w:val="page number"/>
    <w:basedOn w:val="DefaultParagraphFont"/>
    <w:rsid w:val="00904427"/>
  </w:style>
  <w:style w:type="paragraph" w:styleId="Quote">
    <w:name w:val="Quote"/>
    <w:basedOn w:val="Heading1"/>
    <w:link w:val="QuoteChar"/>
    <w:qFormat/>
    <w:rsid w:val="00904427"/>
    <w:rPr>
      <w:b w:val="0"/>
      <w:sz w:val="72"/>
      <w:szCs w:val="72"/>
      <w:lang w:val="en-NZ"/>
    </w:rPr>
  </w:style>
  <w:style w:type="character" w:customStyle="1" w:styleId="QuoteChar">
    <w:name w:val="Quote Char"/>
    <w:basedOn w:val="DefaultParagraphFont"/>
    <w:link w:val="Quote"/>
    <w:rsid w:val="009044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4427"/>
    <w:pPr>
      <w:pageBreakBefore/>
    </w:pPr>
  </w:style>
  <w:style w:type="paragraph" w:customStyle="1" w:styleId="Border">
    <w:name w:val="Border"/>
    <w:basedOn w:val="Normal"/>
    <w:qFormat/>
    <w:rsid w:val="009044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4427"/>
    <w:rPr>
      <w:b/>
      <w:bCs/>
      <w:i/>
      <w:iCs/>
      <w:color w:val="auto"/>
    </w:rPr>
  </w:style>
  <w:style w:type="paragraph" w:styleId="IntenseQuote">
    <w:name w:val="Intense Quote"/>
    <w:basedOn w:val="Normal"/>
    <w:next w:val="Normal"/>
    <w:link w:val="IntenseQuoteChar"/>
    <w:uiPriority w:val="30"/>
    <w:qFormat/>
    <w:rsid w:val="009044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44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4427"/>
    <w:rPr>
      <w:smallCaps/>
      <w:color w:val="auto"/>
      <w:u w:val="single"/>
    </w:rPr>
  </w:style>
  <w:style w:type="character" w:styleId="IntenseReference">
    <w:name w:val="Intense Reference"/>
    <w:basedOn w:val="DefaultParagraphFont"/>
    <w:uiPriority w:val="32"/>
    <w:qFormat/>
    <w:rsid w:val="00904427"/>
    <w:rPr>
      <w:b/>
      <w:bCs/>
      <w:smallCaps/>
      <w:color w:val="auto"/>
      <w:spacing w:val="5"/>
      <w:u w:val="single"/>
    </w:rPr>
  </w:style>
  <w:style w:type="paragraph" w:customStyle="1" w:styleId="2ColumnHeading">
    <w:name w:val="2Column Heading"/>
    <w:basedOn w:val="BodyText"/>
    <w:qFormat/>
    <w:rsid w:val="00904427"/>
    <w:pPr>
      <w:spacing w:after="60"/>
      <w:ind w:left="-2268"/>
    </w:pPr>
    <w:rPr>
      <w:b/>
    </w:rPr>
  </w:style>
  <w:style w:type="paragraph" w:customStyle="1" w:styleId="Heading1TOC">
    <w:name w:val="Heading1 TOC"/>
    <w:basedOn w:val="Normal"/>
    <w:qFormat/>
    <w:rsid w:val="00904427"/>
    <w:pPr>
      <w:spacing w:before="240" w:after="120"/>
    </w:pPr>
    <w:rPr>
      <w:rFonts w:ascii="Times New Roman" w:hAnsi="Times New Roman"/>
      <w:b/>
      <w:sz w:val="32"/>
    </w:rPr>
  </w:style>
  <w:style w:type="paragraph" w:customStyle="1" w:styleId="Heading2TOC">
    <w:name w:val="Heading2 TOC"/>
    <w:basedOn w:val="Normal"/>
    <w:qFormat/>
    <w:rsid w:val="00904427"/>
    <w:pPr>
      <w:spacing w:before="240" w:after="60"/>
    </w:pPr>
    <w:rPr>
      <w:rFonts w:ascii="Times New Roman" w:hAnsi="Times New Roman"/>
      <w:b/>
      <w:sz w:val="28"/>
    </w:rPr>
  </w:style>
  <w:style w:type="character" w:customStyle="1" w:styleId="Underline">
    <w:name w:val="Underline"/>
    <w:basedOn w:val="DefaultParagraphFont"/>
    <w:qFormat/>
    <w:rsid w:val="00904427"/>
    <w:rPr>
      <w:u w:val="single"/>
    </w:rPr>
  </w:style>
  <w:style w:type="character" w:customStyle="1" w:styleId="BoldandItalics">
    <w:name w:val="Bold and Italics"/>
    <w:qFormat/>
    <w:rsid w:val="00904427"/>
    <w:rPr>
      <w:b/>
      <w:i/>
      <w:u w:val="none"/>
    </w:rPr>
  </w:style>
  <w:style w:type="paragraph" w:styleId="BalloonText">
    <w:name w:val="Balloon Text"/>
    <w:basedOn w:val="Normal"/>
    <w:link w:val="BalloonTextChar"/>
    <w:rsid w:val="00904427"/>
    <w:rPr>
      <w:rFonts w:ascii="Tahoma" w:hAnsi="Tahoma" w:cs="Tahoma"/>
      <w:sz w:val="16"/>
      <w:szCs w:val="16"/>
    </w:rPr>
  </w:style>
  <w:style w:type="character" w:customStyle="1" w:styleId="BalloonTextChar">
    <w:name w:val="Balloon Text Char"/>
    <w:basedOn w:val="DefaultParagraphFont"/>
    <w:link w:val="BalloonText"/>
    <w:rsid w:val="009044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44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44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4427"/>
    <w:rPr>
      <w:b/>
      <w:color w:val="660033"/>
      <w:spacing w:val="0"/>
    </w:rPr>
  </w:style>
  <w:style w:type="paragraph" w:customStyle="1" w:styleId="Nameditemlist">
    <w:name w:val="Named item list"/>
    <w:basedOn w:val="BodyText"/>
    <w:qFormat/>
    <w:rsid w:val="00904427"/>
    <w:pPr>
      <w:tabs>
        <w:tab w:val="left" w:pos="2835"/>
      </w:tabs>
      <w:ind w:left="2835" w:hanging="2835"/>
    </w:pPr>
  </w:style>
  <w:style w:type="paragraph" w:customStyle="1" w:styleId="BodyTextnopadding">
    <w:name w:val="Body Text no padding"/>
    <w:basedOn w:val="BodyText"/>
    <w:qFormat/>
    <w:rsid w:val="00904427"/>
    <w:pPr>
      <w:spacing w:before="0" w:after="0"/>
    </w:pPr>
  </w:style>
  <w:style w:type="paragraph" w:customStyle="1" w:styleId="BodyTextBold">
    <w:name w:val="Body Text Bold"/>
    <w:basedOn w:val="BodyText"/>
    <w:qFormat/>
    <w:rsid w:val="00904427"/>
    <w:rPr>
      <w:b/>
    </w:rPr>
  </w:style>
  <w:style w:type="character" w:styleId="Hyperlink">
    <w:name w:val="Hyperlink"/>
    <w:basedOn w:val="DefaultParagraphFont"/>
    <w:uiPriority w:val="99"/>
    <w:unhideWhenUsed/>
    <w:rsid w:val="004776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1438</Words>
  <Characters>9218</Characters>
  <Application>Microsoft Office Word</Application>
  <DocSecurity>0</DocSecurity>
  <Lines>307</Lines>
  <Paragraphs>169</Paragraphs>
  <ScaleCrop>false</ScaleCrop>
  <Company>Author-it Software Corporation Ltd.</Company>
  <LinksUpToDate>false</LinksUpToDate>
  <CharactersWithSpaces>10487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AVII3005 Apply knowledge of the structure, products and services of an airline operator</dc:title>
  <dc:subject>Approved</dc:subject>
  <dc:creator>Industry Skills Australia</dc:creator>
  <cp:keywords>Release: 1</cp:keywords>
  <dc:description>Review Date: 12 April 2008</dc:description>
  <cp:lastModifiedBy>HSD_TPCMSd.prod</cp:lastModifiedBy>
  <cp:revision>3</cp:revision>
  <dcterms:created xsi:type="dcterms:W3CDTF">2025-03-01T20:47:00Z</dcterms:created>
  <dcterms:modified xsi:type="dcterms:W3CDTF">2025-03-01T20:47:00Z</dcterms:modified>
</cp:coreProperties>
</file>