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5A03" w:rsidP="004F5A0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AVII3002 Carry out food preparation and service on an aircraft</w:t>
      </w:r>
      <w:r>
        <w:fldChar w:fldCharType="end"/>
      </w:r>
    </w:p>
    <w:p w:rsidR="004F5A03" w:rsidP="004F5A03">
      <w:pPr>
        <w:pStyle w:val="Version"/>
        <w:sectPr w:rsidSect="004307C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07C6" w:rsidP="004307C6">
      <w:pPr>
        <w:pStyle w:val="SuperHeading"/>
      </w:pPr>
      <w:r w:rsidRPr="004307C6">
        <w:t>AVII3002 Carr</w:t>
      </w:r>
      <w:r w:rsidRPr="004307C6">
        <w:t>y out food preparation and service on an aircraft</w:t>
      </w:r>
    </w:p>
    <w:p w:rsidR="00000000" w:rsidRPr="004307C6" w:rsidP="004307C6">
      <w:pPr>
        <w:pStyle w:val="Heading1"/>
      </w:pPr>
      <w:bookmarkStart w:id="1" w:name="O_663654"/>
      <w:bookmarkEnd w:id="1"/>
      <w:r w:rsidRPr="004307C6">
        <w:t>Modification History</w:t>
      </w:r>
    </w:p>
    <w:p w:rsidR="004F5A03" w:rsidP="004F5A03">
      <w:pPr>
        <w:pStyle w:val="BodyText"/>
      </w:pPr>
      <w:r w:rsidRPr="004307C6">
        <w:t>Release 1. This is the first release of this unit of competency in the AVI Aviation Training Package.</w:t>
      </w:r>
    </w:p>
    <w:p w:rsidR="00000000" w:rsidRPr="004307C6" w:rsidP="004307C6">
      <w:pPr>
        <w:pStyle w:val="Heading1"/>
      </w:pPr>
      <w:bookmarkStart w:id="2" w:name="O_663655"/>
      <w:bookmarkEnd w:id="2"/>
      <w:r w:rsidRPr="004307C6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307C6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C6" w:rsidP="004307C6">
            <w:pPr>
              <w:pStyle w:val="BodyText"/>
            </w:pPr>
            <w:r w:rsidRPr="004307C6">
              <w:t>This unit involves the skills and knowledge required to carry out food preparation and service on an aircraft, in compliance with relevant regulatory requirements of national operating standards.</w:t>
            </w:r>
          </w:p>
          <w:p w:rsidR="00000000" w:rsidRPr="004307C6" w:rsidP="004307C6">
            <w:pPr>
              <w:pStyle w:val="BodyText"/>
            </w:pPr>
            <w:r w:rsidRPr="004307C6">
              <w:t>It includes preparing galley for service; receiving, checkin</w:t>
            </w:r>
            <w:r w:rsidRPr="004307C6">
              <w:t>g and storing goods; checking and maintaining galley; and responding to breakdown in galley or cabin equipment. It also includes preparing equipment for use, preparing and presenting food for service, carrying out galley service, cleaning galley and equipm</w:t>
            </w:r>
            <w:r w:rsidRPr="004307C6">
              <w:t>ent, and preparing galley for landing.</w:t>
            </w:r>
          </w:p>
          <w:p w:rsidR="00000000" w:rsidRPr="004307C6" w:rsidP="004307C6">
            <w:pPr>
              <w:pStyle w:val="BodyText"/>
            </w:pPr>
            <w:r w:rsidRPr="004307C6">
              <w:t>This unit addresses aviation technical skill requirements (physical, mental and task-management abilities) related to customer service duties that complement the non-technical skills of flight crew, and contributes to</w:t>
            </w:r>
            <w:r w:rsidRPr="004307C6">
              <w:t xml:space="preserve"> safe and effective performance in complex aviation operational environments.</w:t>
            </w:r>
          </w:p>
          <w:p w:rsidR="00000000" w:rsidRPr="004307C6" w:rsidP="004307C6">
            <w:pPr>
              <w:pStyle w:val="BodyText"/>
            </w:pPr>
            <w:r w:rsidRPr="004307C6">
              <w:t>Operations are conducted as part of recreational, commercial and military aircraft activities across a variety of operational contexts within the Australian aviation industry.</w:t>
            </w:r>
          </w:p>
          <w:p w:rsidR="00000000" w:rsidRPr="004307C6" w:rsidP="004307C6">
            <w:pPr>
              <w:pStyle w:val="BodyText"/>
            </w:pPr>
            <w:r w:rsidRPr="004307C6">
              <w:t>Wo</w:t>
            </w:r>
            <w:r w:rsidRPr="004307C6">
              <w:t>rk is performed independently or under limited supervision within a single-pilot or multi-crew environment.</w:t>
            </w:r>
          </w:p>
          <w:p w:rsidR="00000000" w:rsidRPr="004307C6" w:rsidP="004307C6">
            <w:pPr>
              <w:pStyle w:val="BodyText"/>
            </w:pPr>
            <w:r w:rsidRPr="004307C6">
              <w:t>Licensing, legislative, regulatory or certification requirements are applicable to this unit.</w:t>
            </w:r>
          </w:p>
          <w:p w:rsidR="00000000" w:rsidRPr="004307C6" w:rsidP="004307C6">
            <w:pPr>
              <w:pStyle w:val="BodyText"/>
            </w:pPr>
            <w:r w:rsidRPr="004307C6">
              <w:t>Use for Defence Aviation is to be in accordance with r</w:t>
            </w:r>
            <w:r w:rsidRPr="004307C6">
              <w:t>elevant Defence Orders, Instructions, Publications and Regulations.</w:t>
            </w:r>
          </w:p>
        </w:tc>
      </w:tr>
    </w:tbl>
    <w:p w:rsidR="004F5A03" w:rsidP="004307C6">
      <w:pPr>
        <w:pStyle w:val="BodyText"/>
      </w:pPr>
    </w:p>
    <w:p w:rsidR="004F5A03" w:rsidP="004307C6">
      <w:pPr>
        <w:pStyle w:val="BodyText"/>
      </w:pPr>
    </w:p>
    <w:p w:rsidR="00000000" w:rsidRPr="004307C6" w:rsidP="004307C6">
      <w:pPr>
        <w:pStyle w:val="Heading1"/>
      </w:pPr>
      <w:bookmarkStart w:id="3" w:name="O_663656"/>
      <w:bookmarkEnd w:id="3"/>
      <w:r w:rsidRPr="004307C6">
        <w:t>Pre-requisite Unit</w:t>
      </w:r>
    </w:p>
    <w:p w:rsidR="004F5A03" w:rsidP="004F5A03">
      <w:pPr>
        <w:pStyle w:val="BodyText"/>
      </w:pPr>
      <w:r w:rsidRPr="004307C6">
        <w:t>Not applicable.</w:t>
      </w:r>
    </w:p>
    <w:p w:rsidR="00000000" w:rsidRPr="004307C6" w:rsidP="004307C6">
      <w:pPr>
        <w:pStyle w:val="Heading1"/>
      </w:pPr>
      <w:bookmarkStart w:id="4" w:name="O_663657"/>
      <w:bookmarkEnd w:id="4"/>
      <w:r w:rsidRPr="004307C6">
        <w:t>Competency Field</w:t>
      </w:r>
    </w:p>
    <w:p w:rsidR="004F5A03" w:rsidP="004F5A03">
      <w:pPr>
        <w:pStyle w:val="BodyText"/>
      </w:pPr>
      <w:r w:rsidRPr="004307C6">
        <w:t>I – Customer Service</w:t>
      </w:r>
    </w:p>
    <w:p w:rsidR="00000000" w:rsidRPr="004307C6" w:rsidP="004307C6">
      <w:pPr>
        <w:pStyle w:val="Heading1"/>
      </w:pPr>
      <w:bookmarkStart w:id="5" w:name="O_663658"/>
      <w:bookmarkEnd w:id="5"/>
      <w:r w:rsidRPr="004307C6">
        <w:t>Unit Sector</w:t>
      </w:r>
    </w:p>
    <w:p w:rsidR="004F5A03" w:rsidP="004F5A03">
      <w:pPr>
        <w:pStyle w:val="BodyText"/>
      </w:pPr>
      <w:r w:rsidRPr="004307C6">
        <w:t>Not applicable.</w:t>
      </w:r>
    </w:p>
    <w:p w:rsidR="00000000" w:rsidRPr="004307C6" w:rsidP="004307C6">
      <w:pPr>
        <w:pStyle w:val="Heading1"/>
      </w:pPr>
      <w:bookmarkStart w:id="6" w:name="O_663659"/>
      <w:bookmarkEnd w:id="6"/>
      <w:r w:rsidRPr="004307C6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C6" w:rsidP="004307C6">
            <w:pPr>
              <w:pStyle w:val="BodyText"/>
            </w:pPr>
            <w:r w:rsidRPr="004307C6">
              <w:rPr>
                <w:rStyle w:val="SpecialBold"/>
              </w:rPr>
              <w:t>ELEMENTS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rPr>
                <w:rStyle w:val="SpecialBold"/>
              </w:rPr>
              <w:t>PERFORMANCE CRITERIA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Performance criteria describe the performance needed to demonstrate achievement of the element.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C6" w:rsidP="004307C6">
            <w:pPr>
              <w:pStyle w:val="BodyText"/>
            </w:pPr>
            <w:r w:rsidRPr="004307C6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rPr>
                <w:rStyle w:val="SpecialBold"/>
              </w:rPr>
              <w:t>Prepare galley for service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Galley equipment, bar carts and other applicable food service items are checked to ensure levels of stock and equipment are appropriate to level of service and sector requirements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Menus are checked against catering supplied and are prepared for dist</w:t>
            </w:r>
            <w:r w:rsidRPr="004307C6">
              <w:t>ribution as required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Dry stores are checked for availability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Tea and coffee making equipment and materials are prepared for service in accordance with regulatory requirements and workplace procedures and standards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C6" w:rsidP="004307C6">
            <w:pPr>
              <w:pStyle w:val="BodyText"/>
            </w:pPr>
            <w:r w:rsidRPr="004307C6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rPr>
                <w:rStyle w:val="SpecialBold"/>
              </w:rPr>
              <w:t>Receive, check and store goods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Food and equipment are checked against passenger load figures and checklists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Defects and shortages are identified and reported to appropriate person/department in accordance with workplace procedures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Non-exchange equipment is inspected for defects and appropriate action is taken as required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Dry stores are received and stowed in accordance with regulatory requirements and workplace procedures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Appropriate action is initiated/taken to minimi</w:t>
            </w:r>
            <w:r w:rsidRPr="004307C6">
              <w:t>se effect on service when problems with stock or equipment are identified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C6" w:rsidP="004307C6">
            <w:pPr>
              <w:pStyle w:val="BodyText"/>
            </w:pPr>
            <w:r w:rsidRPr="004307C6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rPr>
                <w:rStyle w:val="SpecialBold"/>
              </w:rPr>
              <w:t>Check and maintain galley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Galley is inspected and maintained to ensure it is clean, well lit and at the correct temperature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Defects and problems with galley equipment are identified and reported in accordance with workplace procedures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 xml:space="preserve">Catering checklist is used with required levels of speed and </w:t>
            </w:r>
            <w:r w:rsidRPr="004307C6">
              <w:t>accuracy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Foods and goods are correctly issued in accordance with passe</w:t>
            </w:r>
            <w:r w:rsidRPr="004307C6">
              <w:t>nger requests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Security in galley area is maintained in accordance with regulatory requirements and workplace procedures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Familiarity with store area is maintained and used to enable smooth workflow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Hazards are identified, risks are assessed and hazard management is implemented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3.8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Identified galley equipment irregularities and defects are followed up with relevant personnel in accordance with workplace procedures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C6" w:rsidP="004307C6">
            <w:pPr>
              <w:pStyle w:val="BodyText"/>
            </w:pPr>
            <w:r w:rsidRPr="004307C6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rPr>
                <w:rStyle w:val="SpecialBold"/>
              </w:rPr>
              <w:t xml:space="preserve">Respond to breakdown in galley </w:t>
            </w:r>
            <w:r w:rsidRPr="004307C6">
              <w:rPr>
                <w:rStyle w:val="SpecialBold"/>
              </w:rPr>
              <w:t>or cabin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Breakdown in galley or cabin equipment is identified, recorded in equipment failure log and notified to a senior crew member in accordance with workplace procedures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Appropriate strategy for dealing with breakdown is formulated in conjunction with the pilot in command (PIC) and/or other flight or cabin crew in accordance with workplace procedures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Passengers are kept informed of the nature of the problem and acti</w:t>
            </w:r>
            <w:r w:rsidRPr="004307C6">
              <w:t>on taken as required, in accordance with workplace procedures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Alternative action is taken as appropriate to maintain cabin service in accordance with agreed strategy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C6" w:rsidP="004307C6">
            <w:pPr>
              <w:pStyle w:val="BodyText"/>
            </w:pPr>
            <w:r w:rsidRPr="004307C6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rPr>
                <w:rStyle w:val="SpecialBold"/>
              </w:rPr>
              <w:t>Prepare equipment for use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Equipment needed for service is checked for cleanliness and is prepared for use in accordance with workplace procedures and regulatory requirements for safety and hygiene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Carts and/or serving equipment are set up in accordance with workplace procedu</w:t>
            </w:r>
            <w:r w:rsidRPr="004307C6">
              <w:t>res for relevant menus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C6" w:rsidP="004307C6">
            <w:pPr>
              <w:pStyle w:val="BodyText"/>
            </w:pPr>
            <w:r w:rsidRPr="004307C6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rPr>
                <w:rStyle w:val="SpecialBold"/>
              </w:rPr>
              <w:t>Prepare and present food for service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Food items are prepared in accordance with workplace procedures and recipes, and food hygiene regulatory requirements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Food for menu items is correctly identified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 xml:space="preserve">Oven temperatures are set at appropriate levels and food is transferred at appropriate times in accordance with workplace procedures and recipes, and food hygiene regulatory requirements 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Food is monitored to ensure food quality is in accordance with workplace procedures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Sufficient supplies of clean, undamaged crockery are made available at temperatures appropriate to food being served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Food is portioned in accordance with work</w:t>
            </w:r>
            <w:r w:rsidRPr="004307C6">
              <w:t>place procedures, recipes, product and service standards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6.7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Food items are arranged and presented without drips or spills in accordance with regulatory requirements and workplace procedures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C6" w:rsidP="004307C6">
            <w:pPr>
              <w:pStyle w:val="BodyText"/>
            </w:pPr>
            <w:r w:rsidRPr="004307C6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rPr>
                <w:rStyle w:val="SpecialBold"/>
              </w:rPr>
              <w:t>Carry out galley service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Crew are advised when meal ser</w:t>
            </w:r>
            <w:r w:rsidRPr="004307C6">
              <w:t>vice is due to commence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Meal service operations are monitored and additional food is prepared as required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Work is completed effectively in conjunction with other crew members to ensure timely, quality food service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Quality of food items is regularly monitored in accordance with workplace procedures and appropriate action is taken as required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Towels are prepared hygienically at appropriate times and forwarded as required to cabin staff for service in accordance with regulatory requirements and workplace procedures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7.6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Galley operations are adjusted as required to meet service and operational</w:t>
            </w:r>
            <w:r w:rsidRPr="004307C6">
              <w:t xml:space="preserve"> requirements and contingencies in accordance with workplace procedures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C6" w:rsidP="004307C6">
            <w:pPr>
              <w:pStyle w:val="BodyText"/>
            </w:pPr>
            <w:r w:rsidRPr="004307C6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rPr>
                <w:rStyle w:val="SpecialBold"/>
              </w:rPr>
              <w:t>Clean galley and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Unused food items are returned to correct storage area in accordance with workplace procedures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Soiled and used linen and towels are collected, sorted and removed in accordance with workplace procedures and regulatory requirements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 xml:space="preserve">Appropriate cleaning materials are identified and selected in accordance with workplace procedures and regulatory </w:t>
            </w:r>
            <w:r w:rsidRPr="004307C6">
              <w:t>requirements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Equipment is cleaned in accordance with workplace procedures, manufacturer instructions and regulatory requirements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Cleaning materials and equipment are correctly and safely stored in accordance with regulatory requirements and workplace procedures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8.6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Waste is identified and sorted in accordance with regulatory requirements and workplace procedures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C6" w:rsidP="004307C6">
            <w:pPr>
              <w:pStyle w:val="BodyText"/>
            </w:pPr>
            <w:r w:rsidRPr="004307C6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rPr>
                <w:rStyle w:val="SpecialBold"/>
              </w:rPr>
              <w:t>Prepare galley</w:t>
            </w:r>
            <w:r w:rsidRPr="004307C6">
              <w:rPr>
                <w:rStyle w:val="SpecialBold"/>
              </w:rPr>
              <w:t xml:space="preserve"> for landing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Galley facilities and equipment are checked and secured for landing in accordance with workplace procedures and regulatory requirements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Stock levels are checked and additional stock is ordered as required to meet passenger load requirements for next sector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Appropriate action is taken to ensure compliance with quarantine regulations is maintained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 xml:space="preserve">Non-exchange items are sorted </w:t>
            </w:r>
            <w:r w:rsidRPr="004307C6">
              <w:t>and stored in accordance with workplace procedures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9.5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Feedback on galley service provided is sought from other crew members and problems that may have been experienced are appropriately documented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9.6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Suggestions are made to supervisory personnel in accordance with workplace procedures on options for possible improvements to food service operations</w:t>
            </w:r>
          </w:p>
        </w:tc>
      </w:tr>
      <w:tr w:rsidTr="004F5A03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7C6">
            <w:pPr>
              <w:pStyle w:val="BodyText"/>
              <w:rPr>
                <w:lang w:val="en-NZ"/>
              </w:rPr>
            </w:pPr>
            <w:r w:rsidRPr="004307C6">
              <w:t>9.7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7C6" w:rsidP="004307C6">
            <w:pPr>
              <w:pStyle w:val="BodyText"/>
            </w:pPr>
            <w:r w:rsidRPr="004307C6">
              <w:t>Galley administrative and feedback documentation is completed and stored in accordance with workpla</w:t>
            </w:r>
            <w:r w:rsidRPr="004307C6">
              <w:t>ce procedures</w:t>
            </w:r>
          </w:p>
        </w:tc>
      </w:tr>
    </w:tbl>
    <w:p w:rsidR="004F5A03" w:rsidP="004307C6">
      <w:pPr>
        <w:pStyle w:val="BodyText"/>
      </w:pPr>
    </w:p>
    <w:p w:rsidR="004F5A03" w:rsidP="004307C6">
      <w:pPr>
        <w:pStyle w:val="BodyText"/>
      </w:pPr>
    </w:p>
    <w:p w:rsidR="00000000" w:rsidRPr="004307C6" w:rsidP="004307C6">
      <w:pPr>
        <w:pStyle w:val="Heading1"/>
      </w:pPr>
      <w:bookmarkStart w:id="7" w:name="O_663660"/>
      <w:bookmarkEnd w:id="7"/>
      <w:r w:rsidRPr="004307C6">
        <w:t>Foundation Skills</w:t>
      </w:r>
    </w:p>
    <w:p w:rsidR="004F5A03" w:rsidP="004F5A03">
      <w:pPr>
        <w:pStyle w:val="BodyText"/>
      </w:pPr>
      <w:r w:rsidRPr="004307C6">
        <w:t>Foundation skills essential to performance are explicit in the performance criteria of this unit of competency.</w:t>
      </w:r>
    </w:p>
    <w:p w:rsidR="00000000" w:rsidRPr="004307C6" w:rsidP="004307C6">
      <w:pPr>
        <w:pStyle w:val="Heading1"/>
      </w:pPr>
      <w:bookmarkStart w:id="8" w:name="O_663661"/>
      <w:bookmarkEnd w:id="8"/>
      <w:r w:rsidRPr="004307C6">
        <w:t>Range of Conditions</w:t>
      </w:r>
    </w:p>
    <w:p w:rsidR="004F5A03" w:rsidP="004F5A03">
      <w:pPr>
        <w:pStyle w:val="BodyText"/>
      </w:pPr>
      <w:r w:rsidRPr="004307C6">
        <w:t>Range is restricted to essential operating conditions and any other variables essential to the work environment.</w:t>
      </w:r>
    </w:p>
    <w:p w:rsidR="00000000" w:rsidRPr="004307C6" w:rsidP="004307C6">
      <w:pPr>
        <w:pStyle w:val="Heading1"/>
      </w:pPr>
      <w:bookmarkStart w:id="9" w:name="O_663662"/>
      <w:bookmarkEnd w:id="9"/>
      <w:r w:rsidRPr="004307C6">
        <w:t>Unit Mapping Information</w:t>
      </w:r>
    </w:p>
    <w:p w:rsidR="004F5A03" w:rsidP="004F5A03">
      <w:pPr>
        <w:pStyle w:val="BodyText"/>
      </w:pPr>
      <w:r w:rsidRPr="004307C6">
        <w:t>This unit replaces and is equivalent to AVII3002B Carry out food preparation and service on an aircr</w:t>
      </w:r>
      <w:r w:rsidRPr="004307C6">
        <w:t>aft.</w:t>
      </w:r>
    </w:p>
    <w:p w:rsidR="00000000" w:rsidRPr="004307C6" w:rsidP="004307C6">
      <w:pPr>
        <w:pStyle w:val="Heading1"/>
      </w:pPr>
      <w:bookmarkStart w:id="10" w:name="O_663669"/>
      <w:bookmarkEnd w:id="10"/>
      <w:r w:rsidRPr="004307C6">
        <w:t>Links</w:t>
      </w:r>
    </w:p>
    <w:p w:rsidR="00000000" w:rsidRPr="004307C6" w:rsidP="004F5A03">
      <w:pPr>
        <w:pStyle w:val="BodyText"/>
      </w:pPr>
      <w:r w:rsidRPr="004307C6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"https://vetnet.education.gov.au/Pages/TrainingDocs.aspx?q=4725260a-0af3-4daf-912b-ef1c2f3e5816" </w:instrText>
      </w:r>
      <w:r>
        <w:fldChar w:fldCharType="separate"/>
      </w:r>
      <w:r w:rsidRPr="00C27A54">
        <w:rPr>
          <w:rStyle w:val="Hyperlink"/>
        </w:rPr>
        <w:t>https://vetnet.education.gov.au/Pages/TrainingDocs.aspx?q=4725260a-0af3-4daf-912b-ef1c2f3e5816</w:t>
      </w:r>
      <w:r>
        <w:fldChar w:fldCharType="end"/>
      </w:r>
    </w:p>
    <w:p w:rsidR="00000000" w:rsidRPr="004307C6" w:rsidP="004307C6"/>
    <w:sectPr w:rsidSect="004307C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C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C6" w:rsidRPr="004F5A03" w:rsidP="004F5A0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C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03" w:rsidP="004307C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5A03" w:rsidP="004307C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F5A03" w:rsidP="004307C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C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0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7C6" w:rsidRPr="004F5A03" w:rsidP="004F5A0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7C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A03" w:rsidRPr="002D2AF8" w:rsidP="004307C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AVII3002 Carry out food preparation and service on an aircraft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2019</w:t>
    </w:r>
    <w:r>
      <w:fldChar w:fldCharType="end"/>
    </w:r>
  </w:p>
  <w:p w:rsidR="004F5A03" w:rsidP="004307C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7C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7C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7C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7C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7C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7C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7C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7C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7C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7C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7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7C6"/>
  </w:style>
  <w:style w:type="character" w:customStyle="1" w:styleId="Heading1Char">
    <w:name w:val="Heading 1 Char"/>
    <w:basedOn w:val="DefaultParagraphFont"/>
    <w:link w:val="Heading1"/>
    <w:rsid w:val="004307C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7C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7C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4307C6"/>
    <w:rPr>
      <w:b/>
      <w:spacing w:val="0"/>
    </w:rPr>
  </w:style>
  <w:style w:type="paragraph" w:customStyle="1" w:styleId="SuperHeading">
    <w:name w:val="SuperHeading"/>
    <w:basedOn w:val="Normal"/>
    <w:rsid w:val="004307C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7C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07C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7C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7C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7C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7C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7C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7C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7C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7C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7C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7C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7C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7C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7C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7C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7C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7C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07C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4307C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07C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7C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7C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07C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07C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7C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7C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7C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7C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7C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7C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7C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7C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307C6"/>
    <w:rPr>
      <w:i/>
    </w:rPr>
  </w:style>
  <w:style w:type="paragraph" w:styleId="Caption">
    <w:name w:val="caption"/>
    <w:basedOn w:val="BodyText"/>
    <w:next w:val="Normal"/>
    <w:qFormat/>
    <w:rsid w:val="004307C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7C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7C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7C6"/>
  </w:style>
  <w:style w:type="paragraph" w:styleId="TableofFigures">
    <w:name w:val="table of figures"/>
    <w:basedOn w:val="Normal"/>
    <w:next w:val="Normal"/>
    <w:semiHidden/>
    <w:rsid w:val="004307C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7C6"/>
    <w:pPr>
      <w:numPr>
        <w:numId w:val="9"/>
      </w:numPr>
    </w:pPr>
  </w:style>
  <w:style w:type="character" w:customStyle="1" w:styleId="WingdingSymbols">
    <w:name w:val="Wingding Symbols"/>
    <w:rsid w:val="004307C6"/>
    <w:rPr>
      <w:rFonts w:ascii="Wingdings" w:hAnsi="Wingdings"/>
    </w:rPr>
  </w:style>
  <w:style w:type="paragraph" w:customStyle="1" w:styleId="TableHeading">
    <w:name w:val="Table Heading"/>
    <w:basedOn w:val="HeadingBase"/>
    <w:rsid w:val="004307C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7C6"/>
    <w:rPr>
      <w:color w:val="0033CC"/>
      <w:u w:val="none"/>
    </w:rPr>
  </w:style>
  <w:style w:type="paragraph" w:customStyle="1" w:styleId="BodyTextRight">
    <w:name w:val="Body Text Right"/>
    <w:basedOn w:val="BodyText"/>
    <w:rsid w:val="004307C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7C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7C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7C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7C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7C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7C6"/>
    <w:rPr>
      <w:sz w:val="32"/>
    </w:rPr>
  </w:style>
  <w:style w:type="paragraph" w:customStyle="1" w:styleId="HeadingProcedure">
    <w:name w:val="Heading Procedure"/>
    <w:basedOn w:val="HeadingBase"/>
    <w:next w:val="Normal"/>
    <w:rsid w:val="004307C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7C6"/>
    <w:pPr>
      <w:spacing w:before="60" w:after="60"/>
    </w:pPr>
  </w:style>
  <w:style w:type="paragraph" w:styleId="ListContinue">
    <w:name w:val="List Continue"/>
    <w:basedOn w:val="List"/>
    <w:rsid w:val="004307C6"/>
    <w:pPr>
      <w:ind w:firstLine="0"/>
    </w:pPr>
  </w:style>
  <w:style w:type="paragraph" w:customStyle="1" w:styleId="ListNote">
    <w:name w:val="List Note"/>
    <w:basedOn w:val="List"/>
    <w:rsid w:val="004307C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7C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7C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7C6"/>
    <w:rPr>
      <w:rFonts w:ascii="Courier New" w:hAnsi="Courier New"/>
    </w:rPr>
  </w:style>
  <w:style w:type="paragraph" w:customStyle="1" w:styleId="NoteBullet">
    <w:name w:val="Note Bullet"/>
    <w:basedOn w:val="Note"/>
    <w:rsid w:val="004307C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7C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7C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7C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7C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07C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7C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7C6"/>
    <w:rPr>
      <w:b/>
      <w:smallCaps/>
    </w:rPr>
  </w:style>
  <w:style w:type="paragraph" w:customStyle="1" w:styleId="TableListNumber">
    <w:name w:val="Table List Number"/>
    <w:basedOn w:val="ListNumber"/>
    <w:rsid w:val="004307C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7C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7C6"/>
    <w:pPr>
      <w:numPr>
        <w:numId w:val="7"/>
      </w:numPr>
    </w:pPr>
  </w:style>
  <w:style w:type="paragraph" w:customStyle="1" w:styleId="ListAlpha2">
    <w:name w:val="List Alpha 2"/>
    <w:basedOn w:val="List2"/>
    <w:rsid w:val="004307C6"/>
    <w:pPr>
      <w:numPr>
        <w:numId w:val="6"/>
      </w:numPr>
    </w:pPr>
  </w:style>
  <w:style w:type="paragraph" w:styleId="List2">
    <w:name w:val="List 2"/>
    <w:basedOn w:val="BodyText"/>
    <w:rsid w:val="004307C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7C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7C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7C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7C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7C6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4307C6"/>
    <w:pPr>
      <w:numPr>
        <w:numId w:val="2"/>
      </w:numPr>
    </w:pPr>
  </w:style>
  <w:style w:type="paragraph" w:styleId="ListContinue2">
    <w:name w:val="List Continue 2"/>
    <w:basedOn w:val="List2"/>
    <w:rsid w:val="004307C6"/>
    <w:pPr>
      <w:ind w:firstLine="0"/>
    </w:pPr>
  </w:style>
  <w:style w:type="paragraph" w:styleId="ListContinue3">
    <w:name w:val="List Continue 3"/>
    <w:basedOn w:val="List3"/>
    <w:rsid w:val="004307C6"/>
    <w:pPr>
      <w:ind w:left="1021" w:firstLine="0"/>
    </w:pPr>
  </w:style>
  <w:style w:type="paragraph" w:styleId="ListContinue4">
    <w:name w:val="List Continue 4"/>
    <w:basedOn w:val="List4"/>
    <w:rsid w:val="004307C6"/>
    <w:pPr>
      <w:ind w:firstLine="0"/>
    </w:pPr>
  </w:style>
  <w:style w:type="paragraph" w:styleId="ListContinue5">
    <w:name w:val="List Continue 5"/>
    <w:basedOn w:val="List5"/>
    <w:rsid w:val="004307C6"/>
    <w:pPr>
      <w:ind w:firstLine="0"/>
    </w:pPr>
  </w:style>
  <w:style w:type="paragraph" w:styleId="ListNumber3">
    <w:name w:val="List Number 3"/>
    <w:basedOn w:val="List3"/>
    <w:rsid w:val="004307C6"/>
    <w:pPr>
      <w:numPr>
        <w:numId w:val="3"/>
      </w:numPr>
    </w:pPr>
  </w:style>
  <w:style w:type="paragraph" w:styleId="ListNumber4">
    <w:name w:val="List Number 4"/>
    <w:basedOn w:val="List4"/>
    <w:rsid w:val="004307C6"/>
    <w:pPr>
      <w:numPr>
        <w:numId w:val="4"/>
      </w:numPr>
    </w:pPr>
  </w:style>
  <w:style w:type="paragraph" w:styleId="ListNumber5">
    <w:name w:val="List Number 5"/>
    <w:basedOn w:val="List5"/>
    <w:rsid w:val="004307C6"/>
    <w:pPr>
      <w:numPr>
        <w:numId w:val="5"/>
      </w:numPr>
    </w:pPr>
  </w:style>
  <w:style w:type="paragraph" w:styleId="BlockText">
    <w:name w:val="Block Text"/>
    <w:basedOn w:val="Normal"/>
    <w:rsid w:val="004307C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7C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7C6"/>
    <w:rPr>
      <w:sz w:val="16"/>
      <w:vertAlign w:val="superscript"/>
    </w:rPr>
  </w:style>
  <w:style w:type="character" w:customStyle="1" w:styleId="Symbols">
    <w:name w:val="Symbols"/>
    <w:basedOn w:val="DefaultParagraphFont"/>
    <w:rsid w:val="004307C6"/>
    <w:rPr>
      <w:rFonts w:ascii="Symbol" w:hAnsi="Symbol"/>
    </w:rPr>
  </w:style>
  <w:style w:type="character" w:customStyle="1" w:styleId="MenuOptions">
    <w:name w:val="Menu Options"/>
    <w:basedOn w:val="DefaultParagraphFont"/>
    <w:rsid w:val="004307C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7C6"/>
    <w:rPr>
      <w:b/>
    </w:rPr>
  </w:style>
  <w:style w:type="character" w:customStyle="1" w:styleId="Underlined">
    <w:name w:val="Underlined"/>
    <w:basedOn w:val="DefaultParagraphFont"/>
    <w:rsid w:val="004307C6"/>
    <w:rPr>
      <w:u w:val="single"/>
    </w:rPr>
  </w:style>
  <w:style w:type="paragraph" w:customStyle="1" w:styleId="TableBodyTextRight">
    <w:name w:val="Table Body Text Right"/>
    <w:basedOn w:val="TableBodyText"/>
    <w:rsid w:val="004307C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7C6"/>
    <w:rPr>
      <w:sz w:val="18"/>
    </w:rPr>
  </w:style>
  <w:style w:type="paragraph" w:customStyle="1" w:styleId="BodySmallRight">
    <w:name w:val="Body Small Right"/>
    <w:basedOn w:val="BodyTextRight"/>
    <w:rsid w:val="004307C6"/>
    <w:rPr>
      <w:sz w:val="18"/>
      <w:szCs w:val="18"/>
    </w:rPr>
  </w:style>
  <w:style w:type="paragraph" w:customStyle="1" w:styleId="MarginEdition">
    <w:name w:val="Margin Edition"/>
    <w:basedOn w:val="MarginNote"/>
    <w:rsid w:val="004307C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7C6"/>
    <w:rPr>
      <w:sz w:val="2"/>
      <w:szCs w:val="2"/>
    </w:rPr>
  </w:style>
  <w:style w:type="character" w:customStyle="1" w:styleId="Small">
    <w:name w:val="Small"/>
    <w:basedOn w:val="DefaultParagraphFont"/>
    <w:rsid w:val="004307C6"/>
    <w:rPr>
      <w:sz w:val="16"/>
    </w:rPr>
  </w:style>
  <w:style w:type="paragraph" w:customStyle="1" w:styleId="WideTable">
    <w:name w:val="Wide Table"/>
    <w:basedOn w:val="Normal"/>
    <w:rsid w:val="004307C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7C6"/>
  </w:style>
  <w:style w:type="paragraph" w:styleId="Quote">
    <w:name w:val="Quote"/>
    <w:basedOn w:val="Heading1"/>
    <w:link w:val="QuoteChar"/>
    <w:qFormat/>
    <w:rsid w:val="004307C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7C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7C6"/>
    <w:pPr>
      <w:pageBreakBefore/>
    </w:pPr>
  </w:style>
  <w:style w:type="paragraph" w:customStyle="1" w:styleId="Border">
    <w:name w:val="Border"/>
    <w:basedOn w:val="Normal"/>
    <w:qFormat/>
    <w:rsid w:val="004307C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7C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7C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7C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7C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7C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7C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7C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7C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7C6"/>
    <w:rPr>
      <w:u w:val="single"/>
    </w:rPr>
  </w:style>
  <w:style w:type="character" w:customStyle="1" w:styleId="BoldandItalics">
    <w:name w:val="Bold and Italics"/>
    <w:qFormat/>
    <w:rsid w:val="004307C6"/>
    <w:rPr>
      <w:b/>
      <w:i/>
      <w:u w:val="none"/>
    </w:rPr>
  </w:style>
  <w:style w:type="paragraph" w:styleId="BalloonText">
    <w:name w:val="Balloon Text"/>
    <w:basedOn w:val="Normal"/>
    <w:link w:val="BalloonTextChar"/>
    <w:rsid w:val="004307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7C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7C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7C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7C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7C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07C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5A0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1263</Words>
  <Characters>7618</Characters>
  <Application>Microsoft Office Word</Application>
  <DocSecurity>0</DocSecurity>
  <Lines>362</Lines>
  <Paragraphs>177</Paragraphs>
  <ScaleCrop>false</ScaleCrop>
  <Company>Author-it Software Corporation Ltd.</Company>
  <LinksUpToDate>false</LinksUpToDate>
  <CharactersWithSpaces>8704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AVII3002 Carry out food preparation and service on an aircraft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2019-01-31T04:52:00Z</dcterms:created>
  <dcterms:modified xsi:type="dcterms:W3CDTF">2019-01-31T04:52:00Z</dcterms:modified>
</cp:coreProperties>
</file>