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5976" w:rsidP="00DF59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AVII0013 Carry out aircraft business and first class meal and non-alcoholic beverage service</w:t>
      </w:r>
      <w:r>
        <w:fldChar w:fldCharType="end"/>
      </w:r>
    </w:p>
    <w:p w:rsidR="00DF5976" w:rsidP="00DF5976">
      <w:pPr>
        <w:pStyle w:val="Version"/>
        <w:sectPr w:rsidSect="006363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63D7" w:rsidP="006363D7">
      <w:pPr>
        <w:pStyle w:val="SuperHeading"/>
      </w:pPr>
      <w:r w:rsidRPr="006363D7">
        <w:t>Assessment Requirements for AVII0013 Carry out aircraft business and first class meal and non-alcoholic beverage service</w:t>
      </w:r>
    </w:p>
    <w:p w:rsidR="00000000" w:rsidRPr="006363D7" w:rsidP="006363D7">
      <w:pPr>
        <w:pStyle w:val="Heading1"/>
      </w:pPr>
      <w:bookmarkStart w:id="1" w:name="O_1026326"/>
      <w:bookmarkEnd w:id="1"/>
      <w:r w:rsidRPr="006363D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63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3D7" w:rsidP="006363D7">
            <w:pPr>
              <w:pStyle w:val="BodyText"/>
            </w:pPr>
            <w:r w:rsidRPr="006363D7">
              <w:t>Release 1. This is the first release of this unit of competency in the AVI Aviation Training Package.</w:t>
            </w:r>
          </w:p>
        </w:tc>
      </w:tr>
    </w:tbl>
    <w:p w:rsidR="00000000" w:rsidRPr="006363D7" w:rsidP="006363D7">
      <w:pPr>
        <w:pStyle w:val="NoPaddingFontSize1"/>
      </w:pPr>
    </w:p>
    <w:p w:rsidR="00000000" w:rsidRPr="006363D7" w:rsidP="006363D7">
      <w:pPr>
        <w:pStyle w:val="AllowPageBreak"/>
      </w:pPr>
    </w:p>
    <w:p w:rsidR="00000000" w:rsidRPr="006363D7" w:rsidP="006363D7">
      <w:pPr>
        <w:pStyle w:val="Heading1"/>
      </w:pPr>
      <w:bookmarkStart w:id="2" w:name="O_1026327"/>
      <w:bookmarkEnd w:id="2"/>
      <w:r w:rsidRPr="006363D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63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3D7" w:rsidP="006363D7">
            <w:pPr>
              <w:pStyle w:val="BodyText"/>
            </w:pPr>
            <w:r w:rsidRPr="006363D7">
              <w:t>Evidence required to demonstrate competence in this unit must be relevant to and satisfy all of the requirements</w:t>
            </w:r>
            <w:r w:rsidRPr="006363D7">
              <w:t xml:space="preserve"> of the elements and performance criteria on at least one occasion and include:</w:t>
            </w:r>
          </w:p>
          <w:p w:rsidR="00000000" w:rsidRPr="006363D7" w:rsidP="006363D7">
            <w:pPr>
              <w:pStyle w:val="ListBullet"/>
            </w:pPr>
            <w:r w:rsidRPr="006363D7">
              <w:t>adapting to differences in equipment and operating environment in accordance with standard operating procedures (SOPs)</w:t>
            </w:r>
          </w:p>
          <w:p w:rsidR="00000000" w:rsidRPr="006363D7" w:rsidP="006363D7">
            <w:pPr>
              <w:pStyle w:val="ListBullet"/>
            </w:pPr>
            <w:r w:rsidRPr="006363D7">
              <w:t>applying relevant legislation and workplace procedures</w:t>
            </w:r>
          </w:p>
          <w:p w:rsidR="00000000" w:rsidRPr="006363D7" w:rsidP="006363D7">
            <w:pPr>
              <w:pStyle w:val="ListBullet"/>
            </w:pPr>
            <w:r w:rsidRPr="006363D7">
              <w:t>c</w:t>
            </w:r>
            <w:r w:rsidRPr="006363D7">
              <w:t>ommunicating effectively with others</w:t>
            </w:r>
          </w:p>
          <w:p w:rsidR="00000000" w:rsidRPr="006363D7" w:rsidP="006363D7">
            <w:pPr>
              <w:pStyle w:val="ListBullet"/>
            </w:pPr>
            <w:r w:rsidRPr="006363D7">
              <w:t>completing relevant documentation</w:t>
            </w:r>
          </w:p>
          <w:p w:rsidR="00000000" w:rsidRPr="006363D7" w:rsidP="006363D7">
            <w:pPr>
              <w:pStyle w:val="ListBullet"/>
            </w:pPr>
            <w:r w:rsidRPr="006363D7">
              <w:t>identifying and correctly using relevant equipment</w:t>
            </w:r>
          </w:p>
          <w:p w:rsidR="00000000" w:rsidRPr="006363D7" w:rsidP="006363D7">
            <w:pPr>
              <w:pStyle w:val="ListBullet"/>
            </w:pPr>
            <w:r w:rsidRPr="006363D7">
              <w:t>implementing contingency plans</w:t>
            </w:r>
          </w:p>
          <w:p w:rsidR="00000000" w:rsidRPr="006363D7" w:rsidP="006363D7">
            <w:pPr>
              <w:pStyle w:val="ListBullet"/>
            </w:pPr>
            <w:r w:rsidRPr="006363D7">
              <w:t>implementing work health and safety (WHS) procedures and relevant regulations</w:t>
            </w:r>
          </w:p>
          <w:p w:rsidR="00000000" w:rsidRPr="006363D7" w:rsidP="006363D7">
            <w:pPr>
              <w:pStyle w:val="ListBullet"/>
            </w:pPr>
            <w:r w:rsidRPr="006363D7">
              <w:t>interpreting and following operational instructions and prioritising work</w:t>
            </w:r>
          </w:p>
          <w:p w:rsidR="00000000" w:rsidRPr="006363D7" w:rsidP="006363D7">
            <w:pPr>
              <w:pStyle w:val="ListBullet"/>
            </w:pPr>
            <w:r w:rsidRPr="006363D7">
              <w:t>modifying activities depending on workplace contingencies, situations and environments</w:t>
            </w:r>
          </w:p>
          <w:p w:rsidR="00000000" w:rsidRPr="006363D7" w:rsidP="006363D7">
            <w:pPr>
              <w:pStyle w:val="ListBullet"/>
            </w:pPr>
            <w:r w:rsidRPr="006363D7">
              <w:t>monitoring and anticipating operational problems and hazards and taking appropriate action</w:t>
            </w:r>
          </w:p>
          <w:p w:rsidR="00000000" w:rsidRPr="006363D7" w:rsidP="006363D7">
            <w:pPr>
              <w:pStyle w:val="ListBullet"/>
            </w:pPr>
            <w:r w:rsidRPr="006363D7">
              <w:t>moni</w:t>
            </w:r>
            <w:r w:rsidRPr="006363D7">
              <w:t>toring work activities in terms of planned schedule</w:t>
            </w:r>
          </w:p>
          <w:p w:rsidR="00000000" w:rsidRPr="006363D7" w:rsidP="006363D7">
            <w:pPr>
              <w:pStyle w:val="ListBullet"/>
            </w:pPr>
            <w:r w:rsidRPr="006363D7">
              <w:t>operating electronic communications equipment to required protocol</w:t>
            </w:r>
          </w:p>
          <w:p w:rsidR="00000000" w:rsidRPr="006363D7" w:rsidP="006363D7">
            <w:pPr>
              <w:pStyle w:val="ListBullet"/>
            </w:pPr>
            <w:r w:rsidRPr="006363D7">
              <w:t>reading, interpreting and following relevant regulations, instructions, procedures, information and signs</w:t>
            </w:r>
          </w:p>
          <w:p w:rsidR="00000000" w:rsidRPr="006363D7" w:rsidP="006363D7">
            <w:pPr>
              <w:pStyle w:val="ListBullet"/>
            </w:pPr>
            <w:r w:rsidRPr="006363D7">
              <w:t>reporting and/or rectifying pro</w:t>
            </w:r>
            <w:r w:rsidRPr="006363D7">
              <w:t>blems, faults or malfunctions promptly, in accordance with workplace procedures</w:t>
            </w:r>
          </w:p>
          <w:p w:rsidR="00000000" w:rsidRPr="006363D7" w:rsidP="006363D7">
            <w:pPr>
              <w:pStyle w:val="ListBullet"/>
            </w:pPr>
            <w:r w:rsidRPr="006363D7">
              <w:t>selecting and using required personal protective equipment (PPE) conforming to industry and WHS standards</w:t>
            </w:r>
          </w:p>
          <w:p w:rsidR="00000000" w:rsidRPr="006363D7" w:rsidP="006363D7">
            <w:pPr>
              <w:pStyle w:val="ListBullet"/>
            </w:pPr>
            <w:r w:rsidRPr="006363D7">
              <w:t>working collaboratively with others</w:t>
            </w:r>
          </w:p>
          <w:p w:rsidR="00000000" w:rsidRPr="006363D7" w:rsidP="006363D7">
            <w:pPr>
              <w:pStyle w:val="ListBullet"/>
            </w:pPr>
            <w:r w:rsidRPr="006363D7">
              <w:t>working systematically with requir</w:t>
            </w:r>
            <w:r w:rsidRPr="006363D7">
              <w:t>ed attention to detail without injury to self or others, or damage to goods or equipment.</w:t>
            </w:r>
          </w:p>
        </w:tc>
      </w:tr>
    </w:tbl>
    <w:p w:rsidR="00000000" w:rsidRPr="006363D7" w:rsidP="006363D7">
      <w:pPr>
        <w:pStyle w:val="NoPaddingFontSize1"/>
      </w:pPr>
    </w:p>
    <w:p w:rsidR="00000000" w:rsidRPr="006363D7" w:rsidP="006363D7">
      <w:pPr>
        <w:pStyle w:val="AllowPageBreak"/>
      </w:pPr>
    </w:p>
    <w:p w:rsidR="00000000" w:rsidRPr="006363D7" w:rsidP="006363D7">
      <w:pPr>
        <w:pStyle w:val="Heading1"/>
      </w:pPr>
      <w:bookmarkStart w:id="3" w:name="O_1026328"/>
      <w:bookmarkEnd w:id="3"/>
      <w:r w:rsidRPr="006363D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63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3D7" w:rsidP="006363D7">
            <w:pPr>
              <w:pStyle w:val="BodyText"/>
            </w:pPr>
            <w:r w:rsidRPr="006363D7">
              <w:t>Evidence required to demonstrate competence in this unit must be relevant to and satisfy all of the requirements of the elemen</w:t>
            </w:r>
            <w:r w:rsidRPr="006363D7">
              <w:t>ts and performance criteria and include knowledge of:</w:t>
            </w:r>
          </w:p>
          <w:p w:rsidR="00000000" w:rsidRPr="006363D7" w:rsidP="006363D7">
            <w:pPr>
              <w:pStyle w:val="ListBullet"/>
            </w:pPr>
            <w:r w:rsidRPr="006363D7">
              <w:t>airline procedures and standards for providing a business and first class meal and non-alcoholic beverage service on an aircraft</w:t>
            </w:r>
          </w:p>
          <w:p w:rsidR="00000000" w:rsidRPr="006363D7" w:rsidP="006363D7">
            <w:pPr>
              <w:pStyle w:val="ListBullet"/>
            </w:pPr>
            <w:r w:rsidRPr="006363D7">
              <w:t xml:space="preserve">features and characteristics of various types and styles of food and non-alcoholic beverages </w:t>
            </w:r>
            <w:r w:rsidRPr="006363D7">
              <w:t>served in business and first class on aircraft</w:t>
            </w:r>
          </w:p>
          <w:p w:rsidR="00000000" w:rsidRPr="006363D7" w:rsidP="006363D7">
            <w:pPr>
              <w:pStyle w:val="ListBullet"/>
            </w:pPr>
            <w:r w:rsidRPr="006363D7">
              <w:t>hygiene and safety issues relevant to food and beverage service</w:t>
            </w:r>
          </w:p>
          <w:p w:rsidR="00000000" w:rsidRPr="006363D7" w:rsidP="006363D7">
            <w:pPr>
              <w:pStyle w:val="ListBullet"/>
            </w:pPr>
            <w:r w:rsidRPr="006363D7">
              <w:t>principles of customer service</w:t>
            </w:r>
          </w:p>
          <w:p w:rsidR="00000000" w:rsidRPr="006363D7" w:rsidP="006363D7">
            <w:pPr>
              <w:pStyle w:val="ListBullet"/>
            </w:pPr>
            <w:r w:rsidRPr="006363D7">
              <w:t>problems that may occ</w:t>
            </w:r>
            <w:r w:rsidRPr="006363D7">
              <w:t>ur when providing a meal and beverage service on an aircraft and appropriate action that should be taken in each case</w:t>
            </w:r>
          </w:p>
          <w:p w:rsidR="00000000" w:rsidRPr="006363D7" w:rsidP="006363D7">
            <w:pPr>
              <w:pStyle w:val="ListBullet"/>
            </w:pPr>
            <w:r w:rsidRPr="006363D7">
              <w:t>relevant information/documents, including:</w:t>
            </w:r>
          </w:p>
          <w:p w:rsidR="00000000" w:rsidRPr="006363D7" w:rsidP="006363D7">
            <w:pPr>
              <w:pStyle w:val="ListBullet2"/>
            </w:pPr>
            <w:r w:rsidRPr="006363D7">
              <w:t>airline food and non-alcoholic beverage service procedures and checklists</w:t>
            </w:r>
          </w:p>
          <w:p w:rsidR="00000000" w:rsidRPr="006363D7" w:rsidP="006363D7">
            <w:pPr>
              <w:pStyle w:val="ListBullet2"/>
            </w:pPr>
            <w:r w:rsidRPr="006363D7">
              <w:t xml:space="preserve">airline procedures, </w:t>
            </w:r>
            <w:r w:rsidRPr="006363D7">
              <w:t>instructions and job specifications</w:t>
            </w:r>
          </w:p>
          <w:p w:rsidR="00000000" w:rsidRPr="006363D7" w:rsidP="006363D7">
            <w:pPr>
              <w:pStyle w:val="ListBullet2"/>
            </w:pPr>
            <w:r w:rsidRPr="006363D7">
              <w:t>food and beverage service checklists</w:t>
            </w:r>
          </w:p>
          <w:p w:rsidR="00000000" w:rsidRPr="006363D7" w:rsidP="006363D7">
            <w:pPr>
              <w:pStyle w:val="ListBullet2"/>
            </w:pPr>
            <w:r w:rsidRPr="006363D7">
              <w:t>relevant regulatory requirements for serving food and non-alcoholic beverages on aircraft</w:t>
            </w:r>
          </w:p>
          <w:p w:rsidR="00000000" w:rsidRPr="006363D7" w:rsidP="006363D7">
            <w:pPr>
              <w:pStyle w:val="ListBullet"/>
            </w:pPr>
            <w:r w:rsidRPr="006363D7">
              <w:t>relevant WHS, hygiene and environmental procedures and regulations</w:t>
            </w:r>
          </w:p>
          <w:p w:rsidR="00000000" w:rsidRPr="006363D7" w:rsidP="006363D7">
            <w:pPr>
              <w:pStyle w:val="ListBullet"/>
            </w:pPr>
            <w:r w:rsidRPr="006363D7">
              <w:t>risks that exist when pro</w:t>
            </w:r>
            <w:r w:rsidRPr="006363D7">
              <w:t>viding a meal and beverage service on an aircraft and related risk control procedures and precautions</w:t>
            </w:r>
          </w:p>
          <w:p w:rsidR="00000000" w:rsidRPr="006363D7" w:rsidP="006363D7">
            <w:pPr>
              <w:pStyle w:val="ListBullet"/>
            </w:pPr>
            <w:r w:rsidRPr="006363D7">
              <w:t>typical service flows within an aircraft food and beverage service environment.</w:t>
            </w:r>
          </w:p>
        </w:tc>
      </w:tr>
    </w:tbl>
    <w:p w:rsidR="00000000" w:rsidRPr="006363D7" w:rsidP="006363D7">
      <w:pPr>
        <w:pStyle w:val="NoPaddingFontSize1"/>
      </w:pPr>
    </w:p>
    <w:p w:rsidR="00000000" w:rsidRPr="006363D7" w:rsidP="006363D7">
      <w:pPr>
        <w:pStyle w:val="AllowPageBreak"/>
      </w:pPr>
    </w:p>
    <w:p w:rsidR="00000000" w:rsidRPr="006363D7" w:rsidP="006363D7">
      <w:pPr>
        <w:pStyle w:val="Heading1"/>
      </w:pPr>
      <w:bookmarkStart w:id="4" w:name="O_1026329"/>
      <w:bookmarkEnd w:id="4"/>
      <w:r w:rsidRPr="006363D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63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3D7" w:rsidP="006363D7">
            <w:pPr>
              <w:pStyle w:val="BodyText"/>
            </w:pPr>
            <w:r w:rsidRPr="006363D7">
              <w:t>Assessors must hold credentials specified within the Standards for Registered Training Organisations current at the time of assessment.</w:t>
            </w:r>
          </w:p>
          <w:p w:rsidR="00000000" w:rsidRPr="006363D7" w:rsidP="006363D7">
            <w:pPr>
              <w:pStyle w:val="BodyText"/>
            </w:pPr>
            <w:r w:rsidRPr="006363D7">
              <w:t>Assessment must satisfy the Principles of Assessment and Rules of Evidence and all regulatory requirements included with</w:t>
            </w:r>
            <w:r w:rsidRPr="006363D7">
              <w:t>in the Standards for Registered Training Organisations current at the time of assessment.</w:t>
            </w:r>
          </w:p>
          <w:p w:rsidR="00000000" w:rsidRPr="006363D7" w:rsidP="006363D7">
            <w:pPr>
              <w:pStyle w:val="BodyText"/>
            </w:pPr>
            <w:r w:rsidRPr="006363D7">
              <w:t>Assessment must occur in workplace operational situations. Where this is not appropriate, assessment must occur in simulated workplace operational situations that ref</w:t>
            </w:r>
            <w:r w:rsidRPr="006363D7">
              <w:t>lect workplace conditions.</w:t>
            </w:r>
          </w:p>
          <w:p w:rsidR="00000000" w:rsidRPr="006363D7" w:rsidP="006363D7">
            <w:pPr>
              <w:pStyle w:val="BodyText"/>
            </w:pPr>
            <w:r w:rsidRPr="006363D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363D7" w:rsidP="006363D7">
            <w:pPr>
              <w:pStyle w:val="BodyText"/>
            </w:pPr>
            <w:r w:rsidRPr="006363D7">
              <w:t>Resources for assessment must include access to:</w:t>
            </w:r>
          </w:p>
          <w:p w:rsidR="00000000" w:rsidRPr="006363D7" w:rsidP="006363D7">
            <w:pPr>
              <w:pStyle w:val="ListBullet"/>
            </w:pPr>
            <w:r w:rsidRPr="006363D7">
              <w:t xml:space="preserve">a range of </w:t>
            </w:r>
            <w:r w:rsidRPr="006363D7">
              <w:t>relevant exercises, case studies and/or simulations</w:t>
            </w:r>
          </w:p>
          <w:p w:rsidR="00000000" w:rsidRPr="006363D7" w:rsidP="006363D7">
            <w:pPr>
              <w:pStyle w:val="ListBullet"/>
            </w:pPr>
            <w:r w:rsidRPr="006363D7">
              <w:t>acceptable means of simulation assessment</w:t>
            </w:r>
          </w:p>
          <w:p w:rsidR="00000000" w:rsidRPr="006363D7" w:rsidP="006363D7">
            <w:pPr>
              <w:pStyle w:val="ListBullet"/>
            </w:pPr>
            <w:r w:rsidRPr="006363D7">
              <w:t>applicable documentation, including workplace procedures, regulations, codes of practice and operation manuals</w:t>
            </w:r>
          </w:p>
          <w:p w:rsidR="00000000" w:rsidRPr="006363D7" w:rsidP="006363D7">
            <w:pPr>
              <w:pStyle w:val="ListBullet"/>
            </w:pPr>
            <w:r w:rsidRPr="006363D7">
              <w:t>relevant materials, tools, equipment and PPE curren</w:t>
            </w:r>
            <w:r w:rsidRPr="006363D7">
              <w:t>tly used in industry.</w:t>
            </w:r>
          </w:p>
        </w:tc>
      </w:tr>
    </w:tbl>
    <w:p w:rsidR="00000000" w:rsidRPr="006363D7" w:rsidP="006363D7">
      <w:pPr>
        <w:pStyle w:val="NoPaddingFontSize1"/>
      </w:pPr>
    </w:p>
    <w:p w:rsidR="00000000" w:rsidRPr="006363D7" w:rsidP="006363D7">
      <w:pPr>
        <w:pStyle w:val="AllowPageBreak"/>
      </w:pPr>
    </w:p>
    <w:p w:rsidR="00000000" w:rsidRPr="006363D7" w:rsidP="006363D7">
      <w:pPr>
        <w:pStyle w:val="Heading1"/>
      </w:pPr>
      <w:bookmarkStart w:id="5" w:name="O_1026332"/>
      <w:bookmarkEnd w:id="5"/>
      <w:r w:rsidRPr="006363D7">
        <w:t>Links</w:t>
      </w:r>
    </w:p>
    <w:p w:rsidR="00000000" w:rsidRPr="006363D7" w:rsidP="00DF5976">
      <w:pPr>
        <w:pStyle w:val="BodyText"/>
      </w:pPr>
      <w:r w:rsidRPr="006363D7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B2007A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6363D7" w:rsidP="006363D7"/>
    <w:sectPr w:rsidSect="006363D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3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3D7" w:rsidRPr="00DF5976" w:rsidP="00DF59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3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976" w:rsidP="006363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F5976" w:rsidP="006363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F5976" w:rsidP="006363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3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9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63D7" w:rsidRPr="00DF5976" w:rsidP="00DF59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3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976" w:rsidRPr="002D2AF8" w:rsidP="006363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AVII0013 Carry out aircraft business and first class meal and non-alcoholic beverage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April 2021</w:t>
    </w:r>
    <w:r>
      <w:fldChar w:fldCharType="end"/>
    </w:r>
  </w:p>
  <w:p w:rsidR="00DF5976" w:rsidP="006363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BCE0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E2DB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38FA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63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63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63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63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63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63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63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63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63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63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63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63D7"/>
  </w:style>
  <w:style w:type="character" w:customStyle="1" w:styleId="Heading1Char">
    <w:name w:val="Heading 1 Char"/>
    <w:basedOn w:val="DefaultParagraphFont"/>
    <w:link w:val="Heading1"/>
    <w:rsid w:val="006363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63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63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63D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363D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363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63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363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63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63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63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63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63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63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63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63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63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63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63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63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63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63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63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63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63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63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63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363D7"/>
    <w:rPr>
      <w:b/>
      <w:spacing w:val="0"/>
    </w:rPr>
  </w:style>
  <w:style w:type="paragraph" w:customStyle="1" w:styleId="SuperTitle">
    <w:name w:val="SuperTitle"/>
    <w:basedOn w:val="Title"/>
    <w:rsid w:val="006363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63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63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63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63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63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63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63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63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63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63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63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63D7"/>
    <w:rPr>
      <w:i/>
    </w:rPr>
  </w:style>
  <w:style w:type="paragraph" w:styleId="Caption">
    <w:name w:val="caption"/>
    <w:basedOn w:val="BodyText"/>
    <w:next w:val="Normal"/>
    <w:qFormat/>
    <w:rsid w:val="006363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63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63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63D7"/>
  </w:style>
  <w:style w:type="paragraph" w:styleId="TableofFigures">
    <w:name w:val="table of figures"/>
    <w:basedOn w:val="Normal"/>
    <w:next w:val="Normal"/>
    <w:semiHidden/>
    <w:rsid w:val="006363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63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63D7"/>
    <w:rPr>
      <w:rFonts w:ascii="Wingdings" w:hAnsi="Wingdings"/>
    </w:rPr>
  </w:style>
  <w:style w:type="paragraph" w:customStyle="1" w:styleId="TableHeading">
    <w:name w:val="Table Heading"/>
    <w:basedOn w:val="HeadingBase"/>
    <w:rsid w:val="006363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63D7"/>
    <w:rPr>
      <w:color w:val="0033CC"/>
      <w:u w:val="none"/>
    </w:rPr>
  </w:style>
  <w:style w:type="paragraph" w:customStyle="1" w:styleId="BodyTextRight">
    <w:name w:val="Body Text Right"/>
    <w:basedOn w:val="BodyText"/>
    <w:rsid w:val="006363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63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63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63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63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63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63D7"/>
    <w:rPr>
      <w:sz w:val="32"/>
    </w:rPr>
  </w:style>
  <w:style w:type="paragraph" w:customStyle="1" w:styleId="HeadingProcedure">
    <w:name w:val="Heading Procedure"/>
    <w:basedOn w:val="HeadingBase"/>
    <w:next w:val="Normal"/>
    <w:rsid w:val="006363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63D7"/>
    <w:pPr>
      <w:spacing w:before="60" w:after="60"/>
    </w:pPr>
  </w:style>
  <w:style w:type="paragraph" w:styleId="ListContinue">
    <w:name w:val="List Continue"/>
    <w:basedOn w:val="List"/>
    <w:rsid w:val="006363D7"/>
    <w:pPr>
      <w:ind w:firstLine="0"/>
    </w:pPr>
  </w:style>
  <w:style w:type="paragraph" w:customStyle="1" w:styleId="ListNote">
    <w:name w:val="List Note"/>
    <w:basedOn w:val="List"/>
    <w:rsid w:val="006363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63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63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63D7"/>
    <w:rPr>
      <w:rFonts w:ascii="Courier New" w:hAnsi="Courier New"/>
    </w:rPr>
  </w:style>
  <w:style w:type="paragraph" w:customStyle="1" w:styleId="NoteBullet">
    <w:name w:val="Note Bullet"/>
    <w:basedOn w:val="Note"/>
    <w:rsid w:val="006363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63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63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63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63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63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63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63D7"/>
    <w:rPr>
      <w:b/>
      <w:smallCaps/>
    </w:rPr>
  </w:style>
  <w:style w:type="paragraph" w:customStyle="1" w:styleId="TableListNumber">
    <w:name w:val="Table List Number"/>
    <w:basedOn w:val="ListNumber"/>
    <w:rsid w:val="006363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63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63D7"/>
    <w:pPr>
      <w:numPr>
        <w:numId w:val="9"/>
      </w:numPr>
    </w:pPr>
  </w:style>
  <w:style w:type="paragraph" w:customStyle="1" w:styleId="ListAlpha2">
    <w:name w:val="List Alpha 2"/>
    <w:basedOn w:val="List2"/>
    <w:rsid w:val="006363D7"/>
    <w:pPr>
      <w:numPr>
        <w:numId w:val="8"/>
      </w:numPr>
    </w:pPr>
  </w:style>
  <w:style w:type="paragraph" w:styleId="List2">
    <w:name w:val="List 2"/>
    <w:basedOn w:val="BodyText"/>
    <w:rsid w:val="006363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63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63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63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63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63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63D7"/>
    <w:pPr>
      <w:numPr>
        <w:numId w:val="4"/>
      </w:numPr>
    </w:pPr>
  </w:style>
  <w:style w:type="paragraph" w:styleId="ListContinue2">
    <w:name w:val="List Continue 2"/>
    <w:basedOn w:val="List2"/>
    <w:rsid w:val="006363D7"/>
    <w:pPr>
      <w:ind w:firstLine="0"/>
    </w:pPr>
  </w:style>
  <w:style w:type="paragraph" w:styleId="ListContinue3">
    <w:name w:val="List Continue 3"/>
    <w:basedOn w:val="List3"/>
    <w:rsid w:val="006363D7"/>
    <w:pPr>
      <w:ind w:left="1021" w:firstLine="0"/>
    </w:pPr>
  </w:style>
  <w:style w:type="paragraph" w:styleId="ListContinue4">
    <w:name w:val="List Continue 4"/>
    <w:basedOn w:val="List4"/>
    <w:rsid w:val="006363D7"/>
    <w:pPr>
      <w:ind w:firstLine="0"/>
    </w:pPr>
  </w:style>
  <w:style w:type="paragraph" w:styleId="ListContinue5">
    <w:name w:val="List Continue 5"/>
    <w:basedOn w:val="List5"/>
    <w:rsid w:val="006363D7"/>
    <w:pPr>
      <w:ind w:firstLine="0"/>
    </w:pPr>
  </w:style>
  <w:style w:type="paragraph" w:styleId="ListNumber3">
    <w:name w:val="List Number 3"/>
    <w:basedOn w:val="List3"/>
    <w:rsid w:val="006363D7"/>
    <w:pPr>
      <w:numPr>
        <w:numId w:val="5"/>
      </w:numPr>
    </w:pPr>
  </w:style>
  <w:style w:type="paragraph" w:styleId="ListNumber4">
    <w:name w:val="List Number 4"/>
    <w:basedOn w:val="List4"/>
    <w:rsid w:val="006363D7"/>
    <w:pPr>
      <w:numPr>
        <w:numId w:val="6"/>
      </w:numPr>
    </w:pPr>
  </w:style>
  <w:style w:type="paragraph" w:styleId="ListNumber5">
    <w:name w:val="List Number 5"/>
    <w:basedOn w:val="List5"/>
    <w:rsid w:val="006363D7"/>
    <w:pPr>
      <w:numPr>
        <w:numId w:val="7"/>
      </w:numPr>
    </w:pPr>
  </w:style>
  <w:style w:type="paragraph" w:styleId="BlockText">
    <w:name w:val="Block Text"/>
    <w:basedOn w:val="Normal"/>
    <w:rsid w:val="006363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63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63D7"/>
    <w:rPr>
      <w:sz w:val="16"/>
      <w:vertAlign w:val="superscript"/>
    </w:rPr>
  </w:style>
  <w:style w:type="character" w:customStyle="1" w:styleId="Symbols">
    <w:name w:val="Symbols"/>
    <w:basedOn w:val="DefaultParagraphFont"/>
    <w:rsid w:val="006363D7"/>
    <w:rPr>
      <w:rFonts w:ascii="Symbol" w:hAnsi="Symbol"/>
    </w:rPr>
  </w:style>
  <w:style w:type="character" w:customStyle="1" w:styleId="MenuOptions">
    <w:name w:val="Menu Options"/>
    <w:basedOn w:val="DefaultParagraphFont"/>
    <w:rsid w:val="006363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63D7"/>
    <w:rPr>
      <w:b/>
    </w:rPr>
  </w:style>
  <w:style w:type="character" w:customStyle="1" w:styleId="Underlined">
    <w:name w:val="Underlined"/>
    <w:basedOn w:val="DefaultParagraphFont"/>
    <w:rsid w:val="006363D7"/>
    <w:rPr>
      <w:u w:val="single"/>
    </w:rPr>
  </w:style>
  <w:style w:type="paragraph" w:customStyle="1" w:styleId="TableBodyTextRight">
    <w:name w:val="Table Body Text Right"/>
    <w:basedOn w:val="TableBodyText"/>
    <w:rsid w:val="006363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63D7"/>
    <w:rPr>
      <w:sz w:val="18"/>
    </w:rPr>
  </w:style>
  <w:style w:type="paragraph" w:customStyle="1" w:styleId="BodySmallRight">
    <w:name w:val="Body Small Right"/>
    <w:basedOn w:val="BodyTextRight"/>
    <w:rsid w:val="006363D7"/>
    <w:rPr>
      <w:sz w:val="18"/>
      <w:szCs w:val="18"/>
    </w:rPr>
  </w:style>
  <w:style w:type="paragraph" w:customStyle="1" w:styleId="MarginEdition">
    <w:name w:val="Margin Edition"/>
    <w:basedOn w:val="MarginNote"/>
    <w:rsid w:val="006363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63D7"/>
    <w:rPr>
      <w:sz w:val="2"/>
      <w:szCs w:val="2"/>
    </w:rPr>
  </w:style>
  <w:style w:type="character" w:customStyle="1" w:styleId="Small">
    <w:name w:val="Small"/>
    <w:basedOn w:val="DefaultParagraphFont"/>
    <w:rsid w:val="006363D7"/>
    <w:rPr>
      <w:sz w:val="16"/>
    </w:rPr>
  </w:style>
  <w:style w:type="paragraph" w:customStyle="1" w:styleId="WideTable">
    <w:name w:val="Wide Table"/>
    <w:basedOn w:val="Normal"/>
    <w:rsid w:val="006363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63D7"/>
  </w:style>
  <w:style w:type="paragraph" w:styleId="Quote">
    <w:name w:val="Quote"/>
    <w:basedOn w:val="Heading1"/>
    <w:link w:val="QuoteChar"/>
    <w:qFormat/>
    <w:rsid w:val="006363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63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63D7"/>
    <w:pPr>
      <w:pageBreakBefore/>
    </w:pPr>
  </w:style>
  <w:style w:type="paragraph" w:customStyle="1" w:styleId="Border">
    <w:name w:val="Border"/>
    <w:basedOn w:val="Normal"/>
    <w:qFormat/>
    <w:rsid w:val="006363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63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63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63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63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63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63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63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63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63D7"/>
    <w:rPr>
      <w:u w:val="single"/>
    </w:rPr>
  </w:style>
  <w:style w:type="character" w:customStyle="1" w:styleId="BoldandItalics">
    <w:name w:val="Bold and Italics"/>
    <w:qFormat/>
    <w:rsid w:val="006363D7"/>
    <w:rPr>
      <w:b/>
      <w:i/>
      <w:u w:val="none"/>
    </w:rPr>
  </w:style>
  <w:style w:type="paragraph" w:styleId="BalloonText">
    <w:name w:val="Balloon Text"/>
    <w:basedOn w:val="Normal"/>
    <w:link w:val="BalloonTextChar"/>
    <w:rsid w:val="006363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63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63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63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63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63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63D7"/>
    <w:pPr>
      <w:spacing w:before="0" w:after="0"/>
    </w:pPr>
  </w:style>
  <w:style w:type="paragraph" w:customStyle="1" w:styleId="BodyTextBold">
    <w:name w:val="Body Text Bold"/>
    <w:basedOn w:val="BodyText"/>
    <w:qFormat/>
    <w:rsid w:val="006363D7"/>
    <w:rPr>
      <w:b/>
    </w:rPr>
  </w:style>
  <w:style w:type="character" w:styleId="Hyperlink">
    <w:name w:val="Hyperlink"/>
    <w:basedOn w:val="DefaultParagraphFont"/>
    <w:uiPriority w:val="99"/>
    <w:unhideWhenUsed/>
    <w:rsid w:val="00DF59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593</Words>
  <Characters>3960</Characters>
  <Application>Microsoft Office Word</Application>
  <DocSecurity>0</DocSecurity>
  <Lines>86</Lines>
  <Paragraphs>59</Paragraphs>
  <ScaleCrop>false</ScaleCrop>
  <Company>Author-it Software Corporation Ltd.</Company>
  <LinksUpToDate>false</LinksUpToDate>
  <CharactersWithSpaces>4494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AVII0013 Carry out aircraft business and first class meal and non-alcoholic beverage service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2021-04-15T02:40:00Z</dcterms:created>
  <dcterms:modified xsi:type="dcterms:W3CDTF">2021-04-15T02:40:00Z</dcterms:modified>
</cp:coreProperties>
</file>