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050" w:rsidP="007D4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AVII0009 Check in aircraft passengers</w:t>
      </w:r>
      <w:r>
        <w:fldChar w:fldCharType="end"/>
      </w:r>
    </w:p>
    <w:p w:rsidR="007D4050" w:rsidP="007D4050">
      <w:pPr>
        <w:pStyle w:val="Version"/>
        <w:sectPr w:rsidSect="00C15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82F" w:rsidP="00C1582F">
      <w:pPr>
        <w:pStyle w:val="SuperHeading"/>
      </w:pPr>
      <w:r w:rsidRPr="00C1582F">
        <w:t>AVII0009 Check in aircraft passengers</w:t>
      </w:r>
    </w:p>
    <w:p w:rsidR="00000000" w:rsidRPr="00C1582F" w:rsidP="00C1582F">
      <w:pPr>
        <w:pStyle w:val="Heading1"/>
      </w:pPr>
      <w:bookmarkStart w:id="1" w:name="O_1026240"/>
      <w:bookmarkEnd w:id="1"/>
      <w:r w:rsidRPr="00C15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Release 1. This is the first release of this unit of competency in the AVI Aviation Training Package.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2" w:name="O_1026241"/>
      <w:bookmarkEnd w:id="2"/>
      <w:r w:rsidRPr="00C158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This unit involves the skills and knowledge required to check in aircraft passengers in compliance w</w:t>
            </w:r>
            <w:r w:rsidRPr="00C1582F">
              <w:t>ith relevant regulatory requirements and national operating standards.</w:t>
            </w:r>
          </w:p>
          <w:p w:rsidR="00000000" w:rsidRPr="00C1582F" w:rsidP="00C1582F">
            <w:pPr>
              <w:pStyle w:val="BodyText"/>
            </w:pPr>
            <w:r w:rsidRPr="00C1582F">
              <w:t>It includes greeting passengers, checking in passengers using manual and computerised processes, and checking in baggage. It also includes responding to problems during check-in, issuin</w:t>
            </w:r>
            <w:r w:rsidRPr="00C1582F">
              <w:t>g boarding passes and directing passengers to security gates.</w:t>
            </w:r>
          </w:p>
          <w:p w:rsidR="00000000" w:rsidRPr="00C1582F" w:rsidP="00C1582F">
            <w:pPr>
              <w:pStyle w:val="BodyText"/>
            </w:pPr>
            <w:r w:rsidRPr="00C1582F">
              <w:t>This unit addresses aviation technical skill requirements (physical, mental and task-management abilities) related to customer service duties of ground operations personnel and contributes to sa</w:t>
            </w:r>
            <w:r w:rsidRPr="00C1582F">
              <w:t>fe and effective performance in complex aviation operational environments.</w:t>
            </w:r>
          </w:p>
          <w:p w:rsidR="00000000" w:rsidRPr="00C1582F" w:rsidP="00C1582F">
            <w:pPr>
              <w:pStyle w:val="BodyText"/>
            </w:pPr>
            <w:r w:rsidRPr="00C1582F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1582F" w:rsidP="00C1582F">
            <w:pPr>
              <w:pStyle w:val="BodyText"/>
            </w:pPr>
            <w:r w:rsidRPr="00C1582F">
              <w:t xml:space="preserve">Work </w:t>
            </w:r>
            <w:r w:rsidRPr="00C1582F">
              <w:t>is performed independently or under limited supervision as a single operator or within a team environment.</w:t>
            </w:r>
          </w:p>
          <w:p w:rsidR="00000000" w:rsidRPr="00C1582F" w:rsidP="00C1582F">
            <w:pPr>
              <w:pStyle w:val="BodyText"/>
            </w:pPr>
            <w:r w:rsidRPr="00C1582F">
              <w:t>Licensing, legislative, regulatory or certification requirements are applicable to this unit.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3" w:name="O_1026242"/>
      <w:bookmarkEnd w:id="3"/>
      <w:r w:rsidRPr="00C158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Not applicable.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4" w:name="O_1026243"/>
      <w:bookmarkEnd w:id="4"/>
      <w:r w:rsidRPr="00C158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I – Customer Service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5" w:name="O_1026244"/>
      <w:bookmarkEnd w:id="5"/>
      <w:r w:rsidRPr="00C158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Not applicable.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6" w:name="O_1026245"/>
      <w:bookmarkEnd w:id="6"/>
      <w:r w:rsidRPr="00C158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PERFORMANCE CRITERIA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Elements describe the essential </w:t>
            </w:r>
            <w:r w:rsidRPr="00C1582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Performance criteria describe the performance needed to </w:t>
            </w:r>
            <w:r w:rsidRPr="00C1582F">
              <w:t>demonstrate achievement of the element.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Greet passenger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greeted in accordance with workplace customer service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asked for name and flight details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Photographic identification is requested from passenger and identity is confirmed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advised of prohibited items not to be carried onto aircraft or carried in baggage in accordance with regulatory requirements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Check in passenger usi</w:t>
            </w:r>
            <w:r w:rsidRPr="00C1582F">
              <w:rPr>
                <w:rStyle w:val="SpecialBold"/>
              </w:rPr>
              <w:t>ng manual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name is identified and confirmed on passenger list for nominated flight in accordance with manual check-in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seating preference on aircraft is sought and allocated where possible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check in is recorded on passenger list and a suitable and available aircraft seat is allocated in accordance with flight requirements, seating plan, zoning weight and balance restrictions, and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advised of c</w:t>
            </w:r>
            <w:r w:rsidRPr="00C1582F">
              <w:t>hanges in flight arrangements, including delays, cancellations and gate changes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Check in passenger using computerised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name and indicated flight are entered into the system in accordance with computerised procedures and relevant wor</w:t>
            </w:r>
            <w:r w:rsidRPr="00C1582F">
              <w:t>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flight booking is confirmed on the system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Appropriate action is initiated to resolve the problem of a passenger name not being found in flight bookings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aircraft seating preference is sought or confirmed from loyalty program preference profile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Passenger check-in is confirmed on flight management systems, and suitable and available aircraft seating is allocated in accordance with workplace </w:t>
            </w:r>
            <w:r w:rsidRPr="00C1582F">
              <w:t>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Check in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requested to present baggage for check in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All weighing equipment is checked for serviceability </w:t>
            </w:r>
            <w:r w:rsidRPr="00C1582F">
              <w:t>and weighing scales are calibrated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Cabin baggage items are checked to ensure they fall within allowable passenger baggage requirements, and passenger is courteously advised to check in non-compliant cabin baggage items with other items in aircraft hold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checked-in baggage is</w:t>
            </w:r>
            <w:r w:rsidRPr="00C1582F">
              <w:t xml:space="preserve"> weighed on scales in accordance with workplace procedures and compared to passenger class of travel allowable limits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advised and arrangements made for excess baggage payment for baggage above allowable limit but permissible under exces</w:t>
            </w:r>
            <w:r w:rsidRPr="00C1582F">
              <w:t>s baggage rules,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Passenger is advised about baggage above allowable limit where excess is not permissible under regulatory requirements, and is requested to take appropriate action to reduce baggage weight to </w:t>
            </w:r>
            <w:r w:rsidRPr="00C1582F">
              <w:t>within allowable limit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Baggage details are recorded on aircraft baggage list and entered into computer system in accordance with workplace procedures for type of check-in process being used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Baggage is labelled in accordance with workplace procedures using either manually or printer-produced tags in accordance with system being used, including overweight, oversize or fragile labels as required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loyalty program baggage labels ar</w:t>
            </w:r>
            <w:r w:rsidRPr="00C1582F">
              <w:t>e applied as required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baggage is placed on baggage belt or cart in preparation for aircraft loading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baggage check-in record is attached to ticket or boarding pass sleeve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4.12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 xml:space="preserve">Baggage is handled at all times </w:t>
            </w:r>
            <w:r w:rsidRPr="00C1582F">
              <w:t>in accordance with work health and safety (WHS) regulations and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Respond to problems during check 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Problems arising during check in are promptly identified and clarified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Hazards ar</w:t>
            </w:r>
            <w:r w:rsidRPr="00C1582F">
              <w:t>e identified, risks are assessed and hazard management implemented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Options to resolve identified problems are explored in consultation with passenger and other staff in accordance with workplace procedures and relevant regulatory requirements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check-in problems not immediately resolved are referred to appropriate supervisor or other relevant staff for action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Issue boarding pass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On finalisation of check-in procedures, a manual or electroni</w:t>
            </w:r>
            <w:r w:rsidRPr="00C1582F">
              <w:t>c boarding pass is issued and presented to passenger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attention is drawn to relevant details on boarding pass, including flight code, boarding gate and required boarding time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rPr>
                <w:rStyle w:val="SpecialBold"/>
              </w:rPr>
              <w:t>Direct passenger to se</w:t>
            </w:r>
            <w:r w:rsidRPr="00C1582F">
              <w:rPr>
                <w:rStyle w:val="SpecialBold"/>
              </w:rPr>
              <w:t>curity gate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t>Passenger is directed to security gate in accordance with workplace procedures</w:t>
            </w:r>
          </w:p>
        </w:tc>
      </w:tr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2F">
            <w:pPr>
              <w:pStyle w:val="BodyText"/>
              <w:rPr>
                <w:lang w:val="en-NZ"/>
              </w:rPr>
            </w:pPr>
            <w:r w:rsidRPr="00C1582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Passengers subscribing to a loyalty scheme and/or airline club are advised of location of appropriate lounge and facilities in accordance with workplace p</w:t>
            </w:r>
            <w:r w:rsidRPr="00C1582F">
              <w:t>rocedures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7" w:name="O_1026246"/>
      <w:bookmarkEnd w:id="7"/>
      <w:r w:rsidRPr="00C158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Foundation skills essential to performance are explicit in the performance criteria of this unit of competency.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8" w:name="O_1026247"/>
      <w:bookmarkEnd w:id="8"/>
      <w:r w:rsidRPr="00C158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Range is restricted to essential operating conditions and any other variables essential to the work environment.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9" w:name="O_1026248"/>
      <w:bookmarkEnd w:id="9"/>
      <w:r w:rsidRPr="00C158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This unit replaces and is equivalent to AVII2007 Check in aircraft passengers.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10" w:name="O_1026255"/>
      <w:bookmarkEnd w:id="10"/>
      <w:r w:rsidRPr="00C1582F">
        <w:t>Links</w:t>
      </w:r>
    </w:p>
    <w:p w:rsidR="00000000" w:rsidRPr="00C1582F" w:rsidP="007D4050">
      <w:pPr>
        <w:pStyle w:val="BodyText"/>
      </w:pPr>
      <w:r w:rsidRPr="00C1582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7A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582F" w:rsidP="007D4050">
      <w:pPr>
        <w:pStyle w:val="BodyText"/>
        <w:sectPr w:rsidSect="00C15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82F" w:rsidP="00C1582F">
      <w:pPr>
        <w:pStyle w:val="SuperHeading"/>
      </w:pPr>
      <w:r w:rsidRPr="00C1582F">
        <w:t>Assessment Requirements fo</w:t>
      </w:r>
      <w:r w:rsidRPr="00C1582F">
        <w:t>r AVII0009 Check in aircraft passengers</w:t>
      </w:r>
    </w:p>
    <w:p w:rsidR="00000000" w:rsidRPr="00C1582F" w:rsidP="00C1582F">
      <w:pPr>
        <w:pStyle w:val="Heading1"/>
      </w:pPr>
      <w:bookmarkStart w:id="11" w:name="O_1026250"/>
      <w:bookmarkEnd w:id="11"/>
      <w:r w:rsidRPr="00C15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Release 1. This is the first release of this unit of competency in the AVI Aviation Training Package.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12" w:name="O_1026251"/>
      <w:bookmarkEnd w:id="12"/>
      <w:r w:rsidRPr="00C158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 xml:space="preserve">Evidence required to demonstrate </w:t>
            </w:r>
            <w:r w:rsidRPr="00C1582F">
              <w:t>competence in this unit must be relevant to and satisfy all of the requirements of the elements, performance criteria and range of conditions on at least one occasion and include:</w:t>
            </w:r>
          </w:p>
          <w:p w:rsidR="00000000" w:rsidRPr="00C1582F" w:rsidP="00C1582F">
            <w:pPr>
              <w:pStyle w:val="ListBullet"/>
            </w:pPr>
            <w:r w:rsidRPr="00C1582F">
              <w:t>adapting to differences in equipment and operating environment in accordanc</w:t>
            </w:r>
            <w:r w:rsidRPr="00C1582F">
              <w:t>e with standard operating procedures (SOPs)</w:t>
            </w:r>
          </w:p>
          <w:p w:rsidR="00000000" w:rsidRPr="00C1582F" w:rsidP="00C1582F">
            <w:pPr>
              <w:pStyle w:val="ListBullet"/>
            </w:pPr>
            <w:r w:rsidRPr="00C1582F">
              <w:t>applying precautions and required action to minimise, control or eliminate identified hazards</w:t>
            </w:r>
          </w:p>
          <w:p w:rsidR="00000000" w:rsidRPr="00C1582F" w:rsidP="00C1582F">
            <w:pPr>
              <w:pStyle w:val="ListBullet"/>
            </w:pPr>
            <w:r w:rsidRPr="00C1582F">
              <w:t>applying relevant legislation and workplace procedures</w:t>
            </w:r>
          </w:p>
          <w:p w:rsidR="00000000" w:rsidRPr="00C1582F" w:rsidP="00C1582F">
            <w:pPr>
              <w:pStyle w:val="ListBullet"/>
            </w:pPr>
            <w:r w:rsidRPr="00C1582F">
              <w:t>communicating effectively with others</w:t>
            </w:r>
          </w:p>
          <w:p w:rsidR="00000000" w:rsidRPr="00C1582F" w:rsidP="00C1582F">
            <w:pPr>
              <w:pStyle w:val="ListBullet"/>
            </w:pPr>
            <w:r w:rsidRPr="00C1582F">
              <w:t>completing documentation related to aircraft passengers</w:t>
            </w:r>
          </w:p>
          <w:p w:rsidR="00000000" w:rsidRPr="00C1582F" w:rsidP="00C1582F">
            <w:pPr>
              <w:pStyle w:val="ListBullet"/>
            </w:pPr>
            <w:r w:rsidRPr="00C1582F">
              <w:t>identifying and correctly using relevant equipment</w:t>
            </w:r>
          </w:p>
          <w:p w:rsidR="00000000" w:rsidRPr="00C1582F" w:rsidP="00C1582F">
            <w:pPr>
              <w:pStyle w:val="ListBullet"/>
            </w:pPr>
            <w:r w:rsidRPr="00C1582F">
              <w:t>implementing contingency plans</w:t>
            </w:r>
          </w:p>
          <w:p w:rsidR="00000000" w:rsidRPr="00C1582F" w:rsidP="00C1582F">
            <w:pPr>
              <w:pStyle w:val="ListBullet"/>
            </w:pPr>
            <w:r w:rsidRPr="00C1582F">
              <w:t>implementing work health and safety (WHS) procedures and relevant regulations</w:t>
            </w:r>
          </w:p>
          <w:p w:rsidR="00000000" w:rsidRPr="00C1582F" w:rsidP="00C1582F">
            <w:pPr>
              <w:pStyle w:val="ListBullet"/>
            </w:pPr>
            <w:r w:rsidRPr="00C1582F">
              <w:t>modifying activities depending on workpl</w:t>
            </w:r>
            <w:r w:rsidRPr="00C1582F">
              <w:t>ace contingencies, situations and environments</w:t>
            </w:r>
          </w:p>
          <w:p w:rsidR="00000000" w:rsidRPr="00C1582F" w:rsidP="00C1582F">
            <w:pPr>
              <w:pStyle w:val="ListBullet"/>
            </w:pPr>
            <w:r w:rsidRPr="00C1582F">
              <w:t>monitoring and anticipating operational problems and hazards and taking appropriate action</w:t>
            </w:r>
          </w:p>
          <w:p w:rsidR="00000000" w:rsidRPr="00C1582F" w:rsidP="00C1582F">
            <w:pPr>
              <w:pStyle w:val="ListBullet"/>
            </w:pPr>
            <w:r w:rsidRPr="00C1582F">
              <w:t>monitoring work activities in terms of planned schedule</w:t>
            </w:r>
          </w:p>
          <w:p w:rsidR="00000000" w:rsidRPr="00C1582F" w:rsidP="00C1582F">
            <w:pPr>
              <w:pStyle w:val="ListBullet"/>
            </w:pPr>
            <w:r w:rsidRPr="00C1582F">
              <w:t>operating electronic communications equipment to required prot</w:t>
            </w:r>
            <w:r w:rsidRPr="00C1582F">
              <w:t>ocol</w:t>
            </w:r>
          </w:p>
          <w:p w:rsidR="00000000" w:rsidRPr="00C1582F" w:rsidP="00C1582F">
            <w:pPr>
              <w:pStyle w:val="ListBullet"/>
            </w:pPr>
            <w:r w:rsidRPr="00C1582F">
              <w:t>reading, interpreting and following relevant regulations, instructions, procedures, information and signs</w:t>
            </w:r>
          </w:p>
          <w:p w:rsidR="00000000" w:rsidRPr="00C1582F" w:rsidP="00C1582F">
            <w:pPr>
              <w:pStyle w:val="ListBullet"/>
            </w:pPr>
            <w:r w:rsidRPr="00C1582F">
              <w:t>responding appropriately to cultural differences in the workplace</w:t>
            </w:r>
          </w:p>
          <w:p w:rsidR="00000000" w:rsidRPr="00C1582F" w:rsidP="00C1582F">
            <w:pPr>
              <w:pStyle w:val="ListBullet"/>
            </w:pPr>
            <w:r w:rsidRPr="00C1582F">
              <w:t>reporting and/or rectifying problems, faults or malfunctions promptly in accord</w:t>
            </w:r>
            <w:r w:rsidRPr="00C1582F">
              <w:t>ance with workplace procedures</w:t>
            </w:r>
          </w:p>
          <w:p w:rsidR="00000000" w:rsidRPr="00C1582F" w:rsidP="00C1582F">
            <w:pPr>
              <w:pStyle w:val="ListBullet"/>
            </w:pPr>
            <w:r w:rsidRPr="00C1582F">
              <w:t>selecting and using required personal protective equipment (PPE) conforming to industry and WHS standards</w:t>
            </w:r>
          </w:p>
          <w:p w:rsidR="00000000" w:rsidRPr="00C1582F" w:rsidP="00C1582F">
            <w:pPr>
              <w:pStyle w:val="ListBullet"/>
            </w:pPr>
            <w:r w:rsidRPr="00C1582F">
              <w:t>working collaboratively with others</w:t>
            </w:r>
          </w:p>
          <w:p w:rsidR="00000000" w:rsidRPr="00C1582F" w:rsidP="00C1582F">
            <w:pPr>
              <w:pStyle w:val="ListBullet"/>
            </w:pPr>
            <w:r w:rsidRPr="00C1582F">
              <w:t xml:space="preserve">working systematically with required attention to detail without injury to self or </w:t>
            </w:r>
            <w:r w:rsidRPr="00C1582F">
              <w:t>others, or damage to goods or equipment.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13" w:name="O_1026252"/>
      <w:bookmarkEnd w:id="13"/>
      <w:r w:rsidRPr="00C158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 xml:space="preserve">Evidence required to demonstrate competence in this unit must be relevant to and satisfy all of the requirements of the elements, performance criteria and </w:t>
            </w:r>
            <w:r w:rsidRPr="00C1582F">
              <w:t>range of conditions and include knowledge of:</w:t>
            </w:r>
          </w:p>
          <w:p w:rsidR="00000000" w:rsidRPr="00C1582F" w:rsidP="00C1582F">
            <w:pPr>
              <w:pStyle w:val="ListBullet"/>
            </w:pPr>
            <w:r w:rsidRPr="00C1582F">
              <w:t>airline standards for providing appropriate check-in services for passengers</w:t>
            </w:r>
          </w:p>
          <w:p w:rsidR="00000000" w:rsidRPr="00C1582F" w:rsidP="00C1582F">
            <w:pPr>
              <w:pStyle w:val="ListBullet"/>
            </w:pPr>
            <w:r w:rsidRPr="00C1582F">
              <w:t>baggage check-in limits and requirements</w:t>
            </w:r>
          </w:p>
          <w:p w:rsidR="00000000" w:rsidRPr="00C1582F" w:rsidP="00C1582F">
            <w:pPr>
              <w:pStyle w:val="ListBullet"/>
            </w:pPr>
            <w:r w:rsidRPr="00C1582F">
              <w:t>check-in records/documentation</w:t>
            </w:r>
          </w:p>
          <w:p w:rsidR="00000000" w:rsidRPr="00C1582F" w:rsidP="00C1582F">
            <w:pPr>
              <w:pStyle w:val="ListBullet"/>
            </w:pPr>
            <w:r w:rsidRPr="00C1582F">
              <w:t>features, amenities and departure gate locations of terminal</w:t>
            </w:r>
            <w:r w:rsidRPr="00C1582F">
              <w:t>s at designated airports</w:t>
            </w:r>
          </w:p>
          <w:p w:rsidR="00000000" w:rsidRPr="00C1582F" w:rsidP="00C1582F">
            <w:pPr>
              <w:pStyle w:val="ListBullet"/>
            </w:pPr>
            <w:r w:rsidRPr="00C1582F">
              <w:t>passenger identification requirements</w:t>
            </w:r>
          </w:p>
          <w:p w:rsidR="00000000" w:rsidRPr="00C1582F" w:rsidP="00C1582F">
            <w:pPr>
              <w:pStyle w:val="ListBullet"/>
            </w:pPr>
            <w:r w:rsidRPr="00C1582F">
              <w:t>principles of customer service</w:t>
            </w:r>
          </w:p>
          <w:p w:rsidR="00000000" w:rsidRPr="00C1582F" w:rsidP="00C1582F">
            <w:pPr>
              <w:pStyle w:val="ListBullet"/>
            </w:pPr>
            <w:r w:rsidRPr="00C1582F">
              <w:t xml:space="preserve">problems that may occur when checking in passengers for aircraft flights and appropriate action that should be taken in each case </w:t>
            </w:r>
          </w:p>
          <w:p w:rsidR="00000000" w:rsidRPr="00C1582F" w:rsidP="00C1582F">
            <w:pPr>
              <w:pStyle w:val="ListBullet"/>
            </w:pPr>
            <w:r w:rsidRPr="00C1582F">
              <w:t>problems during check-in, inclu</w:t>
            </w:r>
            <w:r w:rsidRPr="00C1582F">
              <w:t>ding:</w:t>
            </w:r>
          </w:p>
          <w:p w:rsidR="00000000" w:rsidRPr="00C1582F" w:rsidP="00C1582F">
            <w:pPr>
              <w:pStyle w:val="ListBullet2"/>
            </w:pPr>
            <w:r w:rsidRPr="00C1582F">
              <w:t>delayed or cancelled flight</w:t>
            </w:r>
          </w:p>
          <w:p w:rsidR="00000000" w:rsidRPr="00C1582F" w:rsidP="00C1582F">
            <w:pPr>
              <w:pStyle w:val="ListBullet2"/>
            </w:pPr>
            <w:r w:rsidRPr="00C1582F">
              <w:t>excess baggage</w:t>
            </w:r>
          </w:p>
          <w:p w:rsidR="00000000" w:rsidRPr="00C1582F" w:rsidP="00C1582F">
            <w:pPr>
              <w:pStyle w:val="ListBullet2"/>
            </w:pPr>
            <w:r w:rsidRPr="00C1582F">
              <w:t>late check in</w:t>
            </w:r>
          </w:p>
          <w:p w:rsidR="00000000" w:rsidRPr="00C1582F" w:rsidP="00C1582F">
            <w:pPr>
              <w:pStyle w:val="ListBullet2"/>
            </w:pPr>
            <w:r w:rsidRPr="00C1582F">
              <w:t>no record of passenger claimed booking</w:t>
            </w:r>
          </w:p>
          <w:p w:rsidR="00000000" w:rsidRPr="00C1582F" w:rsidP="00C1582F">
            <w:pPr>
              <w:pStyle w:val="ListBullet2"/>
            </w:pPr>
            <w:r w:rsidRPr="00C1582F">
              <w:t>overweight or oversize cabin baggage</w:t>
            </w:r>
          </w:p>
          <w:p w:rsidR="00000000" w:rsidRPr="00C1582F" w:rsidP="00C1582F">
            <w:pPr>
              <w:pStyle w:val="ListBullet2"/>
            </w:pPr>
            <w:r w:rsidRPr="00C1582F">
              <w:t>possession or prohibited items on passenger or in cabin or checked-in baggage</w:t>
            </w:r>
          </w:p>
          <w:p w:rsidR="00000000" w:rsidRPr="00C1582F" w:rsidP="00C1582F">
            <w:pPr>
              <w:pStyle w:val="ListBullet"/>
            </w:pPr>
            <w:r w:rsidRPr="00C1582F">
              <w:t>relevant customs, quarantine, equal opportunity and anti-discrimination regulations</w:t>
            </w:r>
          </w:p>
          <w:p w:rsidR="00000000" w:rsidRPr="00C1582F" w:rsidP="00C1582F">
            <w:pPr>
              <w:pStyle w:val="ListBullet"/>
            </w:pPr>
            <w:r w:rsidRPr="00C1582F">
              <w:t>relevant sections of Civil Aviation Safety Regulations (CASRs) and Civil Aviation Orders for passenger handling and check-in procedures</w:t>
            </w:r>
          </w:p>
          <w:p w:rsidR="00000000" w:rsidRPr="00C1582F" w:rsidP="00C1582F">
            <w:pPr>
              <w:pStyle w:val="ListBullet"/>
            </w:pPr>
            <w:r w:rsidRPr="00C1582F">
              <w:t>relevant WHS regulations</w:t>
            </w:r>
          </w:p>
          <w:p w:rsidR="00000000" w:rsidRPr="00C1582F" w:rsidP="00C1582F">
            <w:pPr>
              <w:pStyle w:val="ListBullet"/>
            </w:pPr>
            <w:r w:rsidRPr="00C1582F">
              <w:t xml:space="preserve">risks that </w:t>
            </w:r>
            <w:r w:rsidRPr="00C1582F">
              <w:t>exist when checking in passengers for aircraft flights and related risk control procedures and precautions</w:t>
            </w:r>
          </w:p>
          <w:p w:rsidR="00000000" w:rsidRPr="00C1582F" w:rsidP="00C1582F">
            <w:pPr>
              <w:pStyle w:val="ListBullet"/>
            </w:pPr>
            <w:r w:rsidRPr="00C1582F">
              <w:t>seat allocation procedures.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14" w:name="O_1026253"/>
      <w:bookmarkEnd w:id="14"/>
      <w:r w:rsidRPr="00C158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2F" w:rsidP="00C1582F">
            <w:pPr>
              <w:pStyle w:val="BodyText"/>
            </w:pPr>
            <w:r w:rsidRPr="00C1582F">
              <w:t>Assessors must hold credentials specified within the Standards for Registered Training Organisations current at the time of assessment.</w:t>
            </w:r>
          </w:p>
          <w:p w:rsidR="00000000" w:rsidRPr="00C1582F" w:rsidP="00C1582F">
            <w:pPr>
              <w:pStyle w:val="BodyText"/>
            </w:pPr>
            <w:r w:rsidRPr="00C1582F">
              <w:t>Assessment must satisfy the Principles of Assessment and Rules of Evidence and all regulatory requirements included with</w:t>
            </w:r>
            <w:r w:rsidRPr="00C1582F">
              <w:t>in the Standards for Registered Training Organisations current at the time of assessment.</w:t>
            </w:r>
          </w:p>
          <w:p w:rsidR="00000000" w:rsidRPr="00C1582F" w:rsidP="00C1582F">
            <w:pPr>
              <w:pStyle w:val="BodyText"/>
            </w:pPr>
            <w:r w:rsidRPr="00C1582F">
              <w:t>Assessment must occur in workplace operational situations. Where this is not appropriate, assessment must occur in simulated workplace operational situations that ref</w:t>
            </w:r>
            <w:r w:rsidRPr="00C1582F">
              <w:t>lect workplace conditions.</w:t>
            </w:r>
          </w:p>
          <w:p w:rsidR="00000000" w:rsidRPr="00C1582F" w:rsidP="00C1582F">
            <w:pPr>
              <w:pStyle w:val="BodyText"/>
            </w:pPr>
            <w:r w:rsidRPr="00C1582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582F" w:rsidP="00C1582F">
            <w:pPr>
              <w:pStyle w:val="BodyText"/>
            </w:pPr>
            <w:r w:rsidRPr="00C1582F">
              <w:t>Resources for assessment must include access to:</w:t>
            </w:r>
          </w:p>
          <w:p w:rsidR="00000000" w:rsidRPr="00C1582F" w:rsidP="00C1582F">
            <w:pPr>
              <w:pStyle w:val="ListBullet"/>
            </w:pPr>
            <w:r w:rsidRPr="00C1582F">
              <w:t xml:space="preserve">a range of </w:t>
            </w:r>
            <w:r w:rsidRPr="00C1582F">
              <w:t>relevant exercises, case studies and/or simulations</w:t>
            </w:r>
          </w:p>
          <w:p w:rsidR="00000000" w:rsidRPr="00C1582F" w:rsidP="00C1582F">
            <w:pPr>
              <w:pStyle w:val="ListBullet"/>
            </w:pPr>
            <w:r w:rsidRPr="00C1582F">
              <w:t>acceptable means of simulation assessment</w:t>
            </w:r>
          </w:p>
          <w:p w:rsidR="00000000" w:rsidRPr="00C1582F" w:rsidP="00C1582F">
            <w:pPr>
              <w:pStyle w:val="ListBullet"/>
            </w:pPr>
            <w:r w:rsidRPr="00C1582F">
              <w:t>applicable documentation, including workplace procedures, regulations, codes of practice and operation manuals</w:t>
            </w:r>
          </w:p>
          <w:p w:rsidR="00000000" w:rsidRPr="00C1582F" w:rsidP="00C1582F">
            <w:pPr>
              <w:pStyle w:val="ListBullet"/>
            </w:pPr>
            <w:r w:rsidRPr="00C1582F">
              <w:t>relevant materials, tools, equipment and PPE curren</w:t>
            </w:r>
            <w:r w:rsidRPr="00C1582F">
              <w:t>tly used in industry.</w:t>
            </w:r>
          </w:p>
        </w:tc>
      </w:tr>
    </w:tbl>
    <w:p w:rsidR="00000000" w:rsidRPr="00C1582F" w:rsidP="00C1582F">
      <w:pPr>
        <w:pStyle w:val="NoPaddingFontSize1"/>
      </w:pPr>
    </w:p>
    <w:p w:rsidR="00000000" w:rsidRPr="00C1582F" w:rsidP="00C1582F">
      <w:pPr>
        <w:pStyle w:val="AllowPageBreak"/>
      </w:pPr>
    </w:p>
    <w:p w:rsidR="00000000" w:rsidRPr="00C1582F" w:rsidP="00C1582F">
      <w:pPr>
        <w:pStyle w:val="Heading1"/>
      </w:pPr>
      <w:bookmarkStart w:id="15" w:name="O_1026256"/>
      <w:bookmarkEnd w:id="15"/>
      <w:r w:rsidRPr="00C1582F">
        <w:t>Links</w:t>
      </w:r>
    </w:p>
    <w:p w:rsidR="00000000" w:rsidRPr="00C1582F" w:rsidP="007D4050">
      <w:pPr>
        <w:pStyle w:val="BodyText"/>
      </w:pPr>
      <w:r w:rsidRPr="00C1582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7A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582F" w:rsidP="00C1582F"/>
    <w:sectPr w:rsidSect="00C15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 w:rsidRPr="007D4050" w:rsidP="007D4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50" w:rsidP="00C1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4050" w:rsidP="00C1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4050" w:rsidP="00C15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 w:rsidP="00C1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4050">
      <w:t>Approved</w:t>
    </w:r>
    <w:r w:rsidR="007D40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40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4050">
      <w:rPr>
        <w:noProof/>
      </w:rPr>
      <w:t>5</w:t>
    </w:r>
    <w:r>
      <w:rPr>
        <w:noProof/>
      </w:rPr>
      <w:fldChar w:fldCharType="end"/>
    </w:r>
  </w:p>
  <w:p w:rsidR="00C1582F" w:rsidP="00C1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40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4050">
      <w:t>Industry Skills Australia</w:t>
    </w:r>
    <w:r w:rsidR="007D4050">
      <w:fldChar w:fldCharType="end"/>
    </w:r>
  </w:p>
  <w:p w:rsidR="00C1582F" w:rsidP="00C15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82F" w:rsidRPr="007D4050" w:rsidP="007D4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50" w:rsidRPr="002D2AF8" w:rsidP="00C1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AVII0009 Check in aircraft passengers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4050" w:rsidP="00C15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2F" w:rsidRPr="002D2AF8" w:rsidP="00C1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4050">
      <w:t>AVII0009 Check in aircraft passengers</w:t>
    </w:r>
    <w:r w:rsidR="007D40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4050">
      <w:rPr>
        <w:noProof/>
      </w:rPr>
      <w:t>2 March 2025</w:t>
    </w:r>
    <w:r>
      <w:fldChar w:fldCharType="end"/>
    </w:r>
  </w:p>
  <w:p w:rsidR="00C1582F" w:rsidP="00C15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20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45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C02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82F"/>
  </w:style>
  <w:style w:type="character" w:customStyle="1" w:styleId="Heading1Char">
    <w:name w:val="Heading 1 Char"/>
    <w:basedOn w:val="DefaultParagraphFont"/>
    <w:link w:val="Heading1"/>
    <w:rsid w:val="00C15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8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82F"/>
    <w:rPr>
      <w:b/>
      <w:spacing w:val="0"/>
    </w:rPr>
  </w:style>
  <w:style w:type="paragraph" w:styleId="ListBullet2">
    <w:name w:val="List Bullet 2"/>
    <w:basedOn w:val="List2"/>
    <w:rsid w:val="00C158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5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82F"/>
    <w:rPr>
      <w:i/>
    </w:rPr>
  </w:style>
  <w:style w:type="paragraph" w:styleId="Caption">
    <w:name w:val="caption"/>
    <w:basedOn w:val="BodyText"/>
    <w:next w:val="Normal"/>
    <w:qFormat/>
    <w:rsid w:val="00C15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82F"/>
  </w:style>
  <w:style w:type="paragraph" w:styleId="TableofFigures">
    <w:name w:val="table of figures"/>
    <w:basedOn w:val="Normal"/>
    <w:next w:val="Normal"/>
    <w:semiHidden/>
    <w:rsid w:val="00C15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8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82F"/>
    <w:rPr>
      <w:rFonts w:ascii="Wingdings" w:hAnsi="Wingdings"/>
    </w:rPr>
  </w:style>
  <w:style w:type="paragraph" w:customStyle="1" w:styleId="TableHeading">
    <w:name w:val="Table Heading"/>
    <w:basedOn w:val="HeadingBase"/>
    <w:rsid w:val="00C15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82F"/>
    <w:rPr>
      <w:color w:val="0033CC"/>
      <w:u w:val="none"/>
    </w:rPr>
  </w:style>
  <w:style w:type="paragraph" w:customStyle="1" w:styleId="BodyTextRight">
    <w:name w:val="Body Text Right"/>
    <w:basedOn w:val="BodyText"/>
    <w:rsid w:val="00C15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8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82F"/>
    <w:rPr>
      <w:sz w:val="32"/>
    </w:rPr>
  </w:style>
  <w:style w:type="paragraph" w:customStyle="1" w:styleId="HeadingProcedure">
    <w:name w:val="Heading Procedure"/>
    <w:basedOn w:val="HeadingBase"/>
    <w:next w:val="Normal"/>
    <w:rsid w:val="00C15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82F"/>
    <w:pPr>
      <w:spacing w:before="60" w:after="60"/>
    </w:pPr>
  </w:style>
  <w:style w:type="paragraph" w:styleId="ListContinue">
    <w:name w:val="List Continue"/>
    <w:basedOn w:val="List"/>
    <w:rsid w:val="00C1582F"/>
    <w:pPr>
      <w:ind w:firstLine="0"/>
    </w:pPr>
  </w:style>
  <w:style w:type="paragraph" w:customStyle="1" w:styleId="ListNote">
    <w:name w:val="List Note"/>
    <w:basedOn w:val="List"/>
    <w:rsid w:val="00C15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82F"/>
    <w:rPr>
      <w:rFonts w:ascii="Courier New" w:hAnsi="Courier New"/>
    </w:rPr>
  </w:style>
  <w:style w:type="paragraph" w:customStyle="1" w:styleId="NoteBullet">
    <w:name w:val="Note Bullet"/>
    <w:basedOn w:val="Note"/>
    <w:rsid w:val="00C15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8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82F"/>
    <w:rPr>
      <w:b/>
      <w:smallCaps/>
    </w:rPr>
  </w:style>
  <w:style w:type="paragraph" w:customStyle="1" w:styleId="TableListNumber">
    <w:name w:val="Table List Number"/>
    <w:basedOn w:val="ListNumber"/>
    <w:rsid w:val="00C15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82F"/>
    <w:pPr>
      <w:numPr>
        <w:numId w:val="9"/>
      </w:numPr>
    </w:pPr>
  </w:style>
  <w:style w:type="paragraph" w:customStyle="1" w:styleId="ListAlpha2">
    <w:name w:val="List Alpha 2"/>
    <w:basedOn w:val="List2"/>
    <w:rsid w:val="00C1582F"/>
    <w:pPr>
      <w:numPr>
        <w:numId w:val="8"/>
      </w:numPr>
    </w:pPr>
  </w:style>
  <w:style w:type="paragraph" w:styleId="List2">
    <w:name w:val="List 2"/>
    <w:basedOn w:val="BodyText"/>
    <w:rsid w:val="00C15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8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8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82F"/>
    <w:pPr>
      <w:numPr>
        <w:numId w:val="4"/>
      </w:numPr>
    </w:pPr>
  </w:style>
  <w:style w:type="paragraph" w:styleId="ListContinue2">
    <w:name w:val="List Continue 2"/>
    <w:basedOn w:val="List2"/>
    <w:rsid w:val="00C1582F"/>
    <w:pPr>
      <w:ind w:firstLine="0"/>
    </w:pPr>
  </w:style>
  <w:style w:type="paragraph" w:styleId="ListContinue3">
    <w:name w:val="List Continue 3"/>
    <w:basedOn w:val="List3"/>
    <w:rsid w:val="00C1582F"/>
    <w:pPr>
      <w:ind w:left="1021" w:firstLine="0"/>
    </w:pPr>
  </w:style>
  <w:style w:type="paragraph" w:styleId="ListContinue4">
    <w:name w:val="List Continue 4"/>
    <w:basedOn w:val="List4"/>
    <w:rsid w:val="00C1582F"/>
    <w:pPr>
      <w:ind w:firstLine="0"/>
    </w:pPr>
  </w:style>
  <w:style w:type="paragraph" w:styleId="ListContinue5">
    <w:name w:val="List Continue 5"/>
    <w:basedOn w:val="List5"/>
    <w:rsid w:val="00C1582F"/>
    <w:pPr>
      <w:ind w:firstLine="0"/>
    </w:pPr>
  </w:style>
  <w:style w:type="paragraph" w:styleId="ListNumber3">
    <w:name w:val="List Number 3"/>
    <w:basedOn w:val="List3"/>
    <w:rsid w:val="00C1582F"/>
    <w:pPr>
      <w:numPr>
        <w:numId w:val="5"/>
      </w:numPr>
    </w:pPr>
  </w:style>
  <w:style w:type="paragraph" w:styleId="ListNumber4">
    <w:name w:val="List Number 4"/>
    <w:basedOn w:val="List4"/>
    <w:rsid w:val="00C1582F"/>
    <w:pPr>
      <w:numPr>
        <w:numId w:val="6"/>
      </w:numPr>
    </w:pPr>
  </w:style>
  <w:style w:type="paragraph" w:styleId="ListNumber5">
    <w:name w:val="List Number 5"/>
    <w:basedOn w:val="List5"/>
    <w:rsid w:val="00C1582F"/>
    <w:pPr>
      <w:numPr>
        <w:numId w:val="7"/>
      </w:numPr>
    </w:pPr>
  </w:style>
  <w:style w:type="paragraph" w:styleId="BlockText">
    <w:name w:val="Block Text"/>
    <w:basedOn w:val="Normal"/>
    <w:rsid w:val="00C15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82F"/>
    <w:rPr>
      <w:sz w:val="16"/>
      <w:vertAlign w:val="superscript"/>
    </w:rPr>
  </w:style>
  <w:style w:type="character" w:customStyle="1" w:styleId="Symbols">
    <w:name w:val="Symbols"/>
    <w:basedOn w:val="DefaultParagraphFont"/>
    <w:rsid w:val="00C1582F"/>
    <w:rPr>
      <w:rFonts w:ascii="Symbol" w:hAnsi="Symbol"/>
    </w:rPr>
  </w:style>
  <w:style w:type="character" w:customStyle="1" w:styleId="MenuOptions">
    <w:name w:val="Menu Options"/>
    <w:basedOn w:val="DefaultParagraphFont"/>
    <w:rsid w:val="00C15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82F"/>
    <w:rPr>
      <w:b/>
    </w:rPr>
  </w:style>
  <w:style w:type="character" w:customStyle="1" w:styleId="Underlined">
    <w:name w:val="Underlined"/>
    <w:basedOn w:val="DefaultParagraphFont"/>
    <w:rsid w:val="00C1582F"/>
    <w:rPr>
      <w:u w:val="single"/>
    </w:rPr>
  </w:style>
  <w:style w:type="paragraph" w:customStyle="1" w:styleId="TableBodyTextRight">
    <w:name w:val="Table Body Text Right"/>
    <w:basedOn w:val="TableBodyText"/>
    <w:rsid w:val="00C15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82F"/>
    <w:rPr>
      <w:sz w:val="18"/>
    </w:rPr>
  </w:style>
  <w:style w:type="paragraph" w:customStyle="1" w:styleId="BodySmallRight">
    <w:name w:val="Body Small Right"/>
    <w:basedOn w:val="BodyTextRight"/>
    <w:rsid w:val="00C1582F"/>
    <w:rPr>
      <w:sz w:val="18"/>
      <w:szCs w:val="18"/>
    </w:rPr>
  </w:style>
  <w:style w:type="paragraph" w:customStyle="1" w:styleId="MarginEdition">
    <w:name w:val="Margin Edition"/>
    <w:basedOn w:val="MarginNote"/>
    <w:rsid w:val="00C15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82F"/>
    <w:rPr>
      <w:sz w:val="2"/>
      <w:szCs w:val="2"/>
    </w:rPr>
  </w:style>
  <w:style w:type="character" w:customStyle="1" w:styleId="Small">
    <w:name w:val="Small"/>
    <w:basedOn w:val="DefaultParagraphFont"/>
    <w:rsid w:val="00C1582F"/>
    <w:rPr>
      <w:sz w:val="16"/>
    </w:rPr>
  </w:style>
  <w:style w:type="paragraph" w:customStyle="1" w:styleId="WideTable">
    <w:name w:val="Wide Table"/>
    <w:basedOn w:val="Normal"/>
    <w:rsid w:val="00C15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82F"/>
  </w:style>
  <w:style w:type="paragraph" w:styleId="Quote">
    <w:name w:val="Quote"/>
    <w:basedOn w:val="Heading1"/>
    <w:link w:val="QuoteChar"/>
    <w:qFormat/>
    <w:rsid w:val="00C15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82F"/>
    <w:pPr>
      <w:pageBreakBefore/>
    </w:pPr>
  </w:style>
  <w:style w:type="paragraph" w:customStyle="1" w:styleId="Border">
    <w:name w:val="Border"/>
    <w:basedOn w:val="Normal"/>
    <w:qFormat/>
    <w:rsid w:val="00C15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82F"/>
    <w:rPr>
      <w:u w:val="single"/>
    </w:rPr>
  </w:style>
  <w:style w:type="character" w:customStyle="1" w:styleId="BoldandItalics">
    <w:name w:val="Bold and Italics"/>
    <w:qFormat/>
    <w:rsid w:val="00C1582F"/>
    <w:rPr>
      <w:b/>
      <w:i/>
      <w:u w:val="none"/>
    </w:rPr>
  </w:style>
  <w:style w:type="paragraph" w:styleId="BalloonText">
    <w:name w:val="Balloon Text"/>
    <w:basedOn w:val="Normal"/>
    <w:link w:val="BalloonTextChar"/>
    <w:rsid w:val="00C1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82F"/>
    <w:pPr>
      <w:spacing w:before="0" w:after="0"/>
    </w:pPr>
  </w:style>
  <w:style w:type="paragraph" w:customStyle="1" w:styleId="BodyTextBold">
    <w:name w:val="Body Text Bold"/>
    <w:basedOn w:val="BodyText"/>
    <w:qFormat/>
    <w:rsid w:val="00C1582F"/>
    <w:rPr>
      <w:b/>
    </w:rPr>
  </w:style>
  <w:style w:type="character" w:styleId="Hyperlink">
    <w:name w:val="Hyperlink"/>
    <w:basedOn w:val="DefaultParagraphFont"/>
    <w:uiPriority w:val="99"/>
    <w:unhideWhenUsed/>
    <w:rsid w:val="007D4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1555</Words>
  <Characters>9925</Characters>
  <Application>Microsoft Office Word</Application>
  <DocSecurity>0</DocSecurity>
  <Lines>367</Lines>
  <Paragraphs>197</Paragraphs>
  <ScaleCrop>false</ScaleCrop>
  <Company>Author-it Software Corporation Ltd.</Company>
  <LinksUpToDate>false</LinksUpToDate>
  <CharactersWithSpaces>11283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AVII0009 Check in aircraft passengers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