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15A" w:rsidP="001431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AVIH3019 Navigate remote pilot aircraft systems</w:t>
      </w:r>
      <w:r>
        <w:fldChar w:fldCharType="end"/>
      </w:r>
    </w:p>
    <w:p w:rsidR="0014315A" w:rsidP="0014315A">
      <w:pPr>
        <w:pStyle w:val="Version"/>
        <w:sectPr w:rsidSect="004B6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EC0" w:rsidP="004B6EC0">
      <w:pPr>
        <w:pStyle w:val="SuperHeading"/>
      </w:pPr>
      <w:r w:rsidRPr="004B6EC0">
        <w:t>AVIH3019 Navigate remote pilot aircraft systems</w:t>
      </w:r>
    </w:p>
    <w:p w:rsidR="00000000" w:rsidRPr="004B6EC0" w:rsidP="004B6EC0">
      <w:pPr>
        <w:pStyle w:val="Heading1"/>
      </w:pPr>
      <w:bookmarkStart w:id="1" w:name="O_663426"/>
      <w:bookmarkEnd w:id="1"/>
      <w:r w:rsidRPr="004B6EC0">
        <w:t>Modification History</w:t>
      </w:r>
    </w:p>
    <w:p w:rsidR="0014315A" w:rsidP="0014315A">
      <w:pPr>
        <w:pStyle w:val="BodyText"/>
      </w:pPr>
      <w:r w:rsidRPr="004B6EC0">
        <w:t>Release 1. This is the first release of this unit of competency in the AVI Aviation Training Package.</w:t>
      </w:r>
    </w:p>
    <w:p w:rsidR="00000000" w:rsidRPr="004B6EC0" w:rsidP="004B6EC0">
      <w:pPr>
        <w:pStyle w:val="Heading1"/>
      </w:pPr>
      <w:bookmarkStart w:id="2" w:name="O_663427"/>
      <w:bookmarkEnd w:id="2"/>
      <w:r w:rsidRPr="004B6EC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B6E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C0" w:rsidP="004B6EC0">
            <w:pPr>
              <w:pStyle w:val="BodyText"/>
            </w:pPr>
            <w:r w:rsidRPr="004B6EC0">
              <w:t xml:space="preserve">This unit involves the skills and knowledge required to navigate remote pilot aircraft systems </w:t>
            </w:r>
            <w:r w:rsidRPr="004B6EC0">
              <w:t>(RPAS), in compliance with relevant regulatory requirements of the Civil Aviation Safety Authority (CASA) and national operating standards.</w:t>
            </w:r>
          </w:p>
          <w:p w:rsidR="00000000" w:rsidRPr="004B6EC0" w:rsidP="004B6EC0">
            <w:pPr>
              <w:pStyle w:val="BodyText"/>
            </w:pPr>
            <w:r w:rsidRPr="004B6EC0">
              <w:t xml:space="preserve">It includes preparing charts and flight plans, complying with airspace procedures, conducting departure procedures, </w:t>
            </w:r>
            <w:r w:rsidRPr="004B6EC0">
              <w:t>and maintaining RPAS in operational areas. It also includes navigating RPAS in visual line of sight, applying lost link and radio communication procedures, and executing arrival procedures.</w:t>
            </w:r>
          </w:p>
          <w:p w:rsidR="00000000" w:rsidRPr="004B6EC0" w:rsidP="004B6EC0">
            <w:pPr>
              <w:pStyle w:val="BodyText"/>
            </w:pPr>
            <w:r w:rsidRPr="004B6EC0">
              <w:t>This unit addresses aviation technical skill requirements (physica</w:t>
            </w:r>
            <w:r w:rsidRPr="004B6EC0">
              <w:t>l, mental and task-management abilities) related to route planning and navigation duties of aviation personnel, and contributes to safe and effective performance in complex aviation operational environments.</w:t>
            </w:r>
          </w:p>
          <w:p w:rsidR="00000000" w:rsidRPr="004B6EC0" w:rsidP="004B6EC0">
            <w:pPr>
              <w:pStyle w:val="BodyText"/>
            </w:pPr>
            <w:r w:rsidRPr="004B6EC0">
              <w:t>Operations are conducted as part of recreational</w:t>
            </w:r>
            <w:r w:rsidRPr="004B6EC0">
              <w:t>, commercial and military aircraft activities across a variety of operational contexts within the Australian aviation industry.</w:t>
            </w:r>
          </w:p>
          <w:p w:rsidR="00000000" w:rsidRPr="004B6EC0" w:rsidP="004B6EC0">
            <w:pPr>
              <w:pStyle w:val="BodyText"/>
            </w:pPr>
            <w:r w:rsidRPr="004B6EC0">
              <w:t>Work is performed independently or under limited supervision within a single-pilot or multi-crew remote pilot aircraft (RPA) env</w:t>
            </w:r>
            <w:r w:rsidRPr="004B6EC0">
              <w:t>ironment.</w:t>
            </w:r>
          </w:p>
          <w:p w:rsidR="00000000" w:rsidRPr="004B6EC0" w:rsidP="004B6EC0">
            <w:pPr>
              <w:pStyle w:val="BodyText"/>
            </w:pPr>
            <w:r w:rsidRPr="004B6EC0">
              <w:t>Licensing, legislative, regulatory or certification requirements are applicable to this unit.</w:t>
            </w:r>
          </w:p>
          <w:p w:rsidR="00000000" w:rsidRPr="004B6EC0" w:rsidP="004B6EC0">
            <w:pPr>
              <w:pStyle w:val="BodyText"/>
            </w:pPr>
            <w:r w:rsidRPr="004B6EC0">
              <w:t>Use for Defence Aviation is to be in accordance with relevant Defence Orders, Instructions, Publications and Regulations.</w:t>
            </w:r>
          </w:p>
        </w:tc>
      </w:tr>
    </w:tbl>
    <w:p w:rsidR="0014315A" w:rsidP="004B6EC0">
      <w:pPr>
        <w:pStyle w:val="BodyText"/>
      </w:pPr>
    </w:p>
    <w:p w:rsidR="0014315A" w:rsidP="004B6EC0">
      <w:pPr>
        <w:pStyle w:val="BodyText"/>
      </w:pPr>
    </w:p>
    <w:p w:rsidR="00000000" w:rsidRPr="004B6EC0" w:rsidP="004B6EC0">
      <w:pPr>
        <w:pStyle w:val="Heading1"/>
      </w:pPr>
      <w:bookmarkStart w:id="3" w:name="O_663428"/>
      <w:bookmarkEnd w:id="3"/>
      <w:r w:rsidRPr="004B6EC0">
        <w:t>Pre-requis</w:t>
      </w:r>
      <w:r w:rsidRPr="004B6EC0">
        <w:t>ite Unit</w:t>
      </w:r>
    </w:p>
    <w:p w:rsidR="0014315A" w:rsidP="0014315A">
      <w:pPr>
        <w:pStyle w:val="BodyText"/>
      </w:pPr>
      <w:r w:rsidRPr="004B6EC0">
        <w:t>Not applicable.</w:t>
      </w:r>
    </w:p>
    <w:p w:rsidR="00000000" w:rsidRPr="004B6EC0" w:rsidP="004B6EC0">
      <w:pPr>
        <w:pStyle w:val="Heading1"/>
      </w:pPr>
      <w:bookmarkStart w:id="4" w:name="O_663429"/>
      <w:bookmarkEnd w:id="4"/>
      <w:r w:rsidRPr="004B6EC0">
        <w:t>Competency Field</w:t>
      </w:r>
    </w:p>
    <w:p w:rsidR="0014315A" w:rsidP="0014315A">
      <w:pPr>
        <w:pStyle w:val="BodyText"/>
      </w:pPr>
      <w:r w:rsidRPr="004B6EC0">
        <w:t>H – Route Planning and Navigation</w:t>
      </w:r>
    </w:p>
    <w:p w:rsidR="00000000" w:rsidRPr="004B6EC0" w:rsidP="004B6EC0">
      <w:pPr>
        <w:pStyle w:val="Heading1"/>
      </w:pPr>
      <w:bookmarkStart w:id="5" w:name="O_663430"/>
      <w:bookmarkEnd w:id="5"/>
      <w:r w:rsidRPr="004B6EC0">
        <w:t>Unit Sector</w:t>
      </w:r>
    </w:p>
    <w:p w:rsidR="0014315A" w:rsidP="0014315A">
      <w:pPr>
        <w:pStyle w:val="BodyText"/>
      </w:pPr>
      <w:r w:rsidRPr="004B6EC0">
        <w:t>Not applicable.</w:t>
      </w:r>
    </w:p>
    <w:p w:rsidR="00000000" w:rsidRPr="004B6EC0" w:rsidP="004B6EC0">
      <w:pPr>
        <w:pStyle w:val="Heading1"/>
      </w:pPr>
      <w:bookmarkStart w:id="6" w:name="O_663431"/>
      <w:bookmarkEnd w:id="6"/>
      <w:r w:rsidRPr="004B6EC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C0" w:rsidP="004B6EC0">
            <w:pPr>
              <w:pStyle w:val="BodyText"/>
            </w:pPr>
            <w:r w:rsidRPr="004B6EC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rPr>
                <w:rStyle w:val="SpecialBold"/>
              </w:rPr>
              <w:t>PERFORMANCE CRITERIA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Performance criteria describe the performance needed to demonstrate achievement of the element.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C0" w:rsidP="004B6EC0">
            <w:pPr>
              <w:pStyle w:val="BodyText"/>
            </w:pPr>
            <w:r w:rsidRPr="004B6EC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rPr>
                <w:rStyle w:val="SpecialBold"/>
              </w:rPr>
              <w:t>Prepare charts and flight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Suitable maps, aeronautical charts and weather briefings for intended operation are selected and flight plan is prepared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Pre-operations information and Notice to Airmen (NOTAM) is accessed, analysed and applied to flight plan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Hazards are clea</w:t>
            </w:r>
            <w:r w:rsidRPr="004B6EC0">
              <w:t>rly indicated on charts and risk controls are implemented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 xml:space="preserve">Effects of wind velocity, adverse environmental conditions and contingency actions are planned for 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C0" w:rsidP="004B6EC0">
            <w:pPr>
              <w:pStyle w:val="BodyText"/>
            </w:pPr>
            <w:r w:rsidRPr="004B6EC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rPr>
                <w:rStyle w:val="SpecialBold"/>
              </w:rPr>
              <w:t>Comply with airspace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Air traffic clearances are accessed and compliance with air traffic regulations is maintained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Airspace procedures and protocols are followed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Entrance into controlled airspace is undertaken by direction of controlling authorities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C0" w:rsidP="004B6EC0">
            <w:pPr>
              <w:pStyle w:val="BodyText"/>
            </w:pPr>
            <w:r w:rsidRPr="004B6EC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rPr>
                <w:rStyle w:val="SpecialBold"/>
              </w:rPr>
              <w:t>Conduct departure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Remote pilot station is organised and essential information is accessed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Departure administration tasks and communications are conducted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Orientation to ground level is maintained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Control of RPAS is given precedence over conducting navigation and communication tasks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Situational awareness and lookout is maintained using a systematic scan technique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Local and published noise abatement requirements and curfews are observed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Separation with other air traffic is maintained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C0" w:rsidP="004B6EC0">
            <w:pPr>
              <w:pStyle w:val="BodyText"/>
            </w:pPr>
            <w:r w:rsidRPr="004B6EC0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rPr>
                <w:rStyle w:val="SpecialBold"/>
              </w:rPr>
              <w:t>Maintain RPAS in operational area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 xml:space="preserve">Planned route is followed 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 xml:space="preserve">Communication tasks are completed 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RPAS endurance is monitored and energy reserve needs are revised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 xml:space="preserve">Pre-descent or navigation turning point checks are executed 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Air traffic separation is maintained at all times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 xml:space="preserve">RPAS is controlled 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Deteriorating visual meteorological conditions are recognised and appropriate RPAS corrective actions ar</w:t>
            </w:r>
            <w:r w:rsidRPr="004B6EC0">
              <w:t>e taken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Situational awareness and lookout is undertaken using a systematic scan technique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C0" w:rsidP="004B6EC0">
            <w:pPr>
              <w:pStyle w:val="BodyText"/>
            </w:pPr>
            <w:r w:rsidRPr="004B6EC0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rPr>
                <w:rStyle w:val="SpecialBold"/>
              </w:rPr>
              <w:t>Navigate RPAS within visual line of sight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Visual line of sight of RPAS is maintained at all times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Awareness of current and forecast weather conditions is maintained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Systematic scan technique is implemented at all times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Hazards and threats are identified and appropriately controlled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Effects of wind velocity, adverse environmental conditions and contingency actions are responded to as required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Situational awareness is maintained at all times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C0" w:rsidP="004B6EC0">
            <w:pPr>
              <w:pStyle w:val="BodyText"/>
            </w:pPr>
            <w:r w:rsidRPr="004B6EC0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rPr>
                <w:rStyle w:val="SpecialBold"/>
              </w:rPr>
              <w:t>Apply lost link procedure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Lost link profile and routing is prepared and validated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 xml:space="preserve">Fail-safe mechanism is reviewed and activated as required 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C0" w:rsidP="004B6EC0">
            <w:pPr>
              <w:pStyle w:val="BodyText"/>
            </w:pPr>
            <w:r w:rsidRPr="004B6EC0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rPr>
                <w:rStyle w:val="SpecialBold"/>
              </w:rPr>
              <w:t>Apply lost radio communication procedure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Lost radio communications procedure and profile are prepared and validated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 xml:space="preserve">Back-up radio or alternate communication means are confirmed as required 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C0" w:rsidP="004B6EC0">
            <w:pPr>
              <w:pStyle w:val="BodyText"/>
            </w:pPr>
            <w:r w:rsidRPr="004B6EC0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rPr>
                <w:rStyle w:val="SpecialBold"/>
              </w:rPr>
              <w:t>Execute arrival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 xml:space="preserve">Arrivals procedures are executed 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Lookout is maintained using a systematic scan technique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Situational awareness is maintained at all times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Local and published noise abatement requirements and curfews are observed</w:t>
            </w:r>
          </w:p>
        </w:tc>
      </w:tr>
      <w:tr w:rsidTr="001431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C0" w:rsidP="004B6EC0">
            <w:pPr>
              <w:pStyle w:val="BodyText"/>
            </w:pPr>
            <w:r w:rsidRPr="004B6EC0">
              <w:t>Separation with air traffic is maintained</w:t>
            </w:r>
          </w:p>
        </w:tc>
      </w:tr>
    </w:tbl>
    <w:p w:rsidR="0014315A" w:rsidP="004B6EC0">
      <w:pPr>
        <w:pStyle w:val="BodyText"/>
      </w:pPr>
    </w:p>
    <w:p w:rsidR="0014315A" w:rsidP="004B6EC0">
      <w:pPr>
        <w:pStyle w:val="BodyText"/>
      </w:pPr>
    </w:p>
    <w:p w:rsidR="00000000" w:rsidRPr="004B6EC0" w:rsidP="004B6EC0">
      <w:pPr>
        <w:pStyle w:val="Heading1"/>
      </w:pPr>
      <w:bookmarkStart w:id="7" w:name="O_663432"/>
      <w:bookmarkEnd w:id="7"/>
      <w:r w:rsidRPr="004B6EC0">
        <w:t>Foundation Skills</w:t>
      </w:r>
    </w:p>
    <w:p w:rsidR="0014315A" w:rsidP="0014315A">
      <w:pPr>
        <w:pStyle w:val="BodyText"/>
      </w:pPr>
      <w:r w:rsidRPr="004B6EC0">
        <w:t>Foundation skills essential to perform</w:t>
      </w:r>
      <w:r w:rsidRPr="004B6EC0">
        <w:t>ance are explicit in the performance criteria of this unit of competency.</w:t>
      </w:r>
    </w:p>
    <w:p w:rsidR="00000000" w:rsidRPr="004B6EC0" w:rsidP="004B6EC0">
      <w:pPr>
        <w:pStyle w:val="Heading1"/>
      </w:pPr>
      <w:bookmarkStart w:id="8" w:name="O_663433"/>
      <w:bookmarkEnd w:id="8"/>
      <w:r w:rsidRPr="004B6EC0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4B6E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Range is restricted to essential operating conditions and any other variables essential to the work environment.</w:t>
            </w:r>
          </w:p>
        </w:tc>
      </w:tr>
      <w:tr w:rsidTr="004B6E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C0">
            <w:pPr>
              <w:pStyle w:val="BodyText"/>
              <w:rPr>
                <w:lang w:val="en-NZ"/>
              </w:rPr>
            </w:pPr>
            <w:r w:rsidRPr="004B6EC0">
              <w:t>Navigation of RPAS tasks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C0" w:rsidP="004B6EC0">
            <w:pPr>
              <w:pStyle w:val="ListBullet"/>
            </w:pPr>
            <w:r w:rsidRPr="004B6EC0">
              <w:t>visual line of sight (VLOS)</w:t>
            </w:r>
          </w:p>
          <w:p w:rsidR="00000000" w:rsidRPr="004B6EC0" w:rsidP="004B6EC0">
            <w:pPr>
              <w:pStyle w:val="ListBullet"/>
            </w:pPr>
            <w:r w:rsidRPr="004B6EC0">
              <w:t>visual meteorological conditions</w:t>
            </w:r>
          </w:p>
          <w:p w:rsidR="00000000" w:rsidRPr="004B6EC0" w:rsidP="004B6EC0">
            <w:pPr>
              <w:pStyle w:val="ListBullet"/>
            </w:pPr>
            <w:r w:rsidRPr="004B6EC0">
              <w:t>extended line of sight (E-LOS)</w:t>
            </w:r>
          </w:p>
        </w:tc>
      </w:tr>
    </w:tbl>
    <w:p w:rsidR="0014315A" w:rsidP="004B6EC0">
      <w:pPr>
        <w:pStyle w:val="BodyText"/>
      </w:pPr>
    </w:p>
    <w:p w:rsidR="0014315A" w:rsidP="004B6EC0">
      <w:pPr>
        <w:pStyle w:val="BodyText"/>
      </w:pPr>
    </w:p>
    <w:p w:rsidR="00000000" w:rsidRPr="004B6EC0" w:rsidP="004B6EC0">
      <w:pPr>
        <w:pStyle w:val="Heading1"/>
      </w:pPr>
      <w:bookmarkStart w:id="9" w:name="O_663434"/>
      <w:bookmarkEnd w:id="9"/>
      <w:r w:rsidRPr="004B6EC0">
        <w:t>Unit Mapping Information</w:t>
      </w:r>
    </w:p>
    <w:p w:rsidR="0014315A" w:rsidP="0014315A">
      <w:pPr>
        <w:pStyle w:val="BodyText"/>
      </w:pPr>
      <w:r w:rsidRPr="004B6EC0">
        <w:t>This unit replaces and is equivalent to AVIH3019A Navigate remote pilot aircraft (RPA).</w:t>
      </w:r>
    </w:p>
    <w:p w:rsidR="00000000" w:rsidRPr="004B6EC0" w:rsidP="004B6EC0">
      <w:pPr>
        <w:pStyle w:val="Heading1"/>
      </w:pPr>
      <w:bookmarkStart w:id="10" w:name="O_663441"/>
      <w:bookmarkEnd w:id="10"/>
      <w:r w:rsidRPr="004B6EC0">
        <w:t>Links</w:t>
      </w:r>
    </w:p>
    <w:p w:rsidR="00000000" w:rsidRPr="004B6EC0" w:rsidP="0014315A">
      <w:pPr>
        <w:pStyle w:val="BodyText"/>
      </w:pPr>
      <w:r w:rsidRPr="004B6EC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8F0910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4B6EC0" w:rsidP="004B6EC0"/>
    <w:sectPr w:rsidSect="004B6E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C0" w:rsidRPr="0014315A" w:rsidP="001431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15A" w:rsidP="004B6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315A" w:rsidP="004B6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4315A" w:rsidP="004B6E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1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EC0" w:rsidRPr="0014315A" w:rsidP="001431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15A" w:rsidRPr="002D2AF8" w:rsidP="004B6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AVIH3019 Navigate remote pilot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14315A" w:rsidP="004B6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DAE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9EB8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EC0"/>
  </w:style>
  <w:style w:type="character" w:customStyle="1" w:styleId="Heading1Char">
    <w:name w:val="Heading 1 Char"/>
    <w:basedOn w:val="DefaultParagraphFont"/>
    <w:link w:val="Heading1"/>
    <w:rsid w:val="004B6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E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E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E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EC0"/>
    <w:rPr>
      <w:b/>
      <w:spacing w:val="0"/>
    </w:rPr>
  </w:style>
  <w:style w:type="paragraph" w:customStyle="1" w:styleId="SuperHeading">
    <w:name w:val="SuperHeading"/>
    <w:basedOn w:val="Normal"/>
    <w:rsid w:val="004B6E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E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E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E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EC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E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EC0"/>
    <w:rPr>
      <w:i/>
    </w:rPr>
  </w:style>
  <w:style w:type="paragraph" w:styleId="Caption">
    <w:name w:val="caption"/>
    <w:basedOn w:val="BodyText"/>
    <w:next w:val="Normal"/>
    <w:qFormat/>
    <w:rsid w:val="004B6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EC0"/>
  </w:style>
  <w:style w:type="paragraph" w:styleId="TableofFigures">
    <w:name w:val="table of figures"/>
    <w:basedOn w:val="Normal"/>
    <w:next w:val="Normal"/>
    <w:semiHidden/>
    <w:rsid w:val="004B6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EC0"/>
    <w:pPr>
      <w:numPr>
        <w:numId w:val="10"/>
      </w:numPr>
    </w:pPr>
  </w:style>
  <w:style w:type="character" w:customStyle="1" w:styleId="WingdingSymbols">
    <w:name w:val="Wingding Symbols"/>
    <w:rsid w:val="004B6EC0"/>
    <w:rPr>
      <w:rFonts w:ascii="Wingdings" w:hAnsi="Wingdings"/>
    </w:rPr>
  </w:style>
  <w:style w:type="paragraph" w:customStyle="1" w:styleId="TableHeading">
    <w:name w:val="Table Heading"/>
    <w:basedOn w:val="HeadingBase"/>
    <w:rsid w:val="004B6E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EC0"/>
    <w:rPr>
      <w:color w:val="0033CC"/>
      <w:u w:val="none"/>
    </w:rPr>
  </w:style>
  <w:style w:type="paragraph" w:customStyle="1" w:styleId="BodyTextRight">
    <w:name w:val="Body Text Right"/>
    <w:basedOn w:val="BodyText"/>
    <w:rsid w:val="004B6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E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EC0"/>
    <w:rPr>
      <w:sz w:val="32"/>
    </w:rPr>
  </w:style>
  <w:style w:type="paragraph" w:customStyle="1" w:styleId="HeadingProcedure">
    <w:name w:val="Heading Procedure"/>
    <w:basedOn w:val="HeadingBase"/>
    <w:next w:val="Normal"/>
    <w:rsid w:val="004B6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EC0"/>
    <w:pPr>
      <w:spacing w:before="60" w:after="60"/>
    </w:pPr>
  </w:style>
  <w:style w:type="paragraph" w:styleId="ListContinue">
    <w:name w:val="List Continue"/>
    <w:basedOn w:val="List"/>
    <w:rsid w:val="004B6EC0"/>
    <w:pPr>
      <w:ind w:firstLine="0"/>
    </w:pPr>
  </w:style>
  <w:style w:type="paragraph" w:customStyle="1" w:styleId="ListNote">
    <w:name w:val="List Note"/>
    <w:basedOn w:val="List"/>
    <w:rsid w:val="004B6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EC0"/>
    <w:rPr>
      <w:rFonts w:ascii="Courier New" w:hAnsi="Courier New"/>
    </w:rPr>
  </w:style>
  <w:style w:type="paragraph" w:customStyle="1" w:styleId="NoteBullet">
    <w:name w:val="Note Bullet"/>
    <w:basedOn w:val="Note"/>
    <w:rsid w:val="004B6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E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6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EC0"/>
    <w:rPr>
      <w:b/>
      <w:smallCaps/>
    </w:rPr>
  </w:style>
  <w:style w:type="paragraph" w:customStyle="1" w:styleId="TableListNumber">
    <w:name w:val="Table List Number"/>
    <w:basedOn w:val="ListNumber"/>
    <w:rsid w:val="004B6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EC0"/>
    <w:pPr>
      <w:numPr>
        <w:numId w:val="8"/>
      </w:numPr>
    </w:pPr>
  </w:style>
  <w:style w:type="paragraph" w:customStyle="1" w:styleId="ListAlpha2">
    <w:name w:val="List Alpha 2"/>
    <w:basedOn w:val="List2"/>
    <w:rsid w:val="004B6EC0"/>
    <w:pPr>
      <w:numPr>
        <w:numId w:val="7"/>
      </w:numPr>
    </w:pPr>
  </w:style>
  <w:style w:type="paragraph" w:styleId="List2">
    <w:name w:val="List 2"/>
    <w:basedOn w:val="BodyText"/>
    <w:rsid w:val="004B6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E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E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E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6EC0"/>
    <w:pPr>
      <w:numPr>
        <w:numId w:val="3"/>
      </w:numPr>
    </w:pPr>
  </w:style>
  <w:style w:type="paragraph" w:styleId="ListContinue2">
    <w:name w:val="List Continue 2"/>
    <w:basedOn w:val="List2"/>
    <w:rsid w:val="004B6EC0"/>
    <w:pPr>
      <w:ind w:firstLine="0"/>
    </w:pPr>
  </w:style>
  <w:style w:type="paragraph" w:styleId="ListContinue3">
    <w:name w:val="List Continue 3"/>
    <w:basedOn w:val="List3"/>
    <w:rsid w:val="004B6EC0"/>
    <w:pPr>
      <w:ind w:left="1021" w:firstLine="0"/>
    </w:pPr>
  </w:style>
  <w:style w:type="paragraph" w:styleId="ListContinue4">
    <w:name w:val="List Continue 4"/>
    <w:basedOn w:val="List4"/>
    <w:rsid w:val="004B6EC0"/>
    <w:pPr>
      <w:ind w:firstLine="0"/>
    </w:pPr>
  </w:style>
  <w:style w:type="paragraph" w:styleId="ListContinue5">
    <w:name w:val="List Continue 5"/>
    <w:basedOn w:val="List5"/>
    <w:rsid w:val="004B6EC0"/>
    <w:pPr>
      <w:ind w:firstLine="0"/>
    </w:pPr>
  </w:style>
  <w:style w:type="paragraph" w:styleId="ListNumber3">
    <w:name w:val="List Number 3"/>
    <w:basedOn w:val="List3"/>
    <w:rsid w:val="004B6EC0"/>
    <w:pPr>
      <w:numPr>
        <w:numId w:val="4"/>
      </w:numPr>
    </w:pPr>
  </w:style>
  <w:style w:type="paragraph" w:styleId="ListNumber4">
    <w:name w:val="List Number 4"/>
    <w:basedOn w:val="List4"/>
    <w:rsid w:val="004B6EC0"/>
    <w:pPr>
      <w:numPr>
        <w:numId w:val="5"/>
      </w:numPr>
    </w:pPr>
  </w:style>
  <w:style w:type="paragraph" w:styleId="ListNumber5">
    <w:name w:val="List Number 5"/>
    <w:basedOn w:val="List5"/>
    <w:rsid w:val="004B6EC0"/>
    <w:pPr>
      <w:numPr>
        <w:numId w:val="6"/>
      </w:numPr>
    </w:pPr>
  </w:style>
  <w:style w:type="paragraph" w:styleId="BlockText">
    <w:name w:val="Block Text"/>
    <w:basedOn w:val="Normal"/>
    <w:rsid w:val="004B6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EC0"/>
    <w:rPr>
      <w:sz w:val="16"/>
      <w:vertAlign w:val="superscript"/>
    </w:rPr>
  </w:style>
  <w:style w:type="character" w:customStyle="1" w:styleId="Symbols">
    <w:name w:val="Symbols"/>
    <w:basedOn w:val="DefaultParagraphFont"/>
    <w:rsid w:val="004B6EC0"/>
    <w:rPr>
      <w:rFonts w:ascii="Symbol" w:hAnsi="Symbol"/>
    </w:rPr>
  </w:style>
  <w:style w:type="character" w:customStyle="1" w:styleId="MenuOptions">
    <w:name w:val="Menu Options"/>
    <w:basedOn w:val="DefaultParagraphFont"/>
    <w:rsid w:val="004B6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EC0"/>
    <w:rPr>
      <w:b/>
    </w:rPr>
  </w:style>
  <w:style w:type="character" w:customStyle="1" w:styleId="Underlined">
    <w:name w:val="Underlined"/>
    <w:basedOn w:val="DefaultParagraphFont"/>
    <w:rsid w:val="004B6EC0"/>
    <w:rPr>
      <w:u w:val="single"/>
    </w:rPr>
  </w:style>
  <w:style w:type="paragraph" w:customStyle="1" w:styleId="TableBodyTextRight">
    <w:name w:val="Table Body Text Right"/>
    <w:basedOn w:val="TableBodyText"/>
    <w:rsid w:val="004B6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EC0"/>
    <w:rPr>
      <w:sz w:val="18"/>
    </w:rPr>
  </w:style>
  <w:style w:type="paragraph" w:customStyle="1" w:styleId="BodySmallRight">
    <w:name w:val="Body Small Right"/>
    <w:basedOn w:val="BodyTextRight"/>
    <w:rsid w:val="004B6EC0"/>
    <w:rPr>
      <w:sz w:val="18"/>
      <w:szCs w:val="18"/>
    </w:rPr>
  </w:style>
  <w:style w:type="paragraph" w:customStyle="1" w:styleId="MarginEdition">
    <w:name w:val="Margin Edition"/>
    <w:basedOn w:val="MarginNote"/>
    <w:rsid w:val="004B6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EC0"/>
    <w:rPr>
      <w:sz w:val="2"/>
      <w:szCs w:val="2"/>
    </w:rPr>
  </w:style>
  <w:style w:type="character" w:customStyle="1" w:styleId="Small">
    <w:name w:val="Small"/>
    <w:basedOn w:val="DefaultParagraphFont"/>
    <w:rsid w:val="004B6EC0"/>
    <w:rPr>
      <w:sz w:val="16"/>
    </w:rPr>
  </w:style>
  <w:style w:type="paragraph" w:customStyle="1" w:styleId="WideTable">
    <w:name w:val="Wide Table"/>
    <w:basedOn w:val="Normal"/>
    <w:rsid w:val="004B6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EC0"/>
  </w:style>
  <w:style w:type="paragraph" w:styleId="Quote">
    <w:name w:val="Quote"/>
    <w:basedOn w:val="Heading1"/>
    <w:link w:val="QuoteChar"/>
    <w:qFormat/>
    <w:rsid w:val="004B6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EC0"/>
    <w:pPr>
      <w:pageBreakBefore/>
    </w:pPr>
  </w:style>
  <w:style w:type="paragraph" w:customStyle="1" w:styleId="Border">
    <w:name w:val="Border"/>
    <w:basedOn w:val="Normal"/>
    <w:qFormat/>
    <w:rsid w:val="004B6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EC0"/>
    <w:rPr>
      <w:u w:val="single"/>
    </w:rPr>
  </w:style>
  <w:style w:type="character" w:customStyle="1" w:styleId="BoldandItalics">
    <w:name w:val="Bold and Italics"/>
    <w:qFormat/>
    <w:rsid w:val="004B6EC0"/>
    <w:rPr>
      <w:b/>
      <w:i/>
      <w:u w:val="none"/>
    </w:rPr>
  </w:style>
  <w:style w:type="paragraph" w:styleId="BalloonText">
    <w:name w:val="Balloon Text"/>
    <w:basedOn w:val="Normal"/>
    <w:link w:val="BalloonTextChar"/>
    <w:rsid w:val="004B6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E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E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E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31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4984</Characters>
  <Application>Microsoft Office Word</Application>
  <DocSecurity>0</DocSecurity>
  <Lines>262</Lines>
  <Paragraphs>152</Paragraphs>
  <ScaleCrop>false</ScaleCrop>
  <Company>Author-it Software Corporation Ltd.</Company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AVIH3019 Navigate remote pilot aircraft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2019-01-31T04:27:00Z</dcterms:created>
  <dcterms:modified xsi:type="dcterms:W3CDTF">2019-01-31T04:27:00Z</dcterms:modified>
</cp:coreProperties>
</file>