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B7E" w:rsidP="00713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AVIH0008 Operate remote pilot aircraft systems in extended visual line of sight (EVLOS)</w:t>
      </w:r>
      <w:r>
        <w:fldChar w:fldCharType="end"/>
      </w:r>
    </w:p>
    <w:p w:rsidR="00713B7E" w:rsidP="00713B7E">
      <w:pPr>
        <w:pStyle w:val="Version"/>
        <w:sectPr w:rsidSect="00290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BC3" w:rsidP="00290BC3">
      <w:pPr>
        <w:pStyle w:val="SuperHeading"/>
      </w:pPr>
      <w:r w:rsidRPr="00290BC3">
        <w:t>Assessment Requirements for AVIH0008 Operate remote pilot aircraft systems in extended visual line of sight (EVLOS)</w:t>
      </w:r>
    </w:p>
    <w:p w:rsidR="00000000" w:rsidRPr="00290BC3" w:rsidP="00290BC3">
      <w:pPr>
        <w:pStyle w:val="Heading1"/>
      </w:pPr>
      <w:bookmarkStart w:id="1" w:name="O_1025946"/>
      <w:bookmarkEnd w:id="1"/>
      <w:r w:rsidRPr="00290B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0B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C3" w:rsidP="00290BC3">
            <w:pPr>
              <w:pStyle w:val="BodyText"/>
            </w:pPr>
            <w:r w:rsidRPr="00290BC3">
              <w:t>Release 1. This is the first release of this unit of competency in the AVI Aviation Training Package.</w:t>
            </w:r>
          </w:p>
        </w:tc>
      </w:tr>
    </w:tbl>
    <w:p w:rsidR="00000000" w:rsidRPr="00290BC3" w:rsidP="00290BC3">
      <w:pPr>
        <w:pStyle w:val="NoPaddingFontSize1"/>
      </w:pPr>
    </w:p>
    <w:p w:rsidR="00000000" w:rsidRPr="00290BC3" w:rsidP="00290BC3">
      <w:pPr>
        <w:pStyle w:val="AllowPageBreak"/>
      </w:pPr>
    </w:p>
    <w:p w:rsidR="00000000" w:rsidRPr="00290BC3" w:rsidP="00290BC3">
      <w:pPr>
        <w:pStyle w:val="Heading1"/>
      </w:pPr>
      <w:bookmarkStart w:id="2" w:name="O_1025947"/>
      <w:bookmarkEnd w:id="2"/>
      <w:r w:rsidRPr="00290BC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0B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C3" w:rsidP="00290BC3">
            <w:pPr>
              <w:pStyle w:val="BodyText"/>
            </w:pPr>
            <w:r w:rsidRPr="00290BC3">
              <w:t>Evidence required to demonstrate competence in this unit must be relevant to and satisfy all of the requirements</w:t>
            </w:r>
            <w:r w:rsidRPr="00290BC3">
              <w:t xml:space="preserve"> of the elements, performance criteria and range of conditions on at least one occasion and include:</w:t>
            </w:r>
          </w:p>
          <w:p w:rsidR="00000000" w:rsidRPr="00290BC3" w:rsidP="00290BC3">
            <w:pPr>
              <w:pStyle w:val="ListBullet"/>
            </w:pPr>
            <w:r w:rsidRPr="00290BC3">
              <w:t>adapting to differences in equipment and operating environment in accordance with standard operating procedures (SOPs)</w:t>
            </w:r>
          </w:p>
          <w:p w:rsidR="00000000" w:rsidRPr="00290BC3" w:rsidP="00290BC3">
            <w:pPr>
              <w:pStyle w:val="ListBullet"/>
            </w:pPr>
            <w:r w:rsidRPr="00290BC3">
              <w:t>applying precautions and required a</w:t>
            </w:r>
            <w:r w:rsidRPr="00290BC3">
              <w:t>ction to minimise, control or eliminate identified hazards</w:t>
            </w:r>
          </w:p>
          <w:p w:rsidR="00000000" w:rsidRPr="00290BC3" w:rsidP="00290BC3">
            <w:pPr>
              <w:pStyle w:val="ListBullet"/>
            </w:pPr>
            <w:r w:rsidRPr="00290BC3">
              <w:t>applying relevant legislation and workplace procedures</w:t>
            </w:r>
          </w:p>
          <w:p w:rsidR="00000000" w:rsidRPr="00290BC3" w:rsidP="00290BC3">
            <w:pPr>
              <w:pStyle w:val="ListBullet"/>
            </w:pPr>
            <w:r w:rsidRPr="00290BC3">
              <w:t>communicating effectively with others</w:t>
            </w:r>
          </w:p>
          <w:p w:rsidR="00000000" w:rsidRPr="00290BC3" w:rsidP="00290BC3">
            <w:pPr>
              <w:pStyle w:val="ListBullet"/>
            </w:pPr>
            <w:r w:rsidRPr="00290BC3">
              <w:t>completing relevant documentation</w:t>
            </w:r>
          </w:p>
          <w:p w:rsidR="00000000" w:rsidRPr="00290BC3" w:rsidP="00290BC3">
            <w:pPr>
              <w:pStyle w:val="ListBullet"/>
            </w:pPr>
            <w:r w:rsidRPr="00290BC3">
              <w:t>identifying and correctly using relevant equipment</w:t>
            </w:r>
          </w:p>
          <w:p w:rsidR="00000000" w:rsidRPr="00290BC3" w:rsidP="00290BC3">
            <w:pPr>
              <w:pStyle w:val="ListBullet"/>
            </w:pPr>
            <w:r w:rsidRPr="00290BC3">
              <w:t>implementing contin</w:t>
            </w:r>
            <w:r w:rsidRPr="00290BC3">
              <w:t>gency plans</w:t>
            </w:r>
          </w:p>
          <w:p w:rsidR="00000000" w:rsidRPr="00290BC3" w:rsidP="00290BC3">
            <w:pPr>
              <w:pStyle w:val="ListBullet"/>
            </w:pPr>
            <w:r w:rsidRPr="00290BC3">
              <w:t>implementing work health and safety (WHS) procedures and relevant regulations</w:t>
            </w:r>
          </w:p>
          <w:p w:rsidR="00000000" w:rsidRPr="00290BC3" w:rsidP="00290BC3">
            <w:pPr>
              <w:pStyle w:val="ListBullet"/>
            </w:pPr>
            <w:r w:rsidRPr="00290BC3">
              <w:t>interpreting and following operational instructions and prioritising work</w:t>
            </w:r>
          </w:p>
          <w:p w:rsidR="00000000" w:rsidRPr="00290BC3" w:rsidP="00290BC3">
            <w:pPr>
              <w:pStyle w:val="ListBullet"/>
            </w:pPr>
            <w:r w:rsidRPr="00290BC3">
              <w:t>interpreting remote pilot aircraft systems (RPAS) displays</w:t>
            </w:r>
          </w:p>
          <w:p w:rsidR="00000000" w:rsidRPr="00290BC3" w:rsidP="00290BC3">
            <w:pPr>
              <w:pStyle w:val="ListBullet"/>
            </w:pPr>
            <w:r w:rsidRPr="00290BC3">
              <w:t>modifying activities depending on workplace contingencies, situations and environments</w:t>
            </w:r>
          </w:p>
          <w:p w:rsidR="00000000" w:rsidRPr="00290BC3" w:rsidP="00290BC3">
            <w:pPr>
              <w:pStyle w:val="ListBullet"/>
            </w:pPr>
            <w:r w:rsidRPr="00290BC3">
              <w:t>monitoring and anticipating operational problems and hazards and taking appropriate action</w:t>
            </w:r>
          </w:p>
          <w:p w:rsidR="00000000" w:rsidRPr="00290BC3" w:rsidP="00290BC3">
            <w:pPr>
              <w:pStyle w:val="ListBullet"/>
            </w:pPr>
            <w:r w:rsidRPr="00290BC3">
              <w:t>monitoring work activities in terms of planned schedule</w:t>
            </w:r>
          </w:p>
          <w:p w:rsidR="00000000" w:rsidRPr="00290BC3" w:rsidP="00290BC3">
            <w:pPr>
              <w:pStyle w:val="ListBullet"/>
            </w:pPr>
            <w:r w:rsidRPr="00290BC3">
              <w:t>operating electronic c</w:t>
            </w:r>
            <w:r w:rsidRPr="00290BC3">
              <w:t>ommunications equipment to required protocol</w:t>
            </w:r>
          </w:p>
          <w:p w:rsidR="00000000" w:rsidRPr="00290BC3" w:rsidP="00290BC3">
            <w:pPr>
              <w:pStyle w:val="ListBullet"/>
            </w:pPr>
            <w:r w:rsidRPr="00290BC3">
              <w:t>performing systematic scan technique for monitoring RPAS, sub-systems (equipment) and devices</w:t>
            </w:r>
          </w:p>
          <w:p w:rsidR="00000000" w:rsidRPr="00290BC3" w:rsidP="00290BC3">
            <w:pPr>
              <w:pStyle w:val="ListBullet"/>
            </w:pPr>
            <w:r w:rsidRPr="00290BC3">
              <w:t>reading, interpreting and following relevant regulations, instructions, procedures, information and signs</w:t>
            </w:r>
          </w:p>
          <w:p w:rsidR="00000000" w:rsidRPr="00290BC3" w:rsidP="00290BC3">
            <w:pPr>
              <w:pStyle w:val="ListBullet"/>
            </w:pPr>
            <w:r w:rsidRPr="00290BC3">
              <w:t>reporting a</w:t>
            </w:r>
            <w:r w:rsidRPr="00290BC3">
              <w:t>nd/or rectifying problems, faults or malfunctions promptly in accordance with workplace procedures</w:t>
            </w:r>
          </w:p>
          <w:p w:rsidR="00000000" w:rsidRPr="00290BC3" w:rsidP="00290BC3">
            <w:pPr>
              <w:pStyle w:val="ListBullet"/>
            </w:pPr>
            <w:r w:rsidRPr="00290BC3">
              <w:t>selecting and using required personal protective equipment (PPE) conforming to industry and WHS standards</w:t>
            </w:r>
          </w:p>
          <w:p w:rsidR="00000000" w:rsidRPr="00290BC3" w:rsidP="00290BC3">
            <w:pPr>
              <w:pStyle w:val="ListBullet"/>
            </w:pPr>
            <w:r w:rsidRPr="00290BC3">
              <w:t>undertaking fault finding in RPAS</w:t>
            </w:r>
          </w:p>
          <w:p w:rsidR="00000000" w:rsidRPr="00290BC3" w:rsidP="00290BC3">
            <w:pPr>
              <w:pStyle w:val="ListBullet"/>
            </w:pPr>
            <w:r w:rsidRPr="00290BC3">
              <w:t>using automated s</w:t>
            </w:r>
            <w:r w:rsidRPr="00290BC3">
              <w:t>ystems to manage workload</w:t>
            </w:r>
          </w:p>
          <w:p w:rsidR="00000000" w:rsidRPr="00290BC3" w:rsidP="00290BC3">
            <w:pPr>
              <w:pStyle w:val="ListBullet"/>
            </w:pPr>
            <w:r w:rsidRPr="00290BC3">
              <w:t>working collaboratively with others</w:t>
            </w:r>
          </w:p>
          <w:p w:rsidR="00000000" w:rsidRPr="00290BC3" w:rsidP="00290BC3">
            <w:pPr>
              <w:pStyle w:val="ListBullet"/>
            </w:pPr>
            <w:r w:rsidRPr="00290BC3">
              <w:t>working systematically with required attention to detail without injury to self or others, or damage to goods or equipment.</w:t>
            </w:r>
          </w:p>
        </w:tc>
      </w:tr>
    </w:tbl>
    <w:p w:rsidR="00000000" w:rsidRPr="00290BC3" w:rsidP="00290BC3">
      <w:pPr>
        <w:pStyle w:val="NoPaddingFontSize1"/>
      </w:pPr>
    </w:p>
    <w:p w:rsidR="00000000" w:rsidRPr="00290BC3" w:rsidP="00290BC3">
      <w:pPr>
        <w:pStyle w:val="AllowPageBreak"/>
      </w:pPr>
    </w:p>
    <w:p w:rsidR="00000000" w:rsidRPr="00290BC3" w:rsidP="00290BC3">
      <w:pPr>
        <w:pStyle w:val="Heading1"/>
      </w:pPr>
      <w:bookmarkStart w:id="3" w:name="O_1025948"/>
      <w:bookmarkEnd w:id="3"/>
      <w:r w:rsidRPr="00290BC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0B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C3" w:rsidP="00290BC3">
            <w:pPr>
              <w:pStyle w:val="BodyText"/>
            </w:pPr>
            <w:r w:rsidRPr="00290BC3">
              <w:t>Evidence required to demonstra</w:t>
            </w:r>
            <w:r w:rsidRPr="00290BC3">
              <w:t>te competence in this unit must be relevant to and satisfy all of the requirements of the elements, performance criteria and range of conditions and include knowledge of:</w:t>
            </w:r>
          </w:p>
          <w:p w:rsidR="00000000" w:rsidRPr="00290BC3" w:rsidP="00290BC3">
            <w:pPr>
              <w:pStyle w:val="ListBullet"/>
            </w:pPr>
            <w:r w:rsidRPr="00290BC3">
              <w:t>aeronautical decision-making processes relevant to RPAS operations</w:t>
            </w:r>
          </w:p>
          <w:p w:rsidR="00000000" w:rsidRPr="00290BC3" w:rsidP="00290BC3">
            <w:pPr>
              <w:pStyle w:val="ListBullet"/>
            </w:pPr>
            <w:r w:rsidRPr="00290BC3">
              <w:t>effective communi</w:t>
            </w:r>
            <w:r w:rsidRPr="00290BC3">
              <w:t>cation</w:t>
            </w:r>
          </w:p>
          <w:p w:rsidR="00000000" w:rsidRPr="00290BC3" w:rsidP="00290BC3">
            <w:pPr>
              <w:pStyle w:val="ListBullet"/>
            </w:pPr>
            <w:r w:rsidRPr="00290BC3">
              <w:t xml:space="preserve">radio protocols between flight crew </w:t>
            </w:r>
          </w:p>
          <w:p w:rsidR="00000000" w:rsidRPr="00290BC3" w:rsidP="00290BC3">
            <w:pPr>
              <w:pStyle w:val="ListBullet"/>
            </w:pPr>
            <w:r w:rsidRPr="00290BC3">
              <w:t xml:space="preserve">observer briefings </w:t>
            </w:r>
          </w:p>
          <w:p w:rsidR="00000000" w:rsidRPr="00290BC3" w:rsidP="00290BC3">
            <w:pPr>
              <w:pStyle w:val="ListBullet"/>
            </w:pPr>
            <w:r w:rsidRPr="00290BC3">
              <w:t>command and control links including:</w:t>
            </w:r>
          </w:p>
          <w:p w:rsidR="00000000" w:rsidRPr="00290BC3" w:rsidP="00290BC3">
            <w:pPr>
              <w:pStyle w:val="ListBullet2"/>
            </w:pPr>
            <w:r w:rsidRPr="00290BC3">
              <w:t xml:space="preserve">link quality </w:t>
            </w:r>
          </w:p>
          <w:p w:rsidR="00000000" w:rsidRPr="00290BC3" w:rsidP="00290BC3">
            <w:pPr>
              <w:pStyle w:val="ListBullet2"/>
            </w:pPr>
            <w:r w:rsidRPr="00290BC3">
              <w:t xml:space="preserve">radio range effectiveness </w:t>
            </w:r>
          </w:p>
          <w:p w:rsidR="00000000" w:rsidRPr="00290BC3" w:rsidP="00290BC3">
            <w:pPr>
              <w:pStyle w:val="ListBullet2"/>
            </w:pPr>
            <w:r w:rsidRPr="00290BC3">
              <w:t>link security</w:t>
            </w:r>
          </w:p>
          <w:p w:rsidR="00000000" w:rsidRPr="00290BC3" w:rsidP="00290BC3">
            <w:pPr>
              <w:pStyle w:val="ListBullet2"/>
            </w:pPr>
            <w:r w:rsidRPr="00290BC3">
              <w:t>setting up antennas and/or antenna trackers</w:t>
            </w:r>
          </w:p>
          <w:p w:rsidR="00000000" w:rsidRPr="00290BC3" w:rsidP="00290BC3">
            <w:pPr>
              <w:pStyle w:val="ListBullet"/>
            </w:pPr>
            <w:r w:rsidRPr="00290BC3">
              <w:t>error management, incl</w:t>
            </w:r>
            <w:r w:rsidRPr="00290BC3">
              <w:t>uding error types, causes and consequences</w:t>
            </w:r>
          </w:p>
          <w:p w:rsidR="00000000" w:rsidRPr="00290BC3" w:rsidP="00290BC3">
            <w:pPr>
              <w:pStyle w:val="ListBullet"/>
            </w:pPr>
            <w:r w:rsidRPr="00290BC3">
              <w:t>fatigue risk management</w:t>
            </w:r>
          </w:p>
          <w:p w:rsidR="00000000" w:rsidRPr="00290BC3" w:rsidP="00290BC3">
            <w:pPr>
              <w:pStyle w:val="ListBullet"/>
            </w:pPr>
            <w:r w:rsidRPr="00290BC3">
              <w:t>human factors relevant to RPAS operations in extended visual line of sight (EVLOS)</w:t>
            </w:r>
          </w:p>
          <w:p w:rsidR="00000000" w:rsidRPr="00290BC3" w:rsidP="00290BC3">
            <w:pPr>
              <w:pStyle w:val="ListBullet"/>
            </w:pPr>
            <w:r w:rsidRPr="00290BC3">
              <w:t>human performance and its limitations, including the senses, memory and situational awareness</w:t>
            </w:r>
          </w:p>
          <w:p w:rsidR="00000000" w:rsidRPr="00290BC3" w:rsidP="00290BC3">
            <w:pPr>
              <w:pStyle w:val="ListBullet"/>
            </w:pPr>
            <w:r w:rsidRPr="00290BC3">
              <w:t>normal, mini</w:t>
            </w:r>
            <w:r w:rsidRPr="00290BC3">
              <w:t>mum and maximum fuel pressures or battery/power levels and power draw</w:t>
            </w:r>
          </w:p>
          <w:p w:rsidR="00000000" w:rsidRPr="00290BC3" w:rsidP="00290BC3">
            <w:pPr>
              <w:pStyle w:val="ListBullet"/>
            </w:pPr>
            <w:r w:rsidRPr="00290BC3">
              <w:t>risk identification, analysis and control</w:t>
            </w:r>
          </w:p>
          <w:p w:rsidR="00000000" w:rsidRPr="00290BC3" w:rsidP="00290BC3">
            <w:pPr>
              <w:pStyle w:val="ListBullet"/>
            </w:pPr>
            <w:r w:rsidRPr="00290BC3">
              <w:t>individual remote pilot aircraft sub-systems as applicable to RPAS type and relevant rating/endorsement requirements, including:</w:t>
            </w:r>
          </w:p>
          <w:p w:rsidR="00000000" w:rsidRPr="00290BC3" w:rsidP="00290BC3">
            <w:pPr>
              <w:pStyle w:val="ListBullet2"/>
            </w:pPr>
            <w:r w:rsidRPr="00290BC3">
              <w:t>battery/fuel/p</w:t>
            </w:r>
            <w:r w:rsidRPr="00290BC3">
              <w:t>ower system:</w:t>
            </w:r>
          </w:p>
          <w:p w:rsidR="00000000" w:rsidRPr="00290BC3" w:rsidP="00290BC3">
            <w:pPr>
              <w:pStyle w:val="ListBullet3"/>
            </w:pPr>
            <w:r w:rsidRPr="00290BC3">
              <w:t>use of a schematic diagram of battery/fuel/power system to explain layout and normal operating procedures</w:t>
            </w:r>
          </w:p>
          <w:p w:rsidR="00000000" w:rsidRPr="00290BC3" w:rsidP="00290BC3">
            <w:pPr>
              <w:pStyle w:val="ListBullet3"/>
            </w:pPr>
            <w:r w:rsidRPr="00290BC3">
              <w:t>likely faults that may affect battery/fuel/power system</w:t>
            </w:r>
          </w:p>
          <w:p w:rsidR="00000000" w:rsidRPr="00290BC3" w:rsidP="00290BC3">
            <w:pPr>
              <w:pStyle w:val="ListBullet3"/>
            </w:pPr>
            <w:r w:rsidRPr="00290BC3">
              <w:t>emergency operating procedures for battery/fuel/power system</w:t>
            </w:r>
          </w:p>
          <w:p w:rsidR="00000000" w:rsidRPr="00290BC3" w:rsidP="00290BC3">
            <w:pPr>
              <w:pStyle w:val="ListBullet3"/>
            </w:pPr>
            <w:r w:rsidRPr="00290BC3">
              <w:t>operation of /battery/fuel/power selector panel or display</w:t>
            </w:r>
          </w:p>
          <w:p w:rsidR="00000000" w:rsidRPr="00290BC3" w:rsidP="00290BC3">
            <w:pPr>
              <w:pStyle w:val="ListBullet3"/>
            </w:pPr>
            <w:r w:rsidRPr="00290BC3">
              <w:t>use of cross-feed or power distribution</w:t>
            </w:r>
          </w:p>
          <w:p w:rsidR="00000000" w:rsidRPr="00290BC3" w:rsidP="00290BC3">
            <w:pPr>
              <w:pStyle w:val="ListBullet3"/>
            </w:pPr>
            <w:r w:rsidRPr="00290BC3">
              <w:t>fuel-dumping procedures</w:t>
            </w:r>
          </w:p>
          <w:p w:rsidR="00000000" w:rsidRPr="00290BC3" w:rsidP="00290BC3">
            <w:pPr>
              <w:pStyle w:val="ListBullet3"/>
            </w:pPr>
            <w:r w:rsidRPr="00290BC3">
              <w:t>full battery/fuel capacity and fuel grade</w:t>
            </w:r>
          </w:p>
          <w:p w:rsidR="00000000" w:rsidRPr="00290BC3" w:rsidP="00290BC3">
            <w:pPr>
              <w:pStyle w:val="ListBullet2"/>
            </w:pPr>
            <w:r w:rsidRPr="00290BC3">
              <w:t>hydraulic system, including:</w:t>
            </w:r>
          </w:p>
          <w:p w:rsidR="00000000" w:rsidRPr="00290BC3" w:rsidP="00290BC3">
            <w:pPr>
              <w:pStyle w:val="ListBullet3"/>
            </w:pPr>
            <w:r w:rsidRPr="00290BC3">
              <w:t>use of a schematic diagram of hydraulic system to explain la</w:t>
            </w:r>
            <w:r w:rsidRPr="00290BC3">
              <w:t>yout and normal operating procedures</w:t>
            </w:r>
          </w:p>
          <w:p w:rsidR="00000000" w:rsidRPr="00290BC3" w:rsidP="00290BC3">
            <w:pPr>
              <w:pStyle w:val="ListBullet3"/>
            </w:pPr>
            <w:r w:rsidRPr="00290BC3">
              <w:t>likely faults that may affect hydraulic system</w:t>
            </w:r>
          </w:p>
          <w:p w:rsidR="00000000" w:rsidRPr="00290BC3" w:rsidP="00290BC3">
            <w:pPr>
              <w:pStyle w:val="ListBullet3"/>
            </w:pPr>
            <w:r w:rsidRPr="00290BC3">
              <w:t>emergency operating procedures for hydraulic system</w:t>
            </w:r>
          </w:p>
          <w:p w:rsidR="00000000" w:rsidRPr="00290BC3" w:rsidP="00290BC3">
            <w:pPr>
              <w:pStyle w:val="ListBullet3"/>
            </w:pPr>
            <w:r w:rsidRPr="00290BC3">
              <w:t>units or services operated by hydraulics</w:t>
            </w:r>
          </w:p>
          <w:p w:rsidR="00000000" w:rsidRPr="00290BC3" w:rsidP="00290BC3">
            <w:pPr>
              <w:pStyle w:val="ListBullet3"/>
            </w:pPr>
            <w:r w:rsidRPr="00290BC3">
              <w:t>type of hydraulic fluid, operating pressure and capacity of reservoir</w:t>
            </w:r>
          </w:p>
          <w:p w:rsidR="00000000" w:rsidRPr="00290BC3" w:rsidP="00290BC3">
            <w:pPr>
              <w:pStyle w:val="ListBullet2"/>
            </w:pPr>
            <w:r w:rsidRPr="00290BC3">
              <w:t>flight e</w:t>
            </w:r>
            <w:r w:rsidRPr="00290BC3">
              <w:t>nvironment information must include one or more of the following:</w:t>
            </w:r>
          </w:p>
          <w:p w:rsidR="00000000" w:rsidRPr="00290BC3" w:rsidP="00290BC3">
            <w:pPr>
              <w:pStyle w:val="ListBullet3"/>
            </w:pPr>
            <w:r w:rsidRPr="00290BC3">
              <w:t>head up display (HUD) suitable for flight</w:t>
            </w:r>
          </w:p>
          <w:p w:rsidR="00000000" w:rsidRPr="00290BC3" w:rsidP="00290BC3">
            <w:pPr>
              <w:pStyle w:val="ListBullet3"/>
            </w:pPr>
            <w:r w:rsidRPr="00290BC3">
              <w:t xml:space="preserve">RPAS control systems suitable for flight indications, including height, speed, direction </w:t>
            </w:r>
            <w:r w:rsidRPr="00290BC3">
              <w:t>and location</w:t>
            </w:r>
          </w:p>
          <w:p w:rsidR="00000000" w:rsidRPr="00290BC3" w:rsidP="00290BC3">
            <w:pPr>
              <w:pStyle w:val="ListBullet2"/>
            </w:pPr>
            <w:r w:rsidRPr="00290BC3">
              <w:t>electrical system, including:</w:t>
            </w:r>
          </w:p>
          <w:p w:rsidR="00000000" w:rsidRPr="00290BC3" w:rsidP="00290BC3">
            <w:pPr>
              <w:pStyle w:val="ListBullet3"/>
            </w:pPr>
            <w:r w:rsidRPr="00290BC3">
              <w:t>use of a schematic diagram of electrical system to explain type/s of electrical system</w:t>
            </w:r>
          </w:p>
          <w:p w:rsidR="00000000" w:rsidRPr="00290BC3" w:rsidP="00290BC3">
            <w:pPr>
              <w:pStyle w:val="ListBullet3"/>
            </w:pPr>
            <w:r w:rsidRPr="00290BC3">
              <w:t>likely faults that may affect electrical system</w:t>
            </w:r>
          </w:p>
          <w:p w:rsidR="00000000" w:rsidRPr="00290BC3" w:rsidP="00290BC3">
            <w:pPr>
              <w:pStyle w:val="ListBullet3"/>
            </w:pPr>
            <w:r w:rsidRPr="00290BC3">
              <w:t>emergency operating procedures for electrical system</w:t>
            </w:r>
          </w:p>
          <w:p w:rsidR="00000000" w:rsidRPr="00290BC3" w:rsidP="00290BC3">
            <w:pPr>
              <w:pStyle w:val="ListBullet3"/>
            </w:pPr>
            <w:r w:rsidRPr="00290BC3">
              <w:t>voltage and amperage of battery or power cell</w:t>
            </w:r>
          </w:p>
          <w:p w:rsidR="00000000" w:rsidRPr="00290BC3" w:rsidP="00290BC3">
            <w:pPr>
              <w:pStyle w:val="ListBullet3"/>
            </w:pPr>
            <w:r w:rsidRPr="00290BC3">
              <w:t>number and output of g</w:t>
            </w:r>
            <w:r w:rsidRPr="00290BC3">
              <w:t>enerators</w:t>
            </w:r>
          </w:p>
          <w:p w:rsidR="00000000" w:rsidRPr="00290BC3" w:rsidP="00290BC3">
            <w:pPr>
              <w:pStyle w:val="ListBullet3"/>
            </w:pPr>
            <w:r w:rsidRPr="00290BC3">
              <w:t>methods of circuit protection</w:t>
            </w:r>
          </w:p>
          <w:p w:rsidR="00000000" w:rsidRPr="00290BC3" w:rsidP="00290BC3">
            <w:pPr>
              <w:pStyle w:val="ListBullet3"/>
            </w:pPr>
            <w:r w:rsidRPr="00290BC3">
              <w:t>location of fuses and circuit breakers</w:t>
            </w:r>
          </w:p>
          <w:p w:rsidR="00000000" w:rsidRPr="00290BC3" w:rsidP="00290BC3">
            <w:pPr>
              <w:pStyle w:val="ListBullet3"/>
            </w:pPr>
            <w:r w:rsidRPr="00290BC3">
              <w:t>precautions to be taken when operating electrical devices</w:t>
            </w:r>
          </w:p>
          <w:p w:rsidR="00000000" w:rsidRPr="00290BC3" w:rsidP="00290BC3">
            <w:pPr>
              <w:pStyle w:val="ListBullet3"/>
            </w:pPr>
            <w:r w:rsidRPr="00290BC3">
              <w:t>instruments and displays operated by electrics</w:t>
            </w:r>
          </w:p>
          <w:p w:rsidR="00000000" w:rsidRPr="00290BC3" w:rsidP="00290BC3">
            <w:pPr>
              <w:pStyle w:val="ListBullet2"/>
            </w:pPr>
            <w:r w:rsidRPr="00290BC3">
              <w:t>oil/lubrication system, including:</w:t>
            </w:r>
          </w:p>
          <w:p w:rsidR="00000000" w:rsidRPr="00290BC3" w:rsidP="00290BC3">
            <w:pPr>
              <w:pStyle w:val="ListBullet3"/>
            </w:pPr>
            <w:r w:rsidRPr="00290BC3">
              <w:t>use of a schematic diagram of oil system to explain functions of oil system</w:t>
            </w:r>
          </w:p>
          <w:p w:rsidR="00000000" w:rsidRPr="00290BC3" w:rsidP="00290BC3">
            <w:pPr>
              <w:pStyle w:val="ListBullet3"/>
            </w:pPr>
            <w:r w:rsidRPr="00290BC3">
              <w:t>likely faults that may affect oil system</w:t>
            </w:r>
          </w:p>
          <w:p w:rsidR="00000000" w:rsidRPr="00290BC3" w:rsidP="00290BC3">
            <w:pPr>
              <w:pStyle w:val="ListBullet3"/>
            </w:pPr>
            <w:r w:rsidRPr="00290BC3">
              <w:t>emergency operating procedures for oil system</w:t>
            </w:r>
          </w:p>
          <w:p w:rsidR="00000000" w:rsidRPr="00290BC3" w:rsidP="00290BC3">
            <w:pPr>
              <w:pStyle w:val="ListBullet3"/>
            </w:pPr>
            <w:r w:rsidRPr="00290BC3">
              <w:t>number of tanks, capacity and oil grade</w:t>
            </w:r>
          </w:p>
          <w:p w:rsidR="00000000" w:rsidRPr="00290BC3" w:rsidP="00290BC3">
            <w:pPr>
              <w:pStyle w:val="ListBullet3"/>
            </w:pPr>
            <w:r w:rsidRPr="00290BC3">
              <w:t>normal, minimum and maximum oil pressure and temperat</w:t>
            </w:r>
            <w:r w:rsidRPr="00290BC3">
              <w:t>ure</w:t>
            </w:r>
          </w:p>
          <w:p w:rsidR="00000000" w:rsidRPr="00290BC3" w:rsidP="00290BC3">
            <w:pPr>
              <w:pStyle w:val="ListBullet3"/>
            </w:pPr>
            <w:r w:rsidRPr="00290BC3">
              <w:t>operation of oil cooling system</w:t>
            </w:r>
          </w:p>
          <w:p w:rsidR="00000000" w:rsidRPr="00290BC3" w:rsidP="00290BC3">
            <w:pPr>
              <w:pStyle w:val="ListBullet2"/>
            </w:pPr>
            <w:r w:rsidRPr="00290BC3">
              <w:t>autopilot, including:</w:t>
            </w:r>
          </w:p>
          <w:p w:rsidR="00000000" w:rsidRPr="00290BC3" w:rsidP="00290BC3">
            <w:pPr>
              <w:pStyle w:val="ListBullet3"/>
            </w:pPr>
            <w:r w:rsidRPr="00290BC3">
              <w:t>principles of operation of autopilot system</w:t>
            </w:r>
          </w:p>
          <w:p w:rsidR="00000000" w:rsidRPr="00290BC3" w:rsidP="00290BC3">
            <w:pPr>
              <w:pStyle w:val="ListBullet3"/>
            </w:pPr>
            <w:r w:rsidRPr="00290BC3">
              <w:t>likely faults that may affect autopilot system</w:t>
            </w:r>
          </w:p>
          <w:p w:rsidR="00000000" w:rsidRPr="00290BC3" w:rsidP="00290BC3">
            <w:pPr>
              <w:pStyle w:val="ListBullet3"/>
            </w:pPr>
            <w:r w:rsidRPr="00290BC3">
              <w:t>emergency operating procedures for autopilot system</w:t>
            </w:r>
          </w:p>
          <w:p w:rsidR="00000000" w:rsidRPr="00290BC3" w:rsidP="00290BC3">
            <w:pPr>
              <w:pStyle w:val="ListBullet3"/>
            </w:pPr>
            <w:r w:rsidRPr="00290BC3">
              <w:t>identification of power sources, voltage or pressure</w:t>
            </w:r>
          </w:p>
          <w:p w:rsidR="00000000" w:rsidRPr="00290BC3" w:rsidP="00290BC3">
            <w:pPr>
              <w:pStyle w:val="ListBullet3"/>
            </w:pPr>
            <w:r w:rsidRPr="00290BC3">
              <w:t>procedure to determine gyros are operating normally</w:t>
            </w:r>
          </w:p>
          <w:p w:rsidR="00000000" w:rsidRPr="00290BC3" w:rsidP="00290BC3">
            <w:pPr>
              <w:pStyle w:val="ListBullet3"/>
            </w:pPr>
            <w:r w:rsidRPr="00290BC3">
              <w:t>procedure to engage autopilot</w:t>
            </w:r>
          </w:p>
          <w:p w:rsidR="00000000" w:rsidRPr="00290BC3" w:rsidP="00290BC3">
            <w:pPr>
              <w:pStyle w:val="ListBullet3"/>
            </w:pPr>
            <w:r w:rsidRPr="00290BC3">
              <w:t>normal and emergency procedure to disengage autopilot</w:t>
            </w:r>
          </w:p>
          <w:p w:rsidR="00000000" w:rsidRPr="00290BC3" w:rsidP="00290BC3">
            <w:pPr>
              <w:pStyle w:val="ListBullet3"/>
            </w:pPr>
            <w:r w:rsidRPr="00290BC3">
              <w:t>limits of gyro units</w:t>
            </w:r>
          </w:p>
          <w:p w:rsidR="00000000" w:rsidRPr="00290BC3" w:rsidP="00290BC3">
            <w:pPr>
              <w:pStyle w:val="ListBullet2"/>
            </w:pPr>
            <w:r w:rsidRPr="00290BC3">
              <w:t>detection and avoidance systems, including:</w:t>
            </w:r>
          </w:p>
          <w:p w:rsidR="00000000" w:rsidRPr="00290BC3" w:rsidP="00290BC3">
            <w:pPr>
              <w:pStyle w:val="ListBullet3"/>
            </w:pPr>
            <w:r w:rsidRPr="00290BC3">
              <w:t>surveillance and collision avoidance functions of detection and avoidance systems</w:t>
            </w:r>
          </w:p>
          <w:p w:rsidR="00000000" w:rsidRPr="00290BC3" w:rsidP="00290BC3">
            <w:pPr>
              <w:pStyle w:val="ListBullet3"/>
            </w:pPr>
            <w:r w:rsidRPr="00290BC3">
              <w:t>system limitations, selectivity and inhibits</w:t>
            </w:r>
          </w:p>
          <w:p w:rsidR="00000000" w:rsidRPr="00290BC3" w:rsidP="00290BC3">
            <w:pPr>
              <w:pStyle w:val="ListBullet3"/>
            </w:pPr>
            <w:r w:rsidRPr="00290BC3">
              <w:t>basic components of detection and avoidance systems</w:t>
            </w:r>
          </w:p>
          <w:p w:rsidR="00000000" w:rsidRPr="00290BC3" w:rsidP="00290BC3">
            <w:pPr>
              <w:pStyle w:val="ListBullet3"/>
            </w:pPr>
            <w:r w:rsidRPr="00290BC3">
              <w:t>identification and demonstration of controls or explanation of function of RP</w:t>
            </w:r>
            <w:r w:rsidRPr="00290BC3">
              <w:t>AS control station</w:t>
            </w:r>
          </w:p>
          <w:p w:rsidR="00000000" w:rsidRPr="00290BC3" w:rsidP="00290BC3">
            <w:pPr>
              <w:pStyle w:val="ListBullet3"/>
            </w:pPr>
            <w:r w:rsidRPr="00290BC3">
              <w:t>detection and avoidance systems visual displays and symbology</w:t>
            </w:r>
          </w:p>
          <w:p w:rsidR="00000000" w:rsidRPr="00290BC3" w:rsidP="00290BC3">
            <w:pPr>
              <w:pStyle w:val="ListBullet3"/>
            </w:pPr>
            <w:r w:rsidRPr="00290BC3">
              <w:t>functions of audio alerts and annunciations</w:t>
            </w:r>
          </w:p>
          <w:p w:rsidR="00000000" w:rsidRPr="00290BC3" w:rsidP="00290BC3">
            <w:pPr>
              <w:pStyle w:val="ListBullet3"/>
            </w:pPr>
            <w:r w:rsidRPr="00290BC3">
              <w:t>appropriate crew response to multiple detection and avoidance systems events</w:t>
            </w:r>
          </w:p>
          <w:p w:rsidR="00000000" w:rsidRPr="00290BC3" w:rsidP="00290BC3">
            <w:pPr>
              <w:pStyle w:val="ListBullet3"/>
            </w:pPr>
            <w:r w:rsidRPr="00290BC3">
              <w:t>recall of radiotelephone procedures following a detect</w:t>
            </w:r>
            <w:r w:rsidRPr="00290BC3">
              <w:t>ion and avoidance system alert</w:t>
            </w:r>
          </w:p>
          <w:p w:rsidR="00000000" w:rsidRPr="00290BC3" w:rsidP="00290BC3">
            <w:pPr>
              <w:pStyle w:val="ListBullet3"/>
            </w:pPr>
            <w:r w:rsidRPr="00290BC3">
              <w:t>requirements for a written report of a detection and avoidance systems alert and to whom it must be submitted</w:t>
            </w:r>
          </w:p>
          <w:p w:rsidR="00000000" w:rsidRPr="00290BC3" w:rsidP="00290BC3">
            <w:pPr>
              <w:pStyle w:val="ListBullet2"/>
            </w:pPr>
            <w:r w:rsidRPr="00290BC3">
              <w:t>automated system, including:</w:t>
            </w:r>
          </w:p>
          <w:p w:rsidR="00000000" w:rsidRPr="00290BC3" w:rsidP="00290BC3">
            <w:pPr>
              <w:pStyle w:val="ListBullet3"/>
            </w:pPr>
            <w:r w:rsidRPr="00290BC3">
              <w:t>limitations of automated systems</w:t>
            </w:r>
          </w:p>
          <w:p w:rsidR="00000000" w:rsidRPr="00290BC3" w:rsidP="00290BC3">
            <w:pPr>
              <w:pStyle w:val="ListBullet3"/>
            </w:pPr>
            <w:r w:rsidRPr="00290BC3">
              <w:t>operating procedures for systems, such as flight management system, auto throttle/engine/thrust control, flight director system, automated aircraft navigation systems, automated engine condition and monitoring system</w:t>
            </w:r>
          </w:p>
          <w:p w:rsidR="00000000" w:rsidRPr="00290BC3" w:rsidP="00290BC3">
            <w:pPr>
              <w:pStyle w:val="ListBullet3"/>
            </w:pPr>
            <w:r w:rsidRPr="00290BC3">
              <w:t>workload management procedures for util</w:t>
            </w:r>
            <w:r w:rsidRPr="00290BC3">
              <w:t>ising automated systems</w:t>
            </w:r>
          </w:p>
          <w:p w:rsidR="00000000" w:rsidRPr="00290BC3" w:rsidP="00290BC3">
            <w:pPr>
              <w:pStyle w:val="ListBullet3"/>
            </w:pPr>
            <w:r w:rsidRPr="00290BC3">
              <w:t>warning systems/indicators to identify automated systems failure</w:t>
            </w:r>
          </w:p>
          <w:p w:rsidR="00000000" w:rsidRPr="00290BC3" w:rsidP="00290BC3">
            <w:pPr>
              <w:pStyle w:val="ListBullet2"/>
            </w:pPr>
            <w:r w:rsidRPr="00290BC3">
              <w:t>RPAS checklists, including:</w:t>
            </w:r>
          </w:p>
          <w:p w:rsidR="00000000" w:rsidRPr="00290BC3" w:rsidP="00290BC3">
            <w:pPr>
              <w:pStyle w:val="ListBullet3"/>
            </w:pPr>
            <w:r w:rsidRPr="00290BC3">
              <w:t>explanation of the normal system operating procedures of RPAS, sub-systems and devices used to operate specific RPAS, including use of pu</w:t>
            </w:r>
            <w:r w:rsidRPr="00290BC3">
              <w:t>blished scans and checklists, immediate action items, warnings and limitations</w:t>
            </w:r>
          </w:p>
          <w:p w:rsidR="00000000" w:rsidRPr="00290BC3" w:rsidP="00290BC3">
            <w:pPr>
              <w:pStyle w:val="ListBullet"/>
            </w:pPr>
            <w:r w:rsidRPr="00290BC3">
              <w:t>stress, workload and time pressure management.</w:t>
            </w:r>
          </w:p>
        </w:tc>
      </w:tr>
    </w:tbl>
    <w:p w:rsidR="00000000" w:rsidRPr="00290BC3" w:rsidP="00290BC3">
      <w:pPr>
        <w:pStyle w:val="NoPaddingFontSize1"/>
      </w:pPr>
    </w:p>
    <w:p w:rsidR="00000000" w:rsidRPr="00290BC3" w:rsidP="00290BC3">
      <w:pPr>
        <w:pStyle w:val="AllowPageBreak"/>
      </w:pPr>
    </w:p>
    <w:p w:rsidR="00000000" w:rsidRPr="00290BC3" w:rsidP="00290BC3">
      <w:pPr>
        <w:pStyle w:val="Heading1"/>
      </w:pPr>
      <w:bookmarkStart w:id="4" w:name="O_1025949"/>
      <w:bookmarkEnd w:id="4"/>
      <w:r w:rsidRPr="00290BC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0B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C3" w:rsidP="00290BC3">
            <w:pPr>
              <w:pStyle w:val="BodyText"/>
            </w:pPr>
            <w:r w:rsidRPr="00290BC3">
              <w:t>Assessors must hold credentials specified within the Standards for Registered Training Organisations current at the time of assessment.</w:t>
            </w:r>
          </w:p>
          <w:p w:rsidR="00000000" w:rsidRPr="00290BC3" w:rsidP="00290BC3">
            <w:pPr>
              <w:pStyle w:val="BodyText"/>
            </w:pPr>
            <w:r w:rsidRPr="00290BC3">
              <w:t>Assessment must satisfy the Principles of Assessment and Rules of Evidence and all regulatory requirements included with</w:t>
            </w:r>
            <w:r w:rsidRPr="00290BC3">
              <w:t>in the Standards for Registered Training Organisations current at the time of assessment.</w:t>
            </w:r>
          </w:p>
          <w:p w:rsidR="00000000" w:rsidRPr="00290BC3" w:rsidP="00290BC3">
            <w:pPr>
              <w:pStyle w:val="BodyText"/>
            </w:pPr>
            <w:r w:rsidRPr="00290BC3">
              <w:t>Assessment must occur in workplace operational situations. Where this is not appropriate, assessment must occur in simulated workplace operational situations that ref</w:t>
            </w:r>
            <w:r w:rsidRPr="00290BC3">
              <w:t>lect workplace conditions.</w:t>
            </w:r>
          </w:p>
          <w:p w:rsidR="00000000" w:rsidRPr="00290BC3" w:rsidP="00290BC3">
            <w:pPr>
              <w:pStyle w:val="BodyText"/>
            </w:pPr>
            <w:r w:rsidRPr="00290BC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90BC3" w:rsidP="00290BC3">
            <w:pPr>
              <w:pStyle w:val="BodyText"/>
            </w:pPr>
            <w:r w:rsidRPr="00290BC3">
              <w:t>Resources for assessment must include access to:</w:t>
            </w:r>
          </w:p>
          <w:p w:rsidR="00000000" w:rsidRPr="00290BC3" w:rsidP="00290BC3">
            <w:pPr>
              <w:pStyle w:val="ListBullet"/>
            </w:pPr>
            <w:r w:rsidRPr="00290BC3">
              <w:t xml:space="preserve">a range of </w:t>
            </w:r>
            <w:r w:rsidRPr="00290BC3">
              <w:t>relevant exercises, case studies and/or simulations</w:t>
            </w:r>
          </w:p>
          <w:p w:rsidR="00000000" w:rsidRPr="00290BC3" w:rsidP="00290BC3">
            <w:pPr>
              <w:pStyle w:val="ListBullet"/>
            </w:pPr>
            <w:r w:rsidRPr="00290BC3">
              <w:t>acceptable means of simulation assessment</w:t>
            </w:r>
          </w:p>
          <w:p w:rsidR="00000000" w:rsidRPr="00290BC3" w:rsidP="00290BC3">
            <w:pPr>
              <w:pStyle w:val="ListBullet"/>
            </w:pPr>
            <w:r w:rsidRPr="00290BC3">
              <w:t>applicable documentation, including workplace procedures, regulations, codes of practice and operation manuals</w:t>
            </w:r>
          </w:p>
          <w:p w:rsidR="00000000" w:rsidRPr="00290BC3" w:rsidP="00290BC3">
            <w:pPr>
              <w:pStyle w:val="ListBullet"/>
            </w:pPr>
            <w:r w:rsidRPr="00290BC3">
              <w:t>relevant materials, tools, equipment and PPE curren</w:t>
            </w:r>
            <w:r w:rsidRPr="00290BC3">
              <w:t>tly used in industry.</w:t>
            </w:r>
          </w:p>
        </w:tc>
      </w:tr>
    </w:tbl>
    <w:p w:rsidR="00000000" w:rsidRPr="00290BC3" w:rsidP="00290BC3">
      <w:pPr>
        <w:pStyle w:val="NoPaddingFontSize1"/>
      </w:pPr>
    </w:p>
    <w:p w:rsidR="00000000" w:rsidRPr="00290BC3" w:rsidP="00290BC3">
      <w:pPr>
        <w:pStyle w:val="AllowPageBreak"/>
      </w:pPr>
    </w:p>
    <w:p w:rsidR="00000000" w:rsidRPr="00290BC3" w:rsidP="00290BC3">
      <w:pPr>
        <w:pStyle w:val="Heading1"/>
      </w:pPr>
      <w:bookmarkStart w:id="5" w:name="O_1025952"/>
      <w:bookmarkEnd w:id="5"/>
      <w:r w:rsidRPr="00290BC3">
        <w:t>Links</w:t>
      </w:r>
    </w:p>
    <w:p w:rsidR="00000000" w:rsidRPr="00290BC3" w:rsidP="00713B7E">
      <w:pPr>
        <w:pStyle w:val="BodyText"/>
      </w:pPr>
      <w:r w:rsidRPr="00290BC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E22A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90BC3" w:rsidP="00290BC3"/>
    <w:sectPr w:rsidSect="00290B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C3" w:rsidRPr="00713B7E" w:rsidP="00713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B7E" w:rsidP="00290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B7E" w:rsidP="00290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3B7E" w:rsidP="00290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BC3" w:rsidRPr="00713B7E" w:rsidP="00713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B7E" w:rsidRPr="002D2AF8" w:rsidP="00290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AVIH0008 Operate remote pilot aircraft systems in extended visual line of sight (EVLOS)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13B7E" w:rsidP="00290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0E9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62A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EE22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BC3"/>
  </w:style>
  <w:style w:type="character" w:customStyle="1" w:styleId="Heading1Char">
    <w:name w:val="Heading 1 Char"/>
    <w:basedOn w:val="DefaultParagraphFont"/>
    <w:link w:val="Heading1"/>
    <w:rsid w:val="00290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B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BC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0B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0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0BC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0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B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B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0BC3"/>
    <w:rPr>
      <w:b/>
      <w:spacing w:val="0"/>
    </w:rPr>
  </w:style>
  <w:style w:type="paragraph" w:customStyle="1" w:styleId="SuperTitle">
    <w:name w:val="SuperTitle"/>
    <w:basedOn w:val="Title"/>
    <w:rsid w:val="00290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B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BC3"/>
    <w:rPr>
      <w:i/>
    </w:rPr>
  </w:style>
  <w:style w:type="paragraph" w:styleId="Caption">
    <w:name w:val="caption"/>
    <w:basedOn w:val="BodyText"/>
    <w:next w:val="Normal"/>
    <w:qFormat/>
    <w:rsid w:val="00290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BC3"/>
  </w:style>
  <w:style w:type="paragraph" w:styleId="TableofFigures">
    <w:name w:val="table of figures"/>
    <w:basedOn w:val="Normal"/>
    <w:next w:val="Normal"/>
    <w:semiHidden/>
    <w:rsid w:val="00290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B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0BC3"/>
    <w:rPr>
      <w:rFonts w:ascii="Wingdings" w:hAnsi="Wingdings"/>
    </w:rPr>
  </w:style>
  <w:style w:type="paragraph" w:customStyle="1" w:styleId="TableHeading">
    <w:name w:val="Table Heading"/>
    <w:basedOn w:val="HeadingBase"/>
    <w:rsid w:val="00290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BC3"/>
    <w:rPr>
      <w:color w:val="0033CC"/>
      <w:u w:val="none"/>
    </w:rPr>
  </w:style>
  <w:style w:type="paragraph" w:customStyle="1" w:styleId="BodyTextRight">
    <w:name w:val="Body Text Right"/>
    <w:basedOn w:val="BodyText"/>
    <w:rsid w:val="00290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B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BC3"/>
    <w:rPr>
      <w:sz w:val="32"/>
    </w:rPr>
  </w:style>
  <w:style w:type="paragraph" w:customStyle="1" w:styleId="HeadingProcedure">
    <w:name w:val="Heading Procedure"/>
    <w:basedOn w:val="HeadingBase"/>
    <w:next w:val="Normal"/>
    <w:rsid w:val="00290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BC3"/>
    <w:pPr>
      <w:spacing w:before="60" w:after="60"/>
    </w:pPr>
  </w:style>
  <w:style w:type="paragraph" w:styleId="ListContinue">
    <w:name w:val="List Continue"/>
    <w:basedOn w:val="List"/>
    <w:rsid w:val="00290BC3"/>
    <w:pPr>
      <w:ind w:firstLine="0"/>
    </w:pPr>
  </w:style>
  <w:style w:type="paragraph" w:customStyle="1" w:styleId="ListNote">
    <w:name w:val="List Note"/>
    <w:basedOn w:val="List"/>
    <w:rsid w:val="00290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BC3"/>
    <w:rPr>
      <w:rFonts w:ascii="Courier New" w:hAnsi="Courier New"/>
    </w:rPr>
  </w:style>
  <w:style w:type="paragraph" w:customStyle="1" w:styleId="NoteBullet">
    <w:name w:val="Note Bullet"/>
    <w:basedOn w:val="Note"/>
    <w:rsid w:val="00290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B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0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BC3"/>
    <w:rPr>
      <w:b/>
      <w:smallCaps/>
    </w:rPr>
  </w:style>
  <w:style w:type="paragraph" w:customStyle="1" w:styleId="TableListNumber">
    <w:name w:val="Table List Number"/>
    <w:basedOn w:val="ListNumber"/>
    <w:rsid w:val="00290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BC3"/>
    <w:pPr>
      <w:numPr>
        <w:numId w:val="10"/>
      </w:numPr>
    </w:pPr>
  </w:style>
  <w:style w:type="paragraph" w:customStyle="1" w:styleId="ListAlpha2">
    <w:name w:val="List Alpha 2"/>
    <w:basedOn w:val="List2"/>
    <w:rsid w:val="00290BC3"/>
    <w:pPr>
      <w:numPr>
        <w:numId w:val="9"/>
      </w:numPr>
    </w:pPr>
  </w:style>
  <w:style w:type="paragraph" w:styleId="List2">
    <w:name w:val="List 2"/>
    <w:basedOn w:val="BodyText"/>
    <w:rsid w:val="00290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B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0B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0BC3"/>
    <w:pPr>
      <w:numPr>
        <w:numId w:val="5"/>
      </w:numPr>
    </w:pPr>
  </w:style>
  <w:style w:type="paragraph" w:styleId="ListContinue2">
    <w:name w:val="List Continue 2"/>
    <w:basedOn w:val="List2"/>
    <w:rsid w:val="00290BC3"/>
    <w:pPr>
      <w:ind w:firstLine="0"/>
    </w:pPr>
  </w:style>
  <w:style w:type="paragraph" w:styleId="ListContinue3">
    <w:name w:val="List Continue 3"/>
    <w:basedOn w:val="List3"/>
    <w:rsid w:val="00290BC3"/>
    <w:pPr>
      <w:ind w:left="1021" w:firstLine="0"/>
    </w:pPr>
  </w:style>
  <w:style w:type="paragraph" w:styleId="ListContinue4">
    <w:name w:val="List Continue 4"/>
    <w:basedOn w:val="List4"/>
    <w:rsid w:val="00290BC3"/>
    <w:pPr>
      <w:ind w:firstLine="0"/>
    </w:pPr>
  </w:style>
  <w:style w:type="paragraph" w:styleId="ListContinue5">
    <w:name w:val="List Continue 5"/>
    <w:basedOn w:val="List5"/>
    <w:rsid w:val="00290BC3"/>
    <w:pPr>
      <w:ind w:firstLine="0"/>
    </w:pPr>
  </w:style>
  <w:style w:type="paragraph" w:styleId="ListNumber3">
    <w:name w:val="List Number 3"/>
    <w:basedOn w:val="List3"/>
    <w:rsid w:val="00290BC3"/>
    <w:pPr>
      <w:numPr>
        <w:numId w:val="6"/>
      </w:numPr>
    </w:pPr>
  </w:style>
  <w:style w:type="paragraph" w:styleId="ListNumber4">
    <w:name w:val="List Number 4"/>
    <w:basedOn w:val="List4"/>
    <w:rsid w:val="00290BC3"/>
    <w:pPr>
      <w:numPr>
        <w:numId w:val="7"/>
      </w:numPr>
    </w:pPr>
  </w:style>
  <w:style w:type="paragraph" w:styleId="ListNumber5">
    <w:name w:val="List Number 5"/>
    <w:basedOn w:val="List5"/>
    <w:rsid w:val="00290BC3"/>
    <w:pPr>
      <w:numPr>
        <w:numId w:val="8"/>
      </w:numPr>
    </w:pPr>
  </w:style>
  <w:style w:type="paragraph" w:styleId="BlockText">
    <w:name w:val="Block Text"/>
    <w:basedOn w:val="Normal"/>
    <w:rsid w:val="00290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BC3"/>
    <w:rPr>
      <w:sz w:val="16"/>
      <w:vertAlign w:val="superscript"/>
    </w:rPr>
  </w:style>
  <w:style w:type="character" w:customStyle="1" w:styleId="Symbols">
    <w:name w:val="Symbols"/>
    <w:basedOn w:val="DefaultParagraphFont"/>
    <w:rsid w:val="00290BC3"/>
    <w:rPr>
      <w:rFonts w:ascii="Symbol" w:hAnsi="Symbol"/>
    </w:rPr>
  </w:style>
  <w:style w:type="character" w:customStyle="1" w:styleId="MenuOptions">
    <w:name w:val="Menu Options"/>
    <w:basedOn w:val="DefaultParagraphFont"/>
    <w:rsid w:val="00290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BC3"/>
    <w:rPr>
      <w:b/>
    </w:rPr>
  </w:style>
  <w:style w:type="character" w:customStyle="1" w:styleId="Underlined">
    <w:name w:val="Underlined"/>
    <w:basedOn w:val="DefaultParagraphFont"/>
    <w:rsid w:val="00290BC3"/>
    <w:rPr>
      <w:u w:val="single"/>
    </w:rPr>
  </w:style>
  <w:style w:type="paragraph" w:customStyle="1" w:styleId="TableBodyTextRight">
    <w:name w:val="Table Body Text Right"/>
    <w:basedOn w:val="TableBodyText"/>
    <w:rsid w:val="00290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BC3"/>
    <w:rPr>
      <w:sz w:val="18"/>
    </w:rPr>
  </w:style>
  <w:style w:type="paragraph" w:customStyle="1" w:styleId="BodySmallRight">
    <w:name w:val="Body Small Right"/>
    <w:basedOn w:val="BodyTextRight"/>
    <w:rsid w:val="00290BC3"/>
    <w:rPr>
      <w:sz w:val="18"/>
      <w:szCs w:val="18"/>
    </w:rPr>
  </w:style>
  <w:style w:type="paragraph" w:customStyle="1" w:styleId="MarginEdition">
    <w:name w:val="Margin Edition"/>
    <w:basedOn w:val="MarginNote"/>
    <w:rsid w:val="00290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BC3"/>
    <w:rPr>
      <w:sz w:val="2"/>
      <w:szCs w:val="2"/>
    </w:rPr>
  </w:style>
  <w:style w:type="character" w:customStyle="1" w:styleId="Small">
    <w:name w:val="Small"/>
    <w:basedOn w:val="DefaultParagraphFont"/>
    <w:rsid w:val="00290BC3"/>
    <w:rPr>
      <w:sz w:val="16"/>
    </w:rPr>
  </w:style>
  <w:style w:type="paragraph" w:customStyle="1" w:styleId="WideTable">
    <w:name w:val="Wide Table"/>
    <w:basedOn w:val="Normal"/>
    <w:rsid w:val="00290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BC3"/>
  </w:style>
  <w:style w:type="paragraph" w:styleId="Quote">
    <w:name w:val="Quote"/>
    <w:basedOn w:val="Heading1"/>
    <w:link w:val="QuoteChar"/>
    <w:qFormat/>
    <w:rsid w:val="00290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BC3"/>
    <w:pPr>
      <w:pageBreakBefore/>
    </w:pPr>
  </w:style>
  <w:style w:type="paragraph" w:customStyle="1" w:styleId="Border">
    <w:name w:val="Border"/>
    <w:basedOn w:val="Normal"/>
    <w:qFormat/>
    <w:rsid w:val="00290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BC3"/>
    <w:rPr>
      <w:u w:val="single"/>
    </w:rPr>
  </w:style>
  <w:style w:type="character" w:customStyle="1" w:styleId="BoldandItalics">
    <w:name w:val="Bold and Italics"/>
    <w:qFormat/>
    <w:rsid w:val="00290BC3"/>
    <w:rPr>
      <w:b/>
      <w:i/>
      <w:u w:val="none"/>
    </w:rPr>
  </w:style>
  <w:style w:type="paragraph" w:styleId="BalloonText">
    <w:name w:val="Balloon Text"/>
    <w:basedOn w:val="Normal"/>
    <w:link w:val="BalloonTextChar"/>
    <w:rsid w:val="00290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BC3"/>
    <w:pPr>
      <w:spacing w:before="0" w:after="0"/>
    </w:pPr>
  </w:style>
  <w:style w:type="paragraph" w:customStyle="1" w:styleId="BodyTextBold">
    <w:name w:val="Body Text Bold"/>
    <w:basedOn w:val="BodyText"/>
    <w:qFormat/>
    <w:rsid w:val="00290BC3"/>
    <w:rPr>
      <w:b/>
    </w:rPr>
  </w:style>
  <w:style w:type="character" w:styleId="Hyperlink">
    <w:name w:val="Hyperlink"/>
    <w:basedOn w:val="DefaultParagraphFont"/>
    <w:uiPriority w:val="99"/>
    <w:unhideWhenUsed/>
    <w:rsid w:val="00713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7112</Characters>
  <Application>Microsoft Office Word</Application>
  <DocSecurity>0</DocSecurity>
  <Lines>165</Lines>
  <Paragraphs>138</Paragraphs>
  <ScaleCrop>false</ScaleCrop>
  <Company>Author-it Software Corporation Ltd.</Company>
  <LinksUpToDate>false</LinksUpToDate>
  <CharactersWithSpaces>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AVIH0008 Operate remote pilot aircraft systems in extended visual line of sight (EVLOS)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2022-10-20T02:34:00Z</dcterms:created>
  <dcterms:modified xsi:type="dcterms:W3CDTF">2022-10-20T02:34:00Z</dcterms:modified>
</cp:coreProperties>
</file>