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A0A" w:rsidP="00234A0A">
      <w:pPr>
        <w:pStyle w:val="Title"/>
      </w:pPr>
      <w:r>
        <w:fldChar w:fldCharType="begin"/>
      </w:r>
      <w:r>
        <w:instrText xml:space="preserve"> TITLE   \* MERGEFORMAT </w:instrText>
      </w:r>
      <w:r>
        <w:fldChar w:fldCharType="separate"/>
      </w:r>
      <w:r>
        <w:t>AVIH0007 Operate remote pilot aircraft systems under night visual line of sight (NVLOS)</w:t>
      </w:r>
      <w:r>
        <w:fldChar w:fldCharType="end"/>
      </w:r>
    </w:p>
    <w:p w:rsidR="00234A0A" w:rsidP="00234A0A">
      <w:pPr>
        <w:pStyle w:val="Version"/>
        <w:sectPr w:rsidSect="004B6B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B18" w:rsidP="004B6B18">
      <w:pPr>
        <w:pStyle w:val="SuperHeading"/>
      </w:pPr>
      <w:r w:rsidRPr="004B6B18">
        <w:t>AVIH0007 Operate remote pilot aircraft systems under night visual line of sight (NVLOS)</w:t>
      </w:r>
    </w:p>
    <w:p w:rsidR="00000000" w:rsidRPr="004B6B18" w:rsidP="004B6B18">
      <w:pPr>
        <w:pStyle w:val="Heading1"/>
      </w:pPr>
      <w:bookmarkStart w:id="1" w:name="O_1025917"/>
      <w:bookmarkEnd w:id="1"/>
      <w:r w:rsidRPr="004B6B18">
        <w:t>Modification History</w:t>
      </w:r>
    </w:p>
    <w:tbl>
      <w:tblPr>
        <w:tblW w:w="9497" w:type="dxa"/>
        <w:tblLayout w:type="fixed"/>
        <w:tblCellMar>
          <w:left w:w="62" w:type="dxa"/>
          <w:right w:w="62" w:type="dxa"/>
        </w:tblCellMar>
        <w:tblLook w:val="0000"/>
      </w:tblPr>
      <w:tblGrid>
        <w:gridCol w:w="9497"/>
      </w:tblGrid>
      <w:tr w:rsidTr="004B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B18" w:rsidP="004B6B18">
            <w:pPr>
              <w:pStyle w:val="BodyText"/>
            </w:pPr>
            <w:r w:rsidRPr="004B6B18">
              <w:t>Release 1. This is the first release of this unit of competency in the AVI Aviation Training Package.</w:t>
            </w:r>
          </w:p>
        </w:tc>
      </w:tr>
    </w:tbl>
    <w:p w:rsidR="00000000" w:rsidRPr="004B6B18" w:rsidP="004B6B18">
      <w:pPr>
        <w:pStyle w:val="NoPaddingFontSize1"/>
      </w:pPr>
    </w:p>
    <w:p w:rsidR="00000000" w:rsidRPr="004B6B18" w:rsidP="004B6B18">
      <w:pPr>
        <w:pStyle w:val="AllowPageBreak"/>
      </w:pPr>
    </w:p>
    <w:p w:rsidR="00000000" w:rsidRPr="004B6B18" w:rsidP="004B6B18">
      <w:pPr>
        <w:pStyle w:val="Heading1"/>
      </w:pPr>
      <w:bookmarkStart w:id="2" w:name="O_1025918"/>
      <w:bookmarkEnd w:id="2"/>
      <w:r w:rsidRPr="004B6B18">
        <w:t>Application</w:t>
      </w:r>
    </w:p>
    <w:tbl>
      <w:tblPr>
        <w:tblW w:w="9497" w:type="dxa"/>
        <w:tblLayout w:type="fixed"/>
        <w:tblCellMar>
          <w:left w:w="62" w:type="dxa"/>
          <w:right w:w="62" w:type="dxa"/>
        </w:tblCellMar>
        <w:tblLook w:val="0000"/>
      </w:tblPr>
      <w:tblGrid>
        <w:gridCol w:w="9497"/>
      </w:tblGrid>
      <w:tr w:rsidTr="004B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B18" w:rsidP="004B6B18">
            <w:pPr>
              <w:pStyle w:val="BodyText"/>
            </w:pPr>
            <w:r w:rsidRPr="004B6B18">
              <w:t xml:space="preserve">This unit involves the skills and knowledge required to operate remote pilot aircraft systems (RPAS) flight under night visual line of sight (NVLOS) in compliance with the relevant regulatory requirements of the Civil Aviation Safety Authority </w:t>
            </w:r>
            <w:r w:rsidRPr="004B6B18">
              <w:t>(CASA) and national operating standards.</w:t>
            </w:r>
          </w:p>
          <w:p w:rsidR="00000000" w:rsidRPr="004B6B18" w:rsidP="004B6B18">
            <w:pPr>
              <w:pStyle w:val="BodyText"/>
            </w:pPr>
            <w:r w:rsidRPr="004B6B18">
              <w:t>It includes determining RPAS NVLOS flight requirements, obtaining and using operational documents, preparing NVFR flight plans, making flight notifications and programming navigation systems.</w:t>
            </w:r>
          </w:p>
          <w:p w:rsidR="00000000" w:rsidRPr="004B6B18" w:rsidP="004B6B18">
            <w:pPr>
              <w:pStyle w:val="BodyText"/>
            </w:pPr>
            <w:r w:rsidRPr="004B6B18">
              <w:t>This unit addresses avi</w:t>
            </w:r>
            <w:r w:rsidRPr="004B6B18">
              <w:t>ation technical skill requirements (physical, mental and task-management abilities) related to route planning and navigation duties of flight crew and contributes to safe and effective performance in complex aviation operational environments.</w:t>
            </w:r>
          </w:p>
          <w:p w:rsidR="00000000" w:rsidRPr="004B6B18" w:rsidP="004B6B18">
            <w:pPr>
              <w:pStyle w:val="BodyText"/>
            </w:pPr>
            <w:r w:rsidRPr="004B6B18">
              <w:t>Operations ar</w:t>
            </w:r>
            <w:r w:rsidRPr="004B6B18">
              <w:t>e conducted as part of commercial and military aircraft activities across a variety of operational contexts within the Australian aviation industry.</w:t>
            </w:r>
          </w:p>
          <w:p w:rsidR="00000000" w:rsidRPr="004B6B18" w:rsidP="004B6B18">
            <w:pPr>
              <w:pStyle w:val="BodyText"/>
            </w:pPr>
            <w:r w:rsidRPr="004B6B18">
              <w:t>Work is performed independently or under limited supervision within a single-pilot or multi-crew environmen</w:t>
            </w:r>
            <w:r w:rsidRPr="004B6B18">
              <w:t>t.</w:t>
            </w:r>
          </w:p>
          <w:p w:rsidR="00000000" w:rsidRPr="004B6B18" w:rsidP="004B6B18">
            <w:pPr>
              <w:pStyle w:val="BodyText"/>
            </w:pPr>
            <w:r w:rsidRPr="004B6B18">
              <w:t>Licensing, legislative, regulatory or certification requirements are applicable to this unit.</w:t>
            </w:r>
          </w:p>
        </w:tc>
      </w:tr>
    </w:tbl>
    <w:p w:rsidR="00000000" w:rsidRPr="004B6B18" w:rsidP="004B6B18">
      <w:pPr>
        <w:pStyle w:val="NoPaddingFontSize1"/>
      </w:pPr>
    </w:p>
    <w:p w:rsidR="00000000" w:rsidRPr="004B6B18" w:rsidP="004B6B18">
      <w:pPr>
        <w:pStyle w:val="AllowPageBreak"/>
      </w:pPr>
    </w:p>
    <w:p w:rsidR="00000000" w:rsidRPr="004B6B18" w:rsidP="004B6B18">
      <w:pPr>
        <w:pStyle w:val="Heading1"/>
      </w:pPr>
      <w:bookmarkStart w:id="3" w:name="O_1025919"/>
      <w:bookmarkEnd w:id="3"/>
      <w:r w:rsidRPr="004B6B18">
        <w:t>Pre-requisite Unit</w:t>
      </w:r>
    </w:p>
    <w:tbl>
      <w:tblPr>
        <w:tblW w:w="9497" w:type="dxa"/>
        <w:tblLayout w:type="fixed"/>
        <w:tblCellMar>
          <w:left w:w="62" w:type="dxa"/>
          <w:right w:w="62" w:type="dxa"/>
        </w:tblCellMar>
        <w:tblLook w:val="0000"/>
      </w:tblPr>
      <w:tblGrid>
        <w:gridCol w:w="9497"/>
      </w:tblGrid>
      <w:tr w:rsidTr="004B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B18" w:rsidP="004B6B18">
            <w:pPr>
              <w:pStyle w:val="BodyText"/>
            </w:pPr>
            <w:r w:rsidRPr="004B6B18">
              <w:t>Not applicable.</w:t>
            </w:r>
          </w:p>
        </w:tc>
      </w:tr>
    </w:tbl>
    <w:p w:rsidR="00000000" w:rsidRPr="004B6B18" w:rsidP="004B6B18">
      <w:pPr>
        <w:pStyle w:val="NoPaddingFontSize1"/>
      </w:pPr>
    </w:p>
    <w:p w:rsidR="00000000" w:rsidRPr="004B6B18" w:rsidP="004B6B18">
      <w:pPr>
        <w:pStyle w:val="AllowPageBreak"/>
      </w:pPr>
    </w:p>
    <w:p w:rsidR="00000000" w:rsidRPr="004B6B18" w:rsidP="004B6B18">
      <w:pPr>
        <w:pStyle w:val="Heading1"/>
      </w:pPr>
      <w:bookmarkStart w:id="4" w:name="O_1025920"/>
      <w:bookmarkEnd w:id="4"/>
      <w:r w:rsidRPr="004B6B18">
        <w:t>Competency Field</w:t>
      </w:r>
    </w:p>
    <w:tbl>
      <w:tblPr>
        <w:tblW w:w="9497" w:type="dxa"/>
        <w:tblLayout w:type="fixed"/>
        <w:tblCellMar>
          <w:left w:w="62" w:type="dxa"/>
          <w:right w:w="62" w:type="dxa"/>
        </w:tblCellMar>
        <w:tblLook w:val="0000"/>
      </w:tblPr>
      <w:tblGrid>
        <w:gridCol w:w="9497"/>
      </w:tblGrid>
      <w:tr w:rsidTr="004B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B18" w:rsidP="004B6B18">
            <w:pPr>
              <w:pStyle w:val="BodyText"/>
            </w:pPr>
            <w:r w:rsidRPr="004B6B18">
              <w:t>H – Route Planning and Navigation</w:t>
            </w:r>
          </w:p>
        </w:tc>
      </w:tr>
    </w:tbl>
    <w:p w:rsidR="00000000" w:rsidRPr="004B6B18" w:rsidP="004B6B18">
      <w:pPr>
        <w:pStyle w:val="NoPaddingFontSize1"/>
      </w:pPr>
    </w:p>
    <w:p w:rsidR="00000000" w:rsidRPr="004B6B18" w:rsidP="004B6B18">
      <w:pPr>
        <w:pStyle w:val="AllowPageBreak"/>
      </w:pPr>
    </w:p>
    <w:p w:rsidR="00000000" w:rsidRPr="004B6B18" w:rsidP="004B6B18">
      <w:pPr>
        <w:pStyle w:val="Heading1"/>
      </w:pPr>
      <w:bookmarkStart w:id="5" w:name="O_1025921"/>
      <w:bookmarkEnd w:id="5"/>
      <w:r w:rsidRPr="004B6B18">
        <w:t>Unit Sector</w:t>
      </w:r>
    </w:p>
    <w:tbl>
      <w:tblPr>
        <w:tblW w:w="9497" w:type="dxa"/>
        <w:tblLayout w:type="fixed"/>
        <w:tblCellMar>
          <w:left w:w="62" w:type="dxa"/>
          <w:right w:w="62" w:type="dxa"/>
        </w:tblCellMar>
        <w:tblLook w:val="0000"/>
      </w:tblPr>
      <w:tblGrid>
        <w:gridCol w:w="9497"/>
      </w:tblGrid>
      <w:tr w:rsidTr="004B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B18" w:rsidP="004B6B18">
            <w:pPr>
              <w:pStyle w:val="BodyText"/>
            </w:pPr>
            <w:r w:rsidRPr="004B6B18">
              <w:t>Not applicable.</w:t>
            </w:r>
          </w:p>
        </w:tc>
      </w:tr>
    </w:tbl>
    <w:p w:rsidR="00000000" w:rsidRPr="004B6B18" w:rsidP="004B6B18">
      <w:pPr>
        <w:pStyle w:val="NoPaddingFontSize1"/>
      </w:pPr>
    </w:p>
    <w:p w:rsidR="00000000" w:rsidRPr="004B6B18" w:rsidP="004B6B18">
      <w:pPr>
        <w:pStyle w:val="AllowPageBreak"/>
      </w:pPr>
    </w:p>
    <w:p w:rsidR="00000000" w:rsidRPr="004B6B18" w:rsidP="004B6B18">
      <w:pPr>
        <w:pStyle w:val="Heading1"/>
      </w:pPr>
      <w:bookmarkStart w:id="6" w:name="O_1025922"/>
      <w:bookmarkEnd w:id="6"/>
      <w:r w:rsidRPr="004B6B1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B6B1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B6B18" w:rsidP="004B6B18">
            <w:pPr>
              <w:pStyle w:val="BodyText"/>
            </w:pPr>
            <w:r w:rsidRPr="004B6B1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rPr>
                <w:rStyle w:val="SpecialBold"/>
              </w:rPr>
              <w:t>PERFORMANCE CRITERIA</w:t>
            </w:r>
          </w:p>
        </w:tc>
      </w:tr>
      <w:tr w:rsidTr="004B6B1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t>Performance criteria describe the performance needed to demonstrate achievement of the element.</w:t>
            </w:r>
          </w:p>
        </w:tc>
      </w:tr>
      <w:tr w:rsidTr="004B6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B6B18" w:rsidP="004B6B18">
            <w:pPr>
              <w:pStyle w:val="BodyText"/>
            </w:pPr>
            <w:r w:rsidRPr="004B6B1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B6B18" w:rsidP="004B6B18">
            <w:pPr>
              <w:pStyle w:val="BodyText"/>
            </w:pPr>
            <w:r w:rsidRPr="004B6B18">
              <w:rPr>
                <w:rStyle w:val="SpecialBold"/>
              </w:rPr>
              <w:t>Determine aircraft meets requirements for NVLOS flight</w:t>
            </w:r>
          </w:p>
        </w:tc>
        <w:tc>
          <w:tcPr>
            <w:tcW w:w="697"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t>Aircraft requirements for NVLOS flight are determined</w:t>
            </w:r>
          </w:p>
        </w:tc>
      </w:tr>
      <w:tr w:rsidTr="004B6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6B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t>Flight and navigation instruments, minimum electrical lighting, navigation equipment and any other requirements fitted to aircraft a</w:t>
            </w:r>
            <w:r w:rsidRPr="004B6B18">
              <w:t>re checked to ensure they are suitable and serviceable for NVLOS flight</w:t>
            </w:r>
          </w:p>
        </w:tc>
      </w:tr>
      <w:tr w:rsidTr="004B6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B6B18" w:rsidP="004B6B18">
            <w:pPr>
              <w:pStyle w:val="BodyText"/>
            </w:pPr>
            <w:r w:rsidRPr="004B6B1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B6B18" w:rsidP="004B6B18">
            <w:pPr>
              <w:pStyle w:val="BodyText"/>
            </w:pPr>
            <w:r w:rsidRPr="004B6B18">
              <w:rPr>
                <w:rStyle w:val="SpecialBold"/>
              </w:rPr>
              <w:t>Obtain and use current operational documents</w:t>
            </w:r>
          </w:p>
        </w:tc>
        <w:tc>
          <w:tcPr>
            <w:tcW w:w="697"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t>Operational documents applicable to flight are obtained and checked for currency</w:t>
            </w:r>
          </w:p>
        </w:tc>
      </w:tr>
      <w:tr w:rsidTr="004B6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6B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t>Applicable information contained in documents for flight planning and management is interpreted and applied</w:t>
            </w:r>
          </w:p>
        </w:tc>
      </w:tr>
      <w:tr w:rsidTr="004B6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6B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t>Documents required for flight are stowed and their accessibility for pilot during flight is ensured</w:t>
            </w:r>
          </w:p>
        </w:tc>
      </w:tr>
      <w:tr w:rsidTr="004B6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B6B18" w:rsidP="004B6B18">
            <w:pPr>
              <w:pStyle w:val="BodyText"/>
            </w:pPr>
            <w:r w:rsidRPr="004B6B1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B6B18" w:rsidP="004B6B18">
            <w:pPr>
              <w:pStyle w:val="BodyText"/>
            </w:pPr>
            <w:r w:rsidRPr="004B6B18">
              <w:rPr>
                <w:rStyle w:val="SpecialBold"/>
              </w:rPr>
              <w:t>Prepare flight plan for NVLOS flight</w:t>
            </w:r>
          </w:p>
        </w:tc>
        <w:tc>
          <w:tcPr>
            <w:tcW w:w="697"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rPr>
                <w:rStyle w:val="SpecialBold"/>
              </w:rPr>
              <w:t>3</w:t>
            </w:r>
            <w:r w:rsidRPr="004B6B18">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t>Charts suitable for intended NVLOS flight are selected and prepared</w:t>
            </w:r>
          </w:p>
        </w:tc>
      </w:tr>
      <w:tr w:rsidTr="004B6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6B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t xml:space="preserve">Applicable information to prepare a flight plan that details tracks, distances, times, altitudes to be flown and fuel requirements to reach destination </w:t>
            </w:r>
            <w:r w:rsidRPr="004B6B18">
              <w:t>are obtained, analysed and applied</w:t>
            </w:r>
          </w:p>
        </w:tc>
      </w:tr>
      <w:tr w:rsidTr="004B6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6B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t>Hazards are identified, risks are assessed and hazard management is implemented</w:t>
            </w:r>
          </w:p>
        </w:tc>
      </w:tr>
      <w:tr w:rsidTr="004B6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6B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t>Meteorological, airways facilities, area of operation and Notice to Airmen (NOTAM) information applicable to planning and condu</w:t>
            </w:r>
            <w:r w:rsidRPr="004B6B18">
              <w:t>cting a flight is obtained, interpreted and applied</w:t>
            </w:r>
          </w:p>
        </w:tc>
      </w:tr>
      <w:tr w:rsidTr="004B6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6B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t>Routes to optimise options in engine failure are planned</w:t>
            </w:r>
          </w:p>
        </w:tc>
      </w:tr>
      <w:tr w:rsidTr="004B6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B6B18" w:rsidP="004B6B18">
            <w:pPr>
              <w:pStyle w:val="BodyText"/>
            </w:pPr>
            <w:r w:rsidRPr="004B6B1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4B6B18" w:rsidP="004B6B18">
            <w:pPr>
              <w:pStyle w:val="BodyText"/>
            </w:pPr>
            <w:r w:rsidRPr="004B6B18">
              <w:rPr>
                <w:rStyle w:val="SpecialBold"/>
              </w:rPr>
              <w:t>Determine operational requirements</w:t>
            </w:r>
          </w:p>
        </w:tc>
        <w:tc>
          <w:tcPr>
            <w:tcW w:w="697"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t>Power requirements due to weather and navigation aid availability are determined in accordance with operational requirements</w:t>
            </w:r>
          </w:p>
        </w:tc>
      </w:tr>
      <w:tr w:rsidTr="004B6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6B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t>Total fuel requirements are calculated</w:t>
            </w:r>
          </w:p>
        </w:tc>
      </w:tr>
      <w:tr w:rsidTr="004B6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B6B18" w:rsidP="004B6B18">
            <w:pPr>
              <w:pStyle w:val="BodyText"/>
            </w:pPr>
            <w:r w:rsidRPr="004B6B18">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4B6B18" w:rsidP="004B6B18">
            <w:pPr>
              <w:pStyle w:val="BodyText"/>
            </w:pPr>
            <w:r w:rsidRPr="004B6B18">
              <w:rPr>
                <w:rStyle w:val="SpecialBold"/>
              </w:rPr>
              <w:t>Make flight notification</w:t>
            </w:r>
          </w:p>
        </w:tc>
        <w:tc>
          <w:tcPr>
            <w:tcW w:w="697"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t>Flight notification is prepared for planned NVLOS flight</w:t>
            </w:r>
          </w:p>
        </w:tc>
      </w:tr>
      <w:tr w:rsidTr="004B6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6B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t>Completed flight notification is submitted</w:t>
            </w:r>
          </w:p>
        </w:tc>
      </w:tr>
      <w:tr w:rsidTr="004B6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6B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t>Flight notification acceptance is confirmed</w:t>
            </w:r>
          </w:p>
        </w:tc>
      </w:tr>
      <w:tr w:rsidTr="004B6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B6B18" w:rsidP="004B6B18">
            <w:pPr>
              <w:pStyle w:val="BodyText"/>
            </w:pPr>
            <w:r w:rsidRPr="004B6B18">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4B6B18" w:rsidP="004B6B18">
            <w:pPr>
              <w:pStyle w:val="BodyText"/>
            </w:pPr>
            <w:r w:rsidRPr="004B6B18">
              <w:rPr>
                <w:rStyle w:val="SpecialBold"/>
              </w:rPr>
              <w:t>Program navigation system</w:t>
            </w:r>
          </w:p>
        </w:tc>
        <w:tc>
          <w:tcPr>
            <w:tcW w:w="697"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t>Data is prepared for transfer to approved airborne navig</w:t>
            </w:r>
            <w:r w:rsidRPr="004B6B18">
              <w:t>ation system</w:t>
            </w:r>
          </w:p>
        </w:tc>
      </w:tr>
      <w:tr w:rsidTr="004B6B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B6B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6B18">
            <w:pPr>
              <w:pStyle w:val="BodyText"/>
              <w:rPr>
                <w:lang w:val="en-NZ"/>
              </w:rPr>
            </w:pPr>
            <w:r w:rsidRPr="004B6B18">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4B6B18" w:rsidP="004B6B18">
            <w:pPr>
              <w:pStyle w:val="BodyText"/>
            </w:pPr>
            <w:r w:rsidRPr="004B6B18">
              <w:t>Navigation data is loaded and checked</w:t>
            </w:r>
          </w:p>
        </w:tc>
      </w:tr>
    </w:tbl>
    <w:p w:rsidR="00000000" w:rsidRPr="004B6B18" w:rsidP="004B6B18">
      <w:pPr>
        <w:pStyle w:val="NoPaddingFontSize1"/>
      </w:pPr>
    </w:p>
    <w:p w:rsidR="00000000" w:rsidRPr="004B6B18" w:rsidP="004B6B18">
      <w:pPr>
        <w:pStyle w:val="AllowPageBreak"/>
      </w:pPr>
    </w:p>
    <w:p w:rsidR="00000000" w:rsidRPr="004B6B18" w:rsidP="004B6B18">
      <w:pPr>
        <w:pStyle w:val="Heading1"/>
      </w:pPr>
      <w:bookmarkStart w:id="7" w:name="O_1025923"/>
      <w:bookmarkEnd w:id="7"/>
      <w:r w:rsidRPr="004B6B18">
        <w:t>Foundation Skills</w:t>
      </w:r>
    </w:p>
    <w:tbl>
      <w:tblPr>
        <w:tblW w:w="9497" w:type="dxa"/>
        <w:tblLayout w:type="fixed"/>
        <w:tblCellMar>
          <w:left w:w="62" w:type="dxa"/>
          <w:right w:w="62" w:type="dxa"/>
        </w:tblCellMar>
        <w:tblLook w:val="0000"/>
      </w:tblPr>
      <w:tblGrid>
        <w:gridCol w:w="9497"/>
      </w:tblGrid>
      <w:tr w:rsidTr="004B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B18" w:rsidP="004B6B18">
            <w:pPr>
              <w:pStyle w:val="BodyText"/>
            </w:pPr>
            <w:r w:rsidRPr="004B6B18">
              <w:t>Foundation skills essential to performance are explicit in the performance criteria of this unit of competency.</w:t>
            </w:r>
          </w:p>
        </w:tc>
      </w:tr>
    </w:tbl>
    <w:p w:rsidR="00000000" w:rsidRPr="004B6B18" w:rsidP="004B6B18">
      <w:pPr>
        <w:pStyle w:val="NoPaddingFontSize1"/>
      </w:pPr>
    </w:p>
    <w:p w:rsidR="00000000" w:rsidRPr="004B6B18" w:rsidP="004B6B18">
      <w:pPr>
        <w:pStyle w:val="AllowPageBreak"/>
      </w:pPr>
    </w:p>
    <w:p w:rsidR="00000000" w:rsidRPr="004B6B18" w:rsidP="004B6B18">
      <w:pPr>
        <w:pStyle w:val="Heading1"/>
      </w:pPr>
      <w:bookmarkStart w:id="8" w:name="O_1025924"/>
      <w:bookmarkEnd w:id="8"/>
      <w:r w:rsidRPr="004B6B18">
        <w:t>Range of Conditions</w:t>
      </w:r>
    </w:p>
    <w:tbl>
      <w:tblPr>
        <w:tblW w:w="9497" w:type="dxa"/>
        <w:tblLayout w:type="fixed"/>
        <w:tblCellMar>
          <w:left w:w="62" w:type="dxa"/>
          <w:right w:w="62" w:type="dxa"/>
        </w:tblCellMar>
        <w:tblLook w:val="0000"/>
      </w:tblPr>
      <w:tblGrid>
        <w:gridCol w:w="9497"/>
      </w:tblGrid>
      <w:tr w:rsidTr="004B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B18" w:rsidP="004B6B18">
            <w:pPr>
              <w:pStyle w:val="BodyText"/>
            </w:pPr>
            <w:r w:rsidRPr="004B6B18">
              <w:t xml:space="preserve">Range </w:t>
            </w:r>
            <w:r w:rsidRPr="004B6B18">
              <w:t>is restricted to essential operating conditions and any other variables essential to the work environment.</w:t>
            </w:r>
          </w:p>
        </w:tc>
      </w:tr>
    </w:tbl>
    <w:p w:rsidR="00000000" w:rsidRPr="004B6B18" w:rsidP="004B6B18">
      <w:pPr>
        <w:pStyle w:val="NoPaddingFontSize1"/>
      </w:pPr>
    </w:p>
    <w:p w:rsidR="00000000" w:rsidRPr="004B6B18" w:rsidP="004B6B18">
      <w:pPr>
        <w:pStyle w:val="AllowPageBreak"/>
      </w:pPr>
    </w:p>
    <w:p w:rsidR="00000000" w:rsidRPr="004B6B18" w:rsidP="004B6B18">
      <w:pPr>
        <w:pStyle w:val="Heading1"/>
      </w:pPr>
      <w:bookmarkStart w:id="9" w:name="O_1025925"/>
      <w:bookmarkEnd w:id="9"/>
      <w:r w:rsidRPr="004B6B18">
        <w:t>Unit Mapping Information</w:t>
      </w:r>
    </w:p>
    <w:tbl>
      <w:tblPr>
        <w:tblW w:w="9497" w:type="dxa"/>
        <w:tblLayout w:type="fixed"/>
        <w:tblCellMar>
          <w:left w:w="62" w:type="dxa"/>
          <w:right w:w="62" w:type="dxa"/>
        </w:tblCellMar>
        <w:tblLook w:val="0000"/>
      </w:tblPr>
      <w:tblGrid>
        <w:gridCol w:w="9497"/>
      </w:tblGrid>
      <w:tr w:rsidTr="004B6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B18" w:rsidP="004B6B18">
            <w:pPr>
              <w:pStyle w:val="BodyText"/>
            </w:pPr>
            <w:r w:rsidRPr="004B6B18">
              <w:t>No equivalent unit.</w:t>
            </w:r>
          </w:p>
        </w:tc>
      </w:tr>
    </w:tbl>
    <w:p w:rsidR="00000000" w:rsidRPr="004B6B18" w:rsidP="004B6B18">
      <w:pPr>
        <w:pStyle w:val="NoPaddingFontSize1"/>
      </w:pPr>
    </w:p>
    <w:p w:rsidR="00000000" w:rsidRPr="004B6B18" w:rsidP="004B6B18">
      <w:pPr>
        <w:pStyle w:val="AllowPageBreak"/>
      </w:pPr>
    </w:p>
    <w:p w:rsidR="00000000" w:rsidRPr="004B6B18" w:rsidP="004B6B18">
      <w:pPr>
        <w:pStyle w:val="Heading1"/>
      </w:pPr>
      <w:bookmarkStart w:id="10" w:name="O_1025932"/>
      <w:bookmarkEnd w:id="10"/>
      <w:r w:rsidRPr="004B6B18">
        <w:t>Links</w:t>
      </w:r>
    </w:p>
    <w:p w:rsidR="00000000" w:rsidRPr="004B6B18" w:rsidP="00234A0A">
      <w:pPr>
        <w:pStyle w:val="BodyText"/>
      </w:pPr>
      <w:r w:rsidRPr="004B6B18">
        <w:t xml:space="preserve">AVI Training </w:t>
      </w:r>
      <w:r w:rsidRPr="004B6B18">
        <w:t xml:space="preserve">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D0C70">
        <w:rPr>
          <w:rStyle w:val="Hyperlink"/>
        </w:rPr>
        <w:t>https://vetnet.gov.au/Pages/TrainingDocs.aspx?q=4725260a-0af3-4daf-912b-ef1c2f3e5816</w:t>
      </w:r>
      <w:r>
        <w:fldChar w:fldCharType="end"/>
      </w:r>
    </w:p>
    <w:p w:rsidR="00000000" w:rsidRPr="004B6B18" w:rsidP="004B6B18"/>
    <w:sectPr w:rsidSect="004B6B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18" w:rsidRPr="00234A0A" w:rsidP="00234A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A0A" w:rsidP="004B6B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4A0A" w:rsidP="004B6B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34A0A" w:rsidP="004B6B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A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6B18" w:rsidRPr="00234A0A" w:rsidP="00234A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B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A0A" w:rsidRPr="002D2AF8" w:rsidP="004B6B18">
    <w:pPr>
      <w:pStyle w:val="Header"/>
      <w:framePr w:wrap="around"/>
    </w:pPr>
    <w:r>
      <w:fldChar w:fldCharType="begin"/>
    </w:r>
    <w:r>
      <w:instrText xml:space="preserve"> TITLE   \* MERGEFORMAT </w:instrText>
    </w:r>
    <w:r>
      <w:fldChar w:fldCharType="separate"/>
    </w:r>
    <w:r>
      <w:t>AVIH0007 Operate remote pilot aircraft systems under night visual line of sight (NVLOS)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234A0A" w:rsidP="004B6B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B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B18"/>
    <w:pPr>
      <w:spacing w:before="360" w:after="60"/>
      <w:outlineLvl w:val="0"/>
    </w:pPr>
    <w:rPr>
      <w:sz w:val="32"/>
    </w:rPr>
  </w:style>
  <w:style w:type="paragraph" w:styleId="Heading2">
    <w:name w:val="heading 2"/>
    <w:basedOn w:val="HeadingBase"/>
    <w:next w:val="BodyText"/>
    <w:link w:val="Heading2Char"/>
    <w:qFormat/>
    <w:rsid w:val="004B6B18"/>
    <w:pPr>
      <w:keepLines/>
      <w:spacing w:before="240" w:after="120"/>
      <w:outlineLvl w:val="1"/>
    </w:pPr>
    <w:rPr>
      <w:sz w:val="28"/>
      <w:szCs w:val="40"/>
    </w:rPr>
  </w:style>
  <w:style w:type="paragraph" w:styleId="Heading3">
    <w:name w:val="heading 3"/>
    <w:basedOn w:val="HeadingBase"/>
    <w:next w:val="BodyText"/>
    <w:link w:val="Heading3Char"/>
    <w:qFormat/>
    <w:rsid w:val="004B6B18"/>
    <w:pPr>
      <w:spacing w:before="180" w:after="120"/>
      <w:outlineLvl w:val="2"/>
    </w:pPr>
    <w:rPr>
      <w:spacing w:val="-10"/>
      <w:kern w:val="32"/>
    </w:rPr>
  </w:style>
  <w:style w:type="paragraph" w:styleId="Heading4">
    <w:name w:val="heading 4"/>
    <w:basedOn w:val="HeadingBase"/>
    <w:next w:val="BodyText"/>
    <w:link w:val="Heading4Char"/>
    <w:qFormat/>
    <w:rsid w:val="004B6B18"/>
    <w:pPr>
      <w:spacing w:before="160" w:after="120"/>
      <w:outlineLvl w:val="3"/>
    </w:pPr>
    <w:rPr>
      <w:sz w:val="22"/>
    </w:rPr>
  </w:style>
  <w:style w:type="paragraph" w:styleId="Heading5">
    <w:name w:val="heading 5"/>
    <w:basedOn w:val="HeadingBase"/>
    <w:next w:val="Normal"/>
    <w:link w:val="Heading5Char"/>
    <w:qFormat/>
    <w:rsid w:val="004B6B18"/>
    <w:pPr>
      <w:spacing w:before="80"/>
      <w:outlineLvl w:val="4"/>
    </w:pPr>
    <w:rPr>
      <w:color w:val="918585"/>
      <w:sz w:val="20"/>
    </w:rPr>
  </w:style>
  <w:style w:type="paragraph" w:styleId="Heading6">
    <w:name w:val="heading 6"/>
    <w:basedOn w:val="HeadingBase"/>
    <w:next w:val="Normal"/>
    <w:link w:val="Heading6Char"/>
    <w:qFormat/>
    <w:rsid w:val="004B6B18"/>
    <w:pPr>
      <w:spacing w:before="60"/>
      <w:outlineLvl w:val="5"/>
    </w:pPr>
    <w:rPr>
      <w:color w:val="918585"/>
      <w:sz w:val="20"/>
    </w:rPr>
  </w:style>
  <w:style w:type="paragraph" w:styleId="Heading7">
    <w:name w:val="heading 7"/>
    <w:basedOn w:val="Normal"/>
    <w:next w:val="Normal"/>
    <w:link w:val="Heading7Char"/>
    <w:qFormat/>
    <w:rsid w:val="004B6B18"/>
    <w:pPr>
      <w:ind w:left="720"/>
      <w:outlineLvl w:val="6"/>
    </w:pPr>
    <w:rPr>
      <w:i/>
    </w:rPr>
  </w:style>
  <w:style w:type="paragraph" w:styleId="Heading8">
    <w:name w:val="heading 8"/>
    <w:basedOn w:val="Normal"/>
    <w:next w:val="Normal"/>
    <w:link w:val="Heading8Char"/>
    <w:qFormat/>
    <w:rsid w:val="004B6B18"/>
    <w:pPr>
      <w:ind w:left="720"/>
      <w:outlineLvl w:val="7"/>
    </w:pPr>
    <w:rPr>
      <w:i/>
    </w:rPr>
  </w:style>
  <w:style w:type="paragraph" w:styleId="Heading9">
    <w:name w:val="heading 9"/>
    <w:basedOn w:val="Normal"/>
    <w:next w:val="Normal"/>
    <w:link w:val="Heading9Char"/>
    <w:qFormat/>
    <w:rsid w:val="004B6B18"/>
    <w:pPr>
      <w:ind w:left="720"/>
      <w:outlineLvl w:val="8"/>
    </w:pPr>
    <w:rPr>
      <w:i/>
    </w:rPr>
  </w:style>
  <w:style w:type="character" w:default="1" w:styleId="DefaultParagraphFont">
    <w:name w:val="Default Paragraph Font"/>
    <w:uiPriority w:val="1"/>
    <w:unhideWhenUsed/>
    <w:rsid w:val="004B6B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B18"/>
  </w:style>
  <w:style w:type="character" w:customStyle="1" w:styleId="Heading1Char">
    <w:name w:val="Heading 1 Char"/>
    <w:basedOn w:val="DefaultParagraphFont"/>
    <w:link w:val="Heading1"/>
    <w:rsid w:val="004B6B18"/>
    <w:rPr>
      <w:rFonts w:ascii="Times New Roman" w:eastAsia="Times New Roman" w:hAnsi="Times New Roman" w:cs="Times New Roman"/>
      <w:b/>
      <w:sz w:val="32"/>
      <w:szCs w:val="20"/>
      <w:lang w:eastAsia="en-US"/>
    </w:rPr>
  </w:style>
  <w:style w:type="paragraph" w:styleId="BodyText">
    <w:name w:val="Body Text"/>
    <w:basedOn w:val="Normal"/>
    <w:link w:val="BodyTextChar"/>
    <w:rsid w:val="004B6B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6B18"/>
    <w:rPr>
      <w:rFonts w:ascii="Times New Roman" w:eastAsia="Times New Roman" w:hAnsi="Times New Roman" w:cs="Times New Roman"/>
      <w:sz w:val="24"/>
      <w:lang w:eastAsia="en-US"/>
    </w:rPr>
  </w:style>
  <w:style w:type="character" w:customStyle="1" w:styleId="SpecialBold">
    <w:name w:val="Special Bold"/>
    <w:basedOn w:val="DefaultParagraphFont"/>
    <w:rsid w:val="004B6B18"/>
    <w:rPr>
      <w:b/>
      <w:spacing w:val="0"/>
    </w:rPr>
  </w:style>
  <w:style w:type="paragraph" w:customStyle="1" w:styleId="SuperHeading">
    <w:name w:val="SuperHeading"/>
    <w:basedOn w:val="Normal"/>
    <w:rsid w:val="004B6B18"/>
    <w:pPr>
      <w:spacing w:before="240" w:after="120"/>
      <w:outlineLvl w:val="0"/>
    </w:pPr>
    <w:rPr>
      <w:rFonts w:ascii="Times New Roman" w:hAnsi="Times New Roman"/>
      <w:b/>
      <w:sz w:val="32"/>
    </w:rPr>
  </w:style>
  <w:style w:type="paragraph" w:customStyle="1" w:styleId="AllowPageBreak">
    <w:name w:val="AllowPageBreak"/>
    <w:rsid w:val="004B6B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6B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B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B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B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B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B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B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B18"/>
    <w:rPr>
      <w:rFonts w:ascii="Courier New" w:eastAsia="Times New Roman" w:hAnsi="Courier New" w:cs="Times New Roman"/>
      <w:i/>
      <w:szCs w:val="20"/>
      <w:lang w:eastAsia="en-US"/>
    </w:rPr>
  </w:style>
  <w:style w:type="paragraph" w:customStyle="1" w:styleId="HeadingBase">
    <w:name w:val="Heading Base"/>
    <w:rsid w:val="004B6B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B18"/>
    <w:pPr>
      <w:tabs>
        <w:tab w:val="right" w:leader="dot" w:pos="9072"/>
      </w:tabs>
      <w:ind w:left="567"/>
    </w:pPr>
    <w:rPr>
      <w:szCs w:val="22"/>
    </w:rPr>
  </w:style>
  <w:style w:type="paragraph" w:customStyle="1" w:styleId="TOCBase">
    <w:name w:val="TOC Base"/>
    <w:rsid w:val="004B6B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B18"/>
    <w:pPr>
      <w:tabs>
        <w:tab w:val="right" w:leader="dot" w:pos="9072"/>
      </w:tabs>
      <w:spacing w:before="40" w:after="40"/>
      <w:ind w:left="284"/>
    </w:pPr>
    <w:rPr>
      <w:rFonts w:ascii="Times New Roman" w:hAnsi="Times New Roman"/>
    </w:rPr>
  </w:style>
  <w:style w:type="paragraph" w:styleId="TOC1">
    <w:name w:val="toc 1"/>
    <w:basedOn w:val="TOCBase"/>
    <w:next w:val="Normal"/>
    <w:rsid w:val="004B6B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B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B18"/>
    <w:rPr>
      <w:rFonts w:ascii="Times New Roman" w:eastAsia="Times New Roman" w:hAnsi="Times New Roman" w:cs="Times New Roman"/>
      <w:sz w:val="16"/>
      <w:lang w:eastAsia="en-US"/>
    </w:rPr>
  </w:style>
  <w:style w:type="paragraph" w:styleId="Title">
    <w:name w:val="Title"/>
    <w:basedOn w:val="HeadingBase"/>
    <w:link w:val="TitleChar"/>
    <w:qFormat/>
    <w:rsid w:val="004B6B18"/>
    <w:pPr>
      <w:spacing w:before="5040"/>
      <w:jc w:val="center"/>
    </w:pPr>
    <w:rPr>
      <w:sz w:val="48"/>
      <w:szCs w:val="72"/>
      <w:lang w:val="en-US"/>
    </w:rPr>
  </w:style>
  <w:style w:type="character" w:customStyle="1" w:styleId="TitleChar">
    <w:name w:val="Title Char"/>
    <w:basedOn w:val="DefaultParagraphFont"/>
    <w:link w:val="Title"/>
    <w:rsid w:val="004B6B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B18"/>
    <w:pPr>
      <w:tabs>
        <w:tab w:val="left" w:pos="3600"/>
        <w:tab w:val="left" w:pos="3958"/>
      </w:tabs>
    </w:pPr>
  </w:style>
  <w:style w:type="paragraph" w:styleId="List">
    <w:name w:val="List"/>
    <w:basedOn w:val="BodyText"/>
    <w:next w:val="BodyText"/>
    <w:rsid w:val="004B6B18"/>
    <w:pPr>
      <w:tabs>
        <w:tab w:val="left" w:pos="340"/>
      </w:tabs>
      <w:spacing w:before="60" w:after="60"/>
      <w:ind w:left="340" w:hanging="340"/>
    </w:pPr>
  </w:style>
  <w:style w:type="paragraph" w:styleId="ListBullet">
    <w:name w:val="List Bullet"/>
    <w:basedOn w:val="List"/>
    <w:rsid w:val="004B6B18"/>
    <w:pPr>
      <w:numPr>
        <w:numId w:val="10"/>
      </w:numPr>
      <w:tabs>
        <w:tab w:val="clear" w:pos="340"/>
      </w:tabs>
      <w:spacing w:before="40" w:after="40"/>
    </w:pPr>
  </w:style>
  <w:style w:type="paragraph" w:customStyle="1" w:styleId="Note">
    <w:name w:val="Note"/>
    <w:basedOn w:val="BodyText"/>
    <w:rsid w:val="004B6B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B18"/>
    <w:pPr>
      <w:framePr w:wrap="auto" w:hAnchor="text" w:y="6049"/>
    </w:pPr>
    <w:rPr>
      <w:color w:val="000000"/>
      <w:sz w:val="40"/>
    </w:rPr>
  </w:style>
  <w:style w:type="paragraph" w:customStyle="1" w:styleId="TOCTitle">
    <w:name w:val="TOCTitle"/>
    <w:basedOn w:val="Heading1"/>
    <w:rsid w:val="004B6B18"/>
    <w:pPr>
      <w:spacing w:after="240"/>
      <w:jc w:val="center"/>
      <w:outlineLvl w:val="9"/>
    </w:pPr>
    <w:rPr>
      <w:caps/>
    </w:rPr>
  </w:style>
  <w:style w:type="paragraph" w:customStyle="1" w:styleId="Version">
    <w:name w:val="Version"/>
    <w:rsid w:val="004B6B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6B18"/>
    <w:pPr>
      <w:numPr>
        <w:numId w:val="11"/>
      </w:numPr>
      <w:tabs>
        <w:tab w:val="clear" w:pos="680"/>
      </w:tabs>
    </w:pPr>
  </w:style>
  <w:style w:type="paragraph" w:styleId="Index1">
    <w:name w:val="index 1"/>
    <w:basedOn w:val="Normal"/>
    <w:next w:val="Normal"/>
    <w:semiHidden/>
    <w:rsid w:val="004B6B18"/>
    <w:pPr>
      <w:keepNext w:val="0"/>
      <w:tabs>
        <w:tab w:val="right" w:pos="4176"/>
      </w:tabs>
      <w:ind w:left="198" w:hanging="198"/>
    </w:pPr>
    <w:rPr>
      <w:rFonts w:ascii="Garamond" w:hAnsi="Garamond"/>
    </w:rPr>
  </w:style>
  <w:style w:type="paragraph" w:styleId="IndexHeading">
    <w:name w:val="index heading"/>
    <w:basedOn w:val="Normal"/>
    <w:next w:val="Index1"/>
    <w:semiHidden/>
    <w:rsid w:val="004B6B18"/>
    <w:pPr>
      <w:spacing w:before="120" w:after="120"/>
    </w:pPr>
    <w:rPr>
      <w:rFonts w:ascii="Arial" w:hAnsi="Arial"/>
      <w:b/>
      <w:color w:val="918585"/>
      <w:sz w:val="24"/>
    </w:rPr>
  </w:style>
  <w:style w:type="paragraph" w:styleId="Header">
    <w:name w:val="header"/>
    <w:basedOn w:val="Normal"/>
    <w:link w:val="HeaderChar"/>
    <w:rsid w:val="004B6B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B18"/>
    <w:rPr>
      <w:rFonts w:ascii="Times New Roman" w:eastAsia="Times New Roman" w:hAnsi="Times New Roman" w:cs="Times New Roman"/>
      <w:sz w:val="16"/>
      <w:szCs w:val="20"/>
      <w:lang w:val="en-GB" w:eastAsia="en-US"/>
    </w:rPr>
  </w:style>
  <w:style w:type="paragraph" w:customStyle="1" w:styleId="Chapter">
    <w:name w:val="Chapter"/>
    <w:basedOn w:val="Normal"/>
    <w:rsid w:val="004B6B18"/>
    <w:pPr>
      <w:spacing w:before="240"/>
    </w:pPr>
    <w:rPr>
      <w:rFonts w:ascii="Times New Roman" w:hAnsi="Times New Roman"/>
      <w:smallCaps/>
      <w:spacing w:val="80"/>
      <w:sz w:val="28"/>
    </w:rPr>
  </w:style>
  <w:style w:type="paragraph" w:customStyle="1" w:styleId="InChapter">
    <w:name w:val="InChapter"/>
    <w:basedOn w:val="Heading3"/>
    <w:rsid w:val="004B6B18"/>
    <w:pPr>
      <w:spacing w:after="240"/>
      <w:outlineLvl w:val="9"/>
    </w:pPr>
    <w:rPr>
      <w:noProof/>
    </w:rPr>
  </w:style>
  <w:style w:type="paragraph" w:styleId="Index2">
    <w:name w:val="index 2"/>
    <w:basedOn w:val="Normal"/>
    <w:next w:val="Normal"/>
    <w:semiHidden/>
    <w:rsid w:val="004B6B18"/>
    <w:pPr>
      <w:tabs>
        <w:tab w:val="right" w:pos="4176"/>
      </w:tabs>
      <w:ind w:left="568" w:hanging="284"/>
    </w:pPr>
    <w:rPr>
      <w:rFonts w:ascii="Garamond" w:hAnsi="Garamond"/>
    </w:rPr>
  </w:style>
  <w:style w:type="paragraph" w:customStyle="1" w:styleId="Byline">
    <w:name w:val="Byline"/>
    <w:rsid w:val="004B6B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B18"/>
    <w:pPr>
      <w:tabs>
        <w:tab w:val="clear" w:pos="3600"/>
        <w:tab w:val="clear" w:pos="3958"/>
      </w:tabs>
      <w:jc w:val="right"/>
    </w:pPr>
  </w:style>
  <w:style w:type="character" w:styleId="Emphasis">
    <w:name w:val="Emphasis"/>
    <w:basedOn w:val="DefaultParagraphFont"/>
    <w:qFormat/>
    <w:rsid w:val="004B6B18"/>
    <w:rPr>
      <w:i/>
    </w:rPr>
  </w:style>
  <w:style w:type="paragraph" w:styleId="Caption">
    <w:name w:val="caption"/>
    <w:basedOn w:val="BodyText"/>
    <w:next w:val="Normal"/>
    <w:qFormat/>
    <w:rsid w:val="004B6B18"/>
    <w:pPr>
      <w:framePr w:w="2268" w:hSpace="181" w:vSpace="181" w:wrap="around" w:vAnchor="text" w:hAnchor="page" w:x="1135" w:y="285" w:anchorLock="1"/>
    </w:pPr>
    <w:rPr>
      <w:i/>
    </w:rPr>
  </w:style>
  <w:style w:type="paragraph" w:customStyle="1" w:styleId="MiniTOCTitle">
    <w:name w:val="MiniTOCTitle"/>
    <w:basedOn w:val="Heading4"/>
    <w:rsid w:val="004B6B18"/>
    <w:pPr>
      <w:spacing w:before="240"/>
      <w:outlineLvl w:val="9"/>
    </w:pPr>
    <w:rPr>
      <w:noProof/>
      <w:sz w:val="24"/>
    </w:rPr>
  </w:style>
  <w:style w:type="paragraph" w:customStyle="1" w:styleId="MiniTOCItem">
    <w:name w:val="MiniTOCItem"/>
    <w:basedOn w:val="ListBullet"/>
    <w:rsid w:val="004B6B18"/>
    <w:pPr>
      <w:numPr>
        <w:numId w:val="0"/>
      </w:numPr>
      <w:tabs>
        <w:tab w:val="right" w:leader="dot" w:pos="6521"/>
      </w:tabs>
      <w:spacing w:before="0" w:after="0"/>
    </w:pPr>
  </w:style>
  <w:style w:type="paragraph" w:customStyle="1" w:styleId="TOFTitle">
    <w:name w:val="TOFTitle"/>
    <w:basedOn w:val="TOCTitle"/>
    <w:rsid w:val="004B6B18"/>
  </w:style>
  <w:style w:type="paragraph" w:styleId="TableofFigures">
    <w:name w:val="table of figures"/>
    <w:basedOn w:val="Normal"/>
    <w:next w:val="Normal"/>
    <w:semiHidden/>
    <w:rsid w:val="004B6B18"/>
    <w:pPr>
      <w:tabs>
        <w:tab w:val="right" w:leader="dot" w:pos="9072"/>
      </w:tabs>
      <w:ind w:left="970" w:hanging="403"/>
    </w:pPr>
    <w:rPr>
      <w:rFonts w:ascii="Times New Roman" w:hAnsi="Times New Roman"/>
      <w:b/>
    </w:rPr>
  </w:style>
  <w:style w:type="paragraph" w:styleId="ListNumber">
    <w:name w:val="List Number"/>
    <w:basedOn w:val="List"/>
    <w:rsid w:val="004B6B18"/>
    <w:pPr>
      <w:numPr>
        <w:numId w:val="13"/>
      </w:numPr>
      <w:tabs>
        <w:tab w:val="clear" w:pos="340"/>
      </w:tabs>
    </w:pPr>
  </w:style>
  <w:style w:type="character" w:customStyle="1" w:styleId="WingdingSymbols">
    <w:name w:val="Wingding Symbols"/>
    <w:rsid w:val="004B6B18"/>
    <w:rPr>
      <w:rFonts w:ascii="Wingdings" w:hAnsi="Wingdings"/>
    </w:rPr>
  </w:style>
  <w:style w:type="paragraph" w:customStyle="1" w:styleId="TableHeading">
    <w:name w:val="Table Heading"/>
    <w:basedOn w:val="HeadingBase"/>
    <w:rsid w:val="004B6B18"/>
    <w:pPr>
      <w:keepLines/>
      <w:pBdr>
        <w:bottom w:val="single" w:sz="6" w:space="1" w:color="918585"/>
      </w:pBdr>
      <w:spacing w:before="240"/>
    </w:pPr>
  </w:style>
  <w:style w:type="character" w:customStyle="1" w:styleId="HotSpot">
    <w:name w:val="HotSpot"/>
    <w:rsid w:val="004B6B18"/>
    <w:rPr>
      <w:color w:val="0033CC"/>
      <w:u w:val="none"/>
    </w:rPr>
  </w:style>
  <w:style w:type="paragraph" w:customStyle="1" w:styleId="BodyTextRight">
    <w:name w:val="Body Text Right"/>
    <w:basedOn w:val="BodyText"/>
    <w:rsid w:val="004B6B18"/>
    <w:pPr>
      <w:spacing w:before="0" w:after="0"/>
      <w:jc w:val="right"/>
    </w:pPr>
  </w:style>
  <w:style w:type="paragraph" w:styleId="Index3">
    <w:name w:val="index 3"/>
    <w:basedOn w:val="ListNumber2"/>
    <w:next w:val="Normal"/>
    <w:semiHidden/>
    <w:rsid w:val="004B6B18"/>
    <w:pPr>
      <w:numPr>
        <w:numId w:val="0"/>
      </w:numPr>
      <w:tabs>
        <w:tab w:val="right" w:leader="dot" w:pos="4176"/>
      </w:tabs>
    </w:pPr>
  </w:style>
  <w:style w:type="paragraph" w:styleId="ListNumber2">
    <w:name w:val="List Number 2"/>
    <w:basedOn w:val="List2"/>
    <w:rsid w:val="004B6B18"/>
    <w:pPr>
      <w:numPr>
        <w:numId w:val="8"/>
      </w:numPr>
      <w:tabs>
        <w:tab w:val="clear" w:pos="1060"/>
      </w:tabs>
    </w:pPr>
  </w:style>
  <w:style w:type="paragraph" w:customStyle="1" w:styleId="MarginNote">
    <w:name w:val="Margin Note"/>
    <w:basedOn w:val="BodyText"/>
    <w:rsid w:val="004B6B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B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B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B18"/>
    <w:rPr>
      <w:sz w:val="32"/>
    </w:rPr>
  </w:style>
  <w:style w:type="paragraph" w:customStyle="1" w:styleId="HeadingProcedure">
    <w:name w:val="Heading Procedure"/>
    <w:basedOn w:val="HeadingBase"/>
    <w:next w:val="Normal"/>
    <w:rsid w:val="004B6B18"/>
    <w:pPr>
      <w:tabs>
        <w:tab w:val="left" w:pos="0"/>
      </w:tabs>
      <w:spacing w:before="120" w:after="60"/>
    </w:pPr>
    <w:rPr>
      <w:i/>
      <w:color w:val="918585"/>
      <w:sz w:val="22"/>
    </w:rPr>
  </w:style>
  <w:style w:type="paragraph" w:customStyle="1" w:styleId="TableBodyText">
    <w:name w:val="Table Body Text"/>
    <w:basedOn w:val="BodyText"/>
    <w:rsid w:val="004B6B18"/>
    <w:pPr>
      <w:spacing w:before="60" w:after="60"/>
    </w:pPr>
  </w:style>
  <w:style w:type="paragraph" w:styleId="ListContinue">
    <w:name w:val="List Continue"/>
    <w:basedOn w:val="List"/>
    <w:rsid w:val="004B6B18"/>
    <w:pPr>
      <w:ind w:firstLine="0"/>
    </w:pPr>
  </w:style>
  <w:style w:type="paragraph" w:customStyle="1" w:styleId="ListNote">
    <w:name w:val="List Note"/>
    <w:basedOn w:val="List"/>
    <w:rsid w:val="004B6B18"/>
    <w:pPr>
      <w:pBdr>
        <w:top w:val="single" w:sz="6" w:space="2" w:color="918585"/>
        <w:bottom w:val="single" w:sz="6" w:space="2" w:color="918585"/>
      </w:pBdr>
      <w:tabs>
        <w:tab w:val="left" w:pos="1021"/>
      </w:tabs>
      <w:ind w:firstLine="0"/>
    </w:pPr>
  </w:style>
  <w:style w:type="paragraph" w:customStyle="1" w:styleId="Warning">
    <w:name w:val="Warning"/>
    <w:basedOn w:val="BodyText"/>
    <w:rsid w:val="004B6B18"/>
    <w:pPr>
      <w:shd w:val="clear" w:color="auto" w:fill="D9D9D9"/>
      <w:tabs>
        <w:tab w:val="left" w:pos="992"/>
      </w:tabs>
      <w:ind w:left="119" w:right="119"/>
    </w:pPr>
    <w:rPr>
      <w:sz w:val="20"/>
    </w:rPr>
  </w:style>
  <w:style w:type="paragraph" w:customStyle="1" w:styleId="MarginIcons">
    <w:name w:val="Margin Icons"/>
    <w:basedOn w:val="BodyText"/>
    <w:rsid w:val="004B6B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B18"/>
    <w:rPr>
      <w:rFonts w:ascii="Courier New" w:hAnsi="Courier New"/>
    </w:rPr>
  </w:style>
  <w:style w:type="paragraph" w:customStyle="1" w:styleId="NoteBullet">
    <w:name w:val="Note Bullet"/>
    <w:basedOn w:val="Note"/>
    <w:rsid w:val="004B6B18"/>
    <w:pPr>
      <w:tabs>
        <w:tab w:val="clear" w:pos="680"/>
      </w:tabs>
      <w:spacing w:before="60" w:after="60"/>
    </w:pPr>
  </w:style>
  <w:style w:type="paragraph" w:customStyle="1" w:styleId="SubHeading2">
    <w:name w:val="SubHeading2"/>
    <w:basedOn w:val="HeadingBase"/>
    <w:rsid w:val="004B6B18"/>
    <w:pPr>
      <w:spacing w:before="240" w:after="60"/>
    </w:pPr>
    <w:rPr>
      <w:sz w:val="20"/>
    </w:rPr>
  </w:style>
  <w:style w:type="paragraph" w:customStyle="1" w:styleId="SubHeading1">
    <w:name w:val="SubHeading1"/>
    <w:basedOn w:val="HeadingBase"/>
    <w:rsid w:val="004B6B18"/>
    <w:pPr>
      <w:spacing w:before="240" w:after="60"/>
    </w:pPr>
    <w:rPr>
      <w:color w:val="918585"/>
      <w:sz w:val="22"/>
    </w:rPr>
  </w:style>
  <w:style w:type="paragraph" w:customStyle="1" w:styleId="SideHeading">
    <w:name w:val="Side Heading"/>
    <w:basedOn w:val="HeadingBase"/>
    <w:rsid w:val="004B6B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B18"/>
    <w:pPr>
      <w:numPr>
        <w:numId w:val="9"/>
      </w:numPr>
    </w:pPr>
  </w:style>
  <w:style w:type="paragraph" w:styleId="PlainText">
    <w:name w:val="Plain Text"/>
    <w:basedOn w:val="Normal"/>
    <w:link w:val="PlainTextChar"/>
    <w:rsid w:val="004B6B18"/>
    <w:rPr>
      <w:sz w:val="20"/>
    </w:rPr>
  </w:style>
  <w:style w:type="character" w:customStyle="1" w:styleId="PlainTextChar">
    <w:name w:val="Plain Text Char"/>
    <w:basedOn w:val="DefaultParagraphFont"/>
    <w:link w:val="PlainText"/>
    <w:rsid w:val="004B6B18"/>
    <w:rPr>
      <w:rFonts w:ascii="Courier New" w:eastAsia="Times New Roman" w:hAnsi="Courier New" w:cs="Times New Roman"/>
      <w:sz w:val="20"/>
      <w:szCs w:val="20"/>
      <w:lang w:eastAsia="en-US"/>
    </w:rPr>
  </w:style>
  <w:style w:type="character" w:customStyle="1" w:styleId="MenuOption">
    <w:name w:val="Menu Option"/>
    <w:basedOn w:val="DefaultParagraphFont"/>
    <w:rsid w:val="004B6B18"/>
    <w:rPr>
      <w:b/>
      <w:smallCaps/>
    </w:rPr>
  </w:style>
  <w:style w:type="paragraph" w:customStyle="1" w:styleId="TableListNumber">
    <w:name w:val="Table List Number"/>
    <w:basedOn w:val="ListNumber"/>
    <w:rsid w:val="004B6B18"/>
    <w:pPr>
      <w:numPr>
        <w:numId w:val="0"/>
      </w:numPr>
    </w:pPr>
  </w:style>
  <w:style w:type="paragraph" w:styleId="TOC4">
    <w:name w:val="toc 4"/>
    <w:basedOn w:val="TOCBase"/>
    <w:next w:val="Normal"/>
    <w:semiHidden/>
    <w:rsid w:val="004B6B18"/>
    <w:pPr>
      <w:tabs>
        <w:tab w:val="right" w:leader="dot" w:pos="9071"/>
      </w:tabs>
      <w:ind w:left="1701"/>
    </w:pPr>
  </w:style>
  <w:style w:type="paragraph" w:customStyle="1" w:styleId="ListAlpha">
    <w:name w:val="List Alpha"/>
    <w:basedOn w:val="List"/>
    <w:rsid w:val="004B6B18"/>
    <w:pPr>
      <w:numPr>
        <w:numId w:val="7"/>
      </w:numPr>
    </w:pPr>
  </w:style>
  <w:style w:type="paragraph" w:customStyle="1" w:styleId="ListAlpha2">
    <w:name w:val="List Alpha 2"/>
    <w:basedOn w:val="List2"/>
    <w:rsid w:val="004B6B18"/>
    <w:pPr>
      <w:numPr>
        <w:numId w:val="6"/>
      </w:numPr>
    </w:pPr>
  </w:style>
  <w:style w:type="paragraph" w:styleId="List2">
    <w:name w:val="List 2"/>
    <w:basedOn w:val="BodyText"/>
    <w:rsid w:val="004B6B18"/>
    <w:pPr>
      <w:tabs>
        <w:tab w:val="left" w:pos="680"/>
      </w:tabs>
      <w:spacing w:before="60" w:after="60"/>
      <w:ind w:left="680" w:hanging="340"/>
    </w:pPr>
  </w:style>
  <w:style w:type="paragraph" w:styleId="List3">
    <w:name w:val="List 3"/>
    <w:basedOn w:val="BodyText"/>
    <w:rsid w:val="004B6B18"/>
    <w:pPr>
      <w:tabs>
        <w:tab w:val="left" w:pos="1021"/>
      </w:tabs>
      <w:spacing w:before="60" w:after="60"/>
      <w:ind w:left="1020" w:hanging="340"/>
    </w:pPr>
  </w:style>
  <w:style w:type="paragraph" w:styleId="List4">
    <w:name w:val="List 4"/>
    <w:basedOn w:val="BodyText"/>
    <w:rsid w:val="004B6B18"/>
    <w:pPr>
      <w:tabs>
        <w:tab w:val="left" w:pos="1361"/>
      </w:tabs>
      <w:spacing w:before="60" w:after="60"/>
      <w:ind w:left="1361" w:hanging="340"/>
    </w:pPr>
  </w:style>
  <w:style w:type="paragraph" w:styleId="List5">
    <w:name w:val="List 5"/>
    <w:basedOn w:val="BodyText"/>
    <w:rsid w:val="004B6B18"/>
    <w:pPr>
      <w:tabs>
        <w:tab w:val="left" w:pos="1701"/>
      </w:tabs>
      <w:spacing w:before="60" w:after="60"/>
      <w:ind w:left="1701" w:hanging="340"/>
    </w:pPr>
  </w:style>
  <w:style w:type="paragraph" w:styleId="ListBullet3">
    <w:name w:val="List Bullet 3"/>
    <w:basedOn w:val="List3"/>
    <w:rsid w:val="004B6B18"/>
    <w:pPr>
      <w:numPr>
        <w:numId w:val="12"/>
      </w:numPr>
      <w:tabs>
        <w:tab w:val="clear" w:pos="1021"/>
      </w:tabs>
      <w:ind w:left="1037" w:hanging="357"/>
    </w:pPr>
  </w:style>
  <w:style w:type="paragraph" w:styleId="ListBullet4">
    <w:name w:val="List Bullet 4"/>
    <w:basedOn w:val="List4"/>
    <w:rsid w:val="004B6B18"/>
    <w:pPr>
      <w:numPr>
        <w:numId w:val="1"/>
      </w:numPr>
      <w:tabs>
        <w:tab w:val="clear" w:pos="1361"/>
      </w:tabs>
    </w:pPr>
  </w:style>
  <w:style w:type="paragraph" w:styleId="ListBullet5">
    <w:name w:val="List Bullet 5"/>
    <w:basedOn w:val="List5"/>
    <w:rsid w:val="004B6B18"/>
    <w:pPr>
      <w:numPr>
        <w:numId w:val="2"/>
      </w:numPr>
    </w:pPr>
  </w:style>
  <w:style w:type="paragraph" w:styleId="ListContinue2">
    <w:name w:val="List Continue 2"/>
    <w:basedOn w:val="List2"/>
    <w:rsid w:val="004B6B18"/>
    <w:pPr>
      <w:ind w:firstLine="0"/>
    </w:pPr>
  </w:style>
  <w:style w:type="paragraph" w:styleId="ListContinue3">
    <w:name w:val="List Continue 3"/>
    <w:basedOn w:val="List3"/>
    <w:rsid w:val="004B6B18"/>
    <w:pPr>
      <w:ind w:left="1021" w:firstLine="0"/>
    </w:pPr>
  </w:style>
  <w:style w:type="paragraph" w:styleId="ListContinue4">
    <w:name w:val="List Continue 4"/>
    <w:basedOn w:val="List4"/>
    <w:rsid w:val="004B6B18"/>
    <w:pPr>
      <w:ind w:firstLine="0"/>
    </w:pPr>
  </w:style>
  <w:style w:type="paragraph" w:styleId="ListContinue5">
    <w:name w:val="List Continue 5"/>
    <w:basedOn w:val="List5"/>
    <w:rsid w:val="004B6B18"/>
    <w:pPr>
      <w:ind w:firstLine="0"/>
    </w:pPr>
  </w:style>
  <w:style w:type="paragraph" w:styleId="ListNumber3">
    <w:name w:val="List Number 3"/>
    <w:basedOn w:val="List3"/>
    <w:rsid w:val="004B6B18"/>
    <w:pPr>
      <w:numPr>
        <w:numId w:val="3"/>
      </w:numPr>
    </w:pPr>
  </w:style>
  <w:style w:type="paragraph" w:styleId="ListNumber4">
    <w:name w:val="List Number 4"/>
    <w:basedOn w:val="List4"/>
    <w:rsid w:val="004B6B18"/>
    <w:pPr>
      <w:numPr>
        <w:numId w:val="4"/>
      </w:numPr>
    </w:pPr>
  </w:style>
  <w:style w:type="paragraph" w:styleId="ListNumber5">
    <w:name w:val="List Number 5"/>
    <w:basedOn w:val="List5"/>
    <w:rsid w:val="004B6B18"/>
    <w:pPr>
      <w:numPr>
        <w:numId w:val="5"/>
      </w:numPr>
    </w:pPr>
  </w:style>
  <w:style w:type="paragraph" w:styleId="BlockText">
    <w:name w:val="Block Text"/>
    <w:basedOn w:val="Normal"/>
    <w:rsid w:val="004B6B18"/>
    <w:pPr>
      <w:spacing w:after="120"/>
      <w:ind w:left="1440" w:right="1440"/>
    </w:pPr>
  </w:style>
  <w:style w:type="character" w:customStyle="1" w:styleId="Subscript">
    <w:name w:val="Subscript"/>
    <w:basedOn w:val="DefaultParagraphFont"/>
    <w:rsid w:val="004B6B18"/>
    <w:rPr>
      <w:sz w:val="16"/>
      <w:vertAlign w:val="subscript"/>
    </w:rPr>
  </w:style>
  <w:style w:type="character" w:customStyle="1" w:styleId="Superscript">
    <w:name w:val="Superscript"/>
    <w:basedOn w:val="DefaultParagraphFont"/>
    <w:rsid w:val="004B6B18"/>
    <w:rPr>
      <w:sz w:val="16"/>
      <w:vertAlign w:val="superscript"/>
    </w:rPr>
  </w:style>
  <w:style w:type="character" w:customStyle="1" w:styleId="Symbols">
    <w:name w:val="Symbols"/>
    <w:basedOn w:val="DefaultParagraphFont"/>
    <w:rsid w:val="004B6B18"/>
    <w:rPr>
      <w:rFonts w:ascii="Symbol" w:hAnsi="Symbol"/>
    </w:rPr>
  </w:style>
  <w:style w:type="character" w:customStyle="1" w:styleId="MenuOptions">
    <w:name w:val="Menu Options"/>
    <w:basedOn w:val="DefaultParagraphFont"/>
    <w:rsid w:val="004B6B18"/>
    <w:rPr>
      <w:rFonts w:ascii="Arial Narrow" w:hAnsi="Arial Narrow"/>
      <w:smallCaps/>
    </w:rPr>
  </w:style>
  <w:style w:type="character" w:customStyle="1" w:styleId="Buttons">
    <w:name w:val="Buttons"/>
    <w:basedOn w:val="DefaultParagraphFont"/>
    <w:rsid w:val="004B6B18"/>
    <w:rPr>
      <w:b/>
    </w:rPr>
  </w:style>
  <w:style w:type="character" w:customStyle="1" w:styleId="Underlined">
    <w:name w:val="Underlined"/>
    <w:basedOn w:val="DefaultParagraphFont"/>
    <w:rsid w:val="004B6B18"/>
    <w:rPr>
      <w:u w:val="single"/>
    </w:rPr>
  </w:style>
  <w:style w:type="paragraph" w:customStyle="1" w:styleId="TableBodyTextRight">
    <w:name w:val="Table Body Text Right"/>
    <w:basedOn w:val="TableBodyText"/>
    <w:rsid w:val="004B6B18"/>
    <w:pPr>
      <w:widowControl w:val="0"/>
      <w:autoSpaceDE w:val="0"/>
      <w:autoSpaceDN w:val="0"/>
      <w:adjustRightInd w:val="0"/>
      <w:jc w:val="right"/>
    </w:pPr>
    <w:rPr>
      <w:rFonts w:cs="Arial"/>
      <w:szCs w:val="18"/>
    </w:rPr>
  </w:style>
  <w:style w:type="paragraph" w:customStyle="1" w:styleId="CopyrightText">
    <w:name w:val="Copyright Text"/>
    <w:basedOn w:val="BodyText"/>
    <w:rsid w:val="004B6B18"/>
    <w:rPr>
      <w:sz w:val="18"/>
    </w:rPr>
  </w:style>
  <w:style w:type="paragraph" w:customStyle="1" w:styleId="BodySmallRight">
    <w:name w:val="Body Small Right"/>
    <w:basedOn w:val="BodyTextRight"/>
    <w:rsid w:val="004B6B18"/>
    <w:rPr>
      <w:sz w:val="18"/>
      <w:szCs w:val="18"/>
    </w:rPr>
  </w:style>
  <w:style w:type="paragraph" w:customStyle="1" w:styleId="MarginEdition">
    <w:name w:val="Margin Edition"/>
    <w:basedOn w:val="MarginNote"/>
    <w:rsid w:val="004B6B18"/>
    <w:pPr>
      <w:spacing w:before="0" w:after="0"/>
    </w:pPr>
    <w:rPr>
      <w:rFonts w:ascii="Times New Roman" w:hAnsi="Times New Roman"/>
      <w:color w:val="999999"/>
    </w:rPr>
  </w:style>
  <w:style w:type="paragraph" w:customStyle="1" w:styleId="Spacer">
    <w:name w:val="Spacer"/>
    <w:basedOn w:val="Normal"/>
    <w:rsid w:val="004B6B18"/>
    <w:rPr>
      <w:sz w:val="2"/>
      <w:szCs w:val="2"/>
    </w:rPr>
  </w:style>
  <w:style w:type="character" w:customStyle="1" w:styleId="Small">
    <w:name w:val="Small"/>
    <w:basedOn w:val="DefaultParagraphFont"/>
    <w:rsid w:val="004B6B18"/>
    <w:rPr>
      <w:sz w:val="16"/>
    </w:rPr>
  </w:style>
  <w:style w:type="paragraph" w:customStyle="1" w:styleId="WideTable">
    <w:name w:val="Wide Table"/>
    <w:basedOn w:val="Normal"/>
    <w:rsid w:val="004B6B18"/>
    <w:pPr>
      <w:ind w:left="-1418"/>
    </w:pPr>
    <w:rPr>
      <w:sz w:val="2"/>
      <w:szCs w:val="2"/>
    </w:rPr>
  </w:style>
  <w:style w:type="character" w:styleId="PageNumber">
    <w:name w:val="page number"/>
    <w:basedOn w:val="DefaultParagraphFont"/>
    <w:rsid w:val="004B6B18"/>
  </w:style>
  <w:style w:type="paragraph" w:styleId="Quote">
    <w:name w:val="Quote"/>
    <w:basedOn w:val="Heading1"/>
    <w:link w:val="QuoteChar"/>
    <w:qFormat/>
    <w:rsid w:val="004B6B18"/>
    <w:rPr>
      <w:b w:val="0"/>
      <w:sz w:val="72"/>
      <w:szCs w:val="72"/>
      <w:lang w:val="en-NZ"/>
    </w:rPr>
  </w:style>
  <w:style w:type="character" w:customStyle="1" w:styleId="QuoteChar">
    <w:name w:val="Quote Char"/>
    <w:basedOn w:val="DefaultParagraphFont"/>
    <w:link w:val="Quote"/>
    <w:rsid w:val="004B6B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B18"/>
    <w:pPr>
      <w:pageBreakBefore/>
    </w:pPr>
  </w:style>
  <w:style w:type="paragraph" w:customStyle="1" w:styleId="Border">
    <w:name w:val="Border"/>
    <w:basedOn w:val="Normal"/>
    <w:qFormat/>
    <w:rsid w:val="004B6B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B18"/>
    <w:rPr>
      <w:b/>
      <w:bCs/>
      <w:i/>
      <w:iCs/>
      <w:color w:val="auto"/>
    </w:rPr>
  </w:style>
  <w:style w:type="paragraph" w:styleId="IntenseQuote">
    <w:name w:val="Intense Quote"/>
    <w:basedOn w:val="Normal"/>
    <w:next w:val="Normal"/>
    <w:link w:val="IntenseQuoteChar"/>
    <w:uiPriority w:val="30"/>
    <w:qFormat/>
    <w:rsid w:val="004B6B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B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B18"/>
    <w:rPr>
      <w:smallCaps/>
      <w:color w:val="auto"/>
      <w:u w:val="single"/>
    </w:rPr>
  </w:style>
  <w:style w:type="character" w:styleId="IntenseReference">
    <w:name w:val="Intense Reference"/>
    <w:basedOn w:val="DefaultParagraphFont"/>
    <w:uiPriority w:val="32"/>
    <w:qFormat/>
    <w:rsid w:val="004B6B18"/>
    <w:rPr>
      <w:b/>
      <w:bCs/>
      <w:smallCaps/>
      <w:color w:val="auto"/>
      <w:spacing w:val="5"/>
      <w:u w:val="single"/>
    </w:rPr>
  </w:style>
  <w:style w:type="paragraph" w:customStyle="1" w:styleId="2ColumnHeading">
    <w:name w:val="2Column Heading"/>
    <w:basedOn w:val="BodyText"/>
    <w:qFormat/>
    <w:rsid w:val="004B6B18"/>
    <w:pPr>
      <w:spacing w:after="60"/>
      <w:ind w:left="-2268"/>
    </w:pPr>
    <w:rPr>
      <w:b/>
    </w:rPr>
  </w:style>
  <w:style w:type="paragraph" w:customStyle="1" w:styleId="Heading1TOC">
    <w:name w:val="Heading1 TOC"/>
    <w:basedOn w:val="Normal"/>
    <w:qFormat/>
    <w:rsid w:val="004B6B18"/>
    <w:pPr>
      <w:spacing w:before="240" w:after="120"/>
    </w:pPr>
    <w:rPr>
      <w:rFonts w:ascii="Times New Roman" w:hAnsi="Times New Roman"/>
      <w:b/>
      <w:sz w:val="32"/>
    </w:rPr>
  </w:style>
  <w:style w:type="paragraph" w:customStyle="1" w:styleId="Heading2TOC">
    <w:name w:val="Heading2 TOC"/>
    <w:basedOn w:val="Normal"/>
    <w:qFormat/>
    <w:rsid w:val="004B6B18"/>
    <w:pPr>
      <w:spacing w:before="240" w:after="60"/>
    </w:pPr>
    <w:rPr>
      <w:rFonts w:ascii="Times New Roman" w:hAnsi="Times New Roman"/>
      <w:b/>
      <w:sz w:val="28"/>
    </w:rPr>
  </w:style>
  <w:style w:type="character" w:customStyle="1" w:styleId="Underline">
    <w:name w:val="Underline"/>
    <w:basedOn w:val="DefaultParagraphFont"/>
    <w:qFormat/>
    <w:rsid w:val="004B6B18"/>
    <w:rPr>
      <w:u w:val="single"/>
    </w:rPr>
  </w:style>
  <w:style w:type="character" w:customStyle="1" w:styleId="BoldandItalics">
    <w:name w:val="Bold and Italics"/>
    <w:qFormat/>
    <w:rsid w:val="004B6B18"/>
    <w:rPr>
      <w:b/>
      <w:i/>
      <w:u w:val="none"/>
    </w:rPr>
  </w:style>
  <w:style w:type="paragraph" w:styleId="BalloonText">
    <w:name w:val="Balloon Text"/>
    <w:basedOn w:val="Normal"/>
    <w:link w:val="BalloonTextChar"/>
    <w:rsid w:val="004B6B18"/>
    <w:rPr>
      <w:rFonts w:ascii="Tahoma" w:hAnsi="Tahoma" w:cs="Tahoma"/>
      <w:sz w:val="16"/>
      <w:szCs w:val="16"/>
    </w:rPr>
  </w:style>
  <w:style w:type="character" w:customStyle="1" w:styleId="BalloonTextChar">
    <w:name w:val="Balloon Text Char"/>
    <w:basedOn w:val="DefaultParagraphFont"/>
    <w:link w:val="BalloonText"/>
    <w:rsid w:val="004B6B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B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6B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B18"/>
    <w:rPr>
      <w:b/>
      <w:color w:val="660033"/>
      <w:spacing w:val="0"/>
    </w:rPr>
  </w:style>
  <w:style w:type="paragraph" w:customStyle="1" w:styleId="Nameditemlist">
    <w:name w:val="Named item list"/>
    <w:basedOn w:val="BodyText"/>
    <w:qFormat/>
    <w:rsid w:val="004B6B18"/>
    <w:pPr>
      <w:tabs>
        <w:tab w:val="left" w:pos="2835"/>
      </w:tabs>
      <w:ind w:left="2835" w:hanging="2835"/>
    </w:pPr>
  </w:style>
  <w:style w:type="paragraph" w:customStyle="1" w:styleId="BodyTextnopadding">
    <w:name w:val="Body Text no padding"/>
    <w:basedOn w:val="BodyText"/>
    <w:qFormat/>
    <w:rsid w:val="004B6B18"/>
    <w:pPr>
      <w:spacing w:before="0" w:after="0"/>
    </w:pPr>
  </w:style>
  <w:style w:type="paragraph" w:customStyle="1" w:styleId="BodyTextBold">
    <w:name w:val="Body Text Bold"/>
    <w:basedOn w:val="BodyText"/>
    <w:qFormat/>
    <w:rsid w:val="004B6B18"/>
    <w:rPr>
      <w:b/>
    </w:rPr>
  </w:style>
  <w:style w:type="character" w:styleId="Hyperlink">
    <w:name w:val="Hyperlink"/>
    <w:basedOn w:val="DefaultParagraphFont"/>
    <w:uiPriority w:val="99"/>
    <w:unhideWhenUsed/>
    <w:rsid w:val="00234A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3720</Characters>
  <Application>Microsoft Office Word</Application>
  <DocSecurity>0</DocSecurity>
  <Lines>177</Lines>
  <Paragraphs>93</Paragraphs>
  <ScaleCrop>false</ScaleCrop>
  <Company>Author-it Software Corporation Ltd.</Company>
  <LinksUpToDate>false</LinksUpToDate>
  <CharactersWithSpaces>4211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AVIH0007 Operate remote pilot aircraft systems under night visual line of sight (NVLOS)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2022-10-20T02:22:00Z</dcterms:created>
  <dcterms:modified xsi:type="dcterms:W3CDTF">2022-10-20T02:22:00Z</dcterms:modified>
</cp:coreProperties>
</file>