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36A2" w:rsidP="005C36A2">
      <w:pPr>
        <w:pStyle w:val="Title"/>
      </w:pPr>
      <w:r>
        <w:fldChar w:fldCharType="begin"/>
      </w:r>
      <w:r>
        <w:instrText xml:space="preserve"> TITLE   \* MERGEFORMAT </w:instrText>
      </w:r>
      <w:r>
        <w:fldChar w:fldCharType="separate"/>
      </w:r>
      <w:r>
        <w:t>Assessment Requirements for AVIH0006 Navigate remote pilot aircraft systems</w:t>
      </w:r>
      <w:r>
        <w:fldChar w:fldCharType="end"/>
      </w:r>
    </w:p>
    <w:p w:rsidR="005C36A2" w:rsidP="005C36A2">
      <w:pPr>
        <w:pStyle w:val="Version"/>
        <w:sectPr w:rsidSect="00964F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4F05" w:rsidP="00964F05">
      <w:pPr>
        <w:pStyle w:val="SuperHeading"/>
      </w:pPr>
      <w:r w:rsidRPr="00964F05">
        <w:t>Assessment Requirements for AVIH0006 Navigate remote pilot aircraft systems</w:t>
      </w:r>
    </w:p>
    <w:p w:rsidR="00000000" w:rsidRPr="00964F05" w:rsidP="00964F05">
      <w:pPr>
        <w:pStyle w:val="Heading1"/>
      </w:pPr>
      <w:bookmarkStart w:id="1" w:name="O_1025908"/>
      <w:bookmarkEnd w:id="1"/>
      <w:r w:rsidRPr="00964F05">
        <w:t>Modification History</w:t>
      </w:r>
    </w:p>
    <w:tbl>
      <w:tblPr>
        <w:tblW w:w="9497" w:type="dxa"/>
        <w:tblLayout w:type="fixed"/>
        <w:tblCellMar>
          <w:left w:w="62" w:type="dxa"/>
          <w:right w:w="62" w:type="dxa"/>
        </w:tblCellMar>
        <w:tblLook w:val="0000"/>
      </w:tblPr>
      <w:tblGrid>
        <w:gridCol w:w="9497"/>
      </w:tblGrid>
      <w:tr w:rsidTr="00964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4F05" w:rsidP="00964F05">
            <w:pPr>
              <w:pStyle w:val="BodyText"/>
            </w:pPr>
            <w:r w:rsidRPr="00964F05">
              <w:t>Release 1. This is the first release of this unit of competency in the AVI Aviation Training Package.</w:t>
            </w:r>
          </w:p>
        </w:tc>
      </w:tr>
    </w:tbl>
    <w:p w:rsidR="00000000" w:rsidRPr="00964F05" w:rsidP="00964F05">
      <w:pPr>
        <w:pStyle w:val="NoPaddingFontSize1"/>
      </w:pPr>
    </w:p>
    <w:p w:rsidR="00000000" w:rsidRPr="00964F05" w:rsidP="00964F05">
      <w:pPr>
        <w:pStyle w:val="AllowPageBreak"/>
      </w:pPr>
    </w:p>
    <w:p w:rsidR="00000000" w:rsidRPr="00964F05" w:rsidP="00964F05">
      <w:pPr>
        <w:pStyle w:val="Heading1"/>
      </w:pPr>
      <w:bookmarkStart w:id="2" w:name="O_1025909"/>
      <w:bookmarkEnd w:id="2"/>
      <w:r w:rsidRPr="00964F05">
        <w:t>Performance Evidence</w:t>
      </w:r>
    </w:p>
    <w:tbl>
      <w:tblPr>
        <w:tblW w:w="9497" w:type="dxa"/>
        <w:tblLayout w:type="fixed"/>
        <w:tblCellMar>
          <w:left w:w="62" w:type="dxa"/>
          <w:right w:w="62" w:type="dxa"/>
        </w:tblCellMar>
        <w:tblLook w:val="0000"/>
      </w:tblPr>
      <w:tblGrid>
        <w:gridCol w:w="9497"/>
      </w:tblGrid>
      <w:tr w:rsidTr="00964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4F05" w:rsidP="00964F05">
            <w:pPr>
              <w:pStyle w:val="BodyText"/>
            </w:pPr>
            <w:r w:rsidRPr="00964F05">
              <w:t>Evidence required to demonstrate competence in this unit must be relevant to and satisfy all of the requirements of the elements, performance criteria and range of conditions on at least one occasion and include:</w:t>
            </w:r>
          </w:p>
          <w:p w:rsidR="00000000" w:rsidRPr="00964F05" w:rsidP="00964F05">
            <w:pPr>
              <w:pStyle w:val="ListBullet"/>
            </w:pPr>
            <w:r w:rsidRPr="00964F05">
              <w:t>adapting to differenc</w:t>
            </w:r>
            <w:r w:rsidRPr="00964F05">
              <w:t>es in equipment and operating environment in accordance with standard operating procedures (SOPs)</w:t>
            </w:r>
          </w:p>
          <w:p w:rsidR="00000000" w:rsidRPr="00964F05" w:rsidP="00964F05">
            <w:pPr>
              <w:pStyle w:val="ListBullet"/>
            </w:pPr>
            <w:r w:rsidRPr="00964F05">
              <w:t>applying aviation risk management processes to remote pilot aircraft systems operations</w:t>
            </w:r>
          </w:p>
          <w:p w:rsidR="00000000" w:rsidRPr="00964F05" w:rsidP="00964F05">
            <w:pPr>
              <w:pStyle w:val="ListBullet"/>
            </w:pPr>
            <w:r w:rsidRPr="00964F05">
              <w:t>applying precautions and required action to minimise, control or elimi</w:t>
            </w:r>
            <w:r w:rsidRPr="00964F05">
              <w:t>nate identified hazards</w:t>
            </w:r>
          </w:p>
          <w:p w:rsidR="00000000" w:rsidRPr="00964F05" w:rsidP="00964F05">
            <w:pPr>
              <w:pStyle w:val="ListBullet"/>
            </w:pPr>
            <w:r w:rsidRPr="00964F05">
              <w:t>applying relevant remote pilot aircraft systems (RPAS) aeronautical knowledge</w:t>
            </w:r>
          </w:p>
          <w:p w:rsidR="00000000" w:rsidRPr="00964F05" w:rsidP="00964F05">
            <w:pPr>
              <w:pStyle w:val="ListBullet"/>
            </w:pPr>
            <w:r w:rsidRPr="00964F05">
              <w:t xml:space="preserve">applying relevant approach and landing procedures </w:t>
            </w:r>
          </w:p>
          <w:p w:rsidR="00000000" w:rsidRPr="00964F05" w:rsidP="00964F05">
            <w:pPr>
              <w:pStyle w:val="ListBullet"/>
            </w:pPr>
            <w:r w:rsidRPr="00964F05">
              <w:t>applying relevant departure procedures</w:t>
            </w:r>
          </w:p>
          <w:p w:rsidR="00000000" w:rsidRPr="00964F05" w:rsidP="00964F05">
            <w:pPr>
              <w:pStyle w:val="ListBullet"/>
            </w:pPr>
            <w:r w:rsidRPr="00964F05">
              <w:t>applying sound airmanship skills during controlled aerodrome ope</w:t>
            </w:r>
            <w:r w:rsidRPr="00964F05">
              <w:t>rations, including:</w:t>
            </w:r>
          </w:p>
          <w:p w:rsidR="00000000" w:rsidRPr="00964F05" w:rsidP="00964F05">
            <w:pPr>
              <w:pStyle w:val="ListBullet2"/>
            </w:pPr>
            <w:r w:rsidRPr="00964F05">
              <w:t>aircraft departure</w:t>
            </w:r>
          </w:p>
          <w:p w:rsidR="00000000" w:rsidRPr="00964F05" w:rsidP="00964F05">
            <w:pPr>
              <w:pStyle w:val="ListBullet2"/>
            </w:pPr>
            <w:r w:rsidRPr="00964F05">
              <w:t>aircraft arrival</w:t>
            </w:r>
          </w:p>
          <w:p w:rsidR="00000000" w:rsidRPr="00964F05" w:rsidP="00964F05">
            <w:pPr>
              <w:pStyle w:val="ListBullet2"/>
            </w:pPr>
            <w:r w:rsidRPr="00964F05">
              <w:t>aircraft landing and dispersal</w:t>
            </w:r>
          </w:p>
          <w:p w:rsidR="00000000" w:rsidRPr="00964F05" w:rsidP="00964F05">
            <w:pPr>
              <w:pStyle w:val="ListBullet"/>
            </w:pPr>
            <w:r w:rsidRPr="00964F05">
              <w:t xml:space="preserve">determining area wind velocity and wind direction </w:t>
            </w:r>
          </w:p>
          <w:p w:rsidR="00000000" w:rsidRPr="00964F05" w:rsidP="00964F05">
            <w:pPr>
              <w:pStyle w:val="ListBullet"/>
            </w:pPr>
            <w:r w:rsidRPr="00964F05">
              <w:t>identifying and correctly using relevant equipment</w:t>
            </w:r>
          </w:p>
          <w:p w:rsidR="00000000" w:rsidRPr="00964F05" w:rsidP="00964F05">
            <w:pPr>
              <w:pStyle w:val="ListBullet"/>
            </w:pPr>
            <w:r w:rsidRPr="00964F05">
              <w:t>identifying relevant operational information from Enroute Supplement Australia (ERSA) and Notice to Airmen (NOTAM)</w:t>
            </w:r>
          </w:p>
          <w:p w:rsidR="00000000" w:rsidRPr="00964F05" w:rsidP="00964F05">
            <w:pPr>
              <w:pStyle w:val="ListBullet"/>
            </w:pPr>
            <w:r w:rsidRPr="00964F05">
              <w:t>implementing contingency plans and modifying activities depending on workplace contingencies, situations and environments</w:t>
            </w:r>
          </w:p>
          <w:p w:rsidR="00000000" w:rsidRPr="00964F05" w:rsidP="00964F05">
            <w:pPr>
              <w:pStyle w:val="ListBullet"/>
            </w:pPr>
            <w:r w:rsidRPr="00964F05">
              <w:t>interpreting weathe</w:t>
            </w:r>
            <w:r w:rsidRPr="00964F05">
              <w:t>r forecasts and local observations</w:t>
            </w:r>
          </w:p>
          <w:p w:rsidR="00000000" w:rsidRPr="00964F05" w:rsidP="00964F05">
            <w:pPr>
              <w:pStyle w:val="ListBullet"/>
            </w:pPr>
            <w:r w:rsidRPr="00964F05">
              <w:t>maintaining compliance with regulatory requirements</w:t>
            </w:r>
          </w:p>
          <w:p w:rsidR="00000000" w:rsidRPr="00964F05" w:rsidP="00964F05">
            <w:pPr>
              <w:pStyle w:val="ListBullet"/>
            </w:pPr>
            <w:r w:rsidRPr="00964F05">
              <w:t>navigating RPAS tasks, including:</w:t>
            </w:r>
            <w:r w:rsidRPr="00964F05">
              <w:tab/>
            </w:r>
          </w:p>
          <w:p w:rsidR="00000000" w:rsidRPr="00964F05" w:rsidP="00964F05">
            <w:pPr>
              <w:pStyle w:val="ListBullet2"/>
            </w:pPr>
            <w:r w:rsidRPr="00964F05">
              <w:t>visual line of sight (VLOS)</w:t>
            </w:r>
          </w:p>
          <w:p w:rsidR="00000000" w:rsidRPr="00964F05" w:rsidP="00964F05">
            <w:pPr>
              <w:pStyle w:val="ListBullet2"/>
            </w:pPr>
            <w:r w:rsidRPr="00964F05">
              <w:t>visual meteorological conditions</w:t>
            </w:r>
          </w:p>
          <w:p w:rsidR="00000000" w:rsidRPr="00964F05" w:rsidP="00964F05">
            <w:pPr>
              <w:pStyle w:val="ListBullet"/>
            </w:pPr>
            <w:r w:rsidRPr="00964F05">
              <w:t>obtaining and interpreting traffic information</w:t>
            </w:r>
          </w:p>
          <w:p w:rsidR="00000000" w:rsidRPr="00964F05" w:rsidP="00964F05">
            <w:pPr>
              <w:pStyle w:val="ListBullet"/>
            </w:pPr>
            <w:r w:rsidRPr="00964F05">
              <w:t>performing appropriate a</w:t>
            </w:r>
            <w:r w:rsidRPr="00964F05">
              <w:t>ctions in abnormal operations and emergencies</w:t>
            </w:r>
          </w:p>
          <w:p w:rsidR="00000000" w:rsidRPr="00964F05" w:rsidP="00964F05">
            <w:pPr>
              <w:pStyle w:val="ListBullet"/>
            </w:pPr>
            <w:r w:rsidRPr="00964F05">
              <w:t>performing navigational functions within the parameters of applicable regulations, orders and operations manual procedures</w:t>
            </w:r>
          </w:p>
          <w:p w:rsidR="00000000" w:rsidRPr="00964F05" w:rsidP="00964F05">
            <w:pPr>
              <w:pStyle w:val="ListBullet"/>
            </w:pPr>
            <w:r w:rsidRPr="00964F05">
              <w:t>reading, interpreting and following relevant regulations, instructions, procedures, information and signs</w:t>
            </w:r>
          </w:p>
          <w:p w:rsidR="00000000" w:rsidRPr="00964F05" w:rsidP="00964F05">
            <w:pPr>
              <w:pStyle w:val="ListBullet"/>
            </w:pPr>
            <w:r w:rsidRPr="00964F05">
              <w:t>applying appropriate radio communication failure procedures during abnormal or emergency situations</w:t>
            </w:r>
          </w:p>
          <w:p w:rsidR="00000000" w:rsidRPr="00964F05" w:rsidP="00964F05">
            <w:pPr>
              <w:pStyle w:val="ListBullet"/>
            </w:pPr>
            <w:r w:rsidRPr="00964F05">
              <w:t>sourcing and interpreting aviation weather forecas</w:t>
            </w:r>
            <w:r w:rsidRPr="00964F05">
              <w:t>t products and services as appropriate</w:t>
            </w:r>
          </w:p>
          <w:p w:rsidR="00000000" w:rsidRPr="00964F05" w:rsidP="00964F05">
            <w:pPr>
              <w:pStyle w:val="ListBullet"/>
            </w:pPr>
            <w:r w:rsidRPr="00964F05">
              <w:t>transmitting appropriate aircraft position and intention broadcasts.</w:t>
            </w:r>
          </w:p>
        </w:tc>
      </w:tr>
    </w:tbl>
    <w:p w:rsidR="00000000" w:rsidRPr="00964F05" w:rsidP="00964F05">
      <w:pPr>
        <w:pStyle w:val="NoPaddingFontSize1"/>
      </w:pPr>
    </w:p>
    <w:p w:rsidR="00000000" w:rsidRPr="00964F05" w:rsidP="00964F05">
      <w:pPr>
        <w:pStyle w:val="AllowPageBreak"/>
      </w:pPr>
    </w:p>
    <w:p w:rsidR="00000000" w:rsidRPr="00964F05" w:rsidP="00964F05">
      <w:pPr>
        <w:pStyle w:val="Heading1"/>
      </w:pPr>
      <w:bookmarkStart w:id="3" w:name="O_1025910"/>
      <w:bookmarkEnd w:id="3"/>
      <w:r w:rsidRPr="00964F05">
        <w:t>Knowledge Evidence</w:t>
      </w:r>
    </w:p>
    <w:tbl>
      <w:tblPr>
        <w:tblW w:w="9497" w:type="dxa"/>
        <w:tblLayout w:type="fixed"/>
        <w:tblCellMar>
          <w:left w:w="62" w:type="dxa"/>
          <w:right w:w="62" w:type="dxa"/>
        </w:tblCellMar>
        <w:tblLook w:val="0000"/>
      </w:tblPr>
      <w:tblGrid>
        <w:gridCol w:w="9497"/>
      </w:tblGrid>
      <w:tr w:rsidTr="00964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4F05" w:rsidP="00964F05">
            <w:pPr>
              <w:pStyle w:val="BodyText"/>
            </w:pPr>
            <w:r w:rsidRPr="00964F05">
              <w:t>Evidence required to demonstrate competence in this unit must be relevant to and satisfy all of the requirem</w:t>
            </w:r>
            <w:r w:rsidRPr="00964F05">
              <w:t>ents of the elements and performance criteria and include knowledge of:</w:t>
            </w:r>
          </w:p>
          <w:p w:rsidR="00000000" w:rsidRPr="00964F05" w:rsidP="00964F05">
            <w:pPr>
              <w:pStyle w:val="ListBullet"/>
            </w:pPr>
            <w:r w:rsidRPr="00964F05">
              <w:t>aviation map reading and understanding spot heights and elevation utilising SMS</w:t>
            </w:r>
          </w:p>
          <w:p w:rsidR="00000000" w:rsidRPr="00964F05" w:rsidP="00964F05">
            <w:pPr>
              <w:pStyle w:val="ListBullet"/>
            </w:pPr>
            <w:r w:rsidRPr="00964F05">
              <w:t>air navigation techniques applicable to RPAS operations</w:t>
            </w:r>
          </w:p>
          <w:p w:rsidR="00000000" w:rsidRPr="00964F05" w:rsidP="00964F05">
            <w:pPr>
              <w:pStyle w:val="ListBullet"/>
            </w:pPr>
            <w:r w:rsidRPr="00964F05">
              <w:t>characteristics of different visual chart types</w:t>
            </w:r>
          </w:p>
          <w:p w:rsidR="00000000" w:rsidRPr="00964F05" w:rsidP="00964F05">
            <w:pPr>
              <w:pStyle w:val="ListBullet"/>
            </w:pPr>
            <w:r w:rsidRPr="00964F05">
              <w:t>chart reading techniques</w:t>
            </w:r>
          </w:p>
          <w:p w:rsidR="00000000" w:rsidRPr="00964F05" w:rsidP="00964F05">
            <w:pPr>
              <w:pStyle w:val="ListBullet"/>
            </w:pPr>
            <w:r w:rsidRPr="00964F05">
              <w:t>identification and navigational tolerances of control area (CTA), control zone (CTR), and prohibited, restricted and danger (PRD) areas</w:t>
            </w:r>
          </w:p>
          <w:p w:rsidR="00000000" w:rsidRPr="00964F05" w:rsidP="00964F05">
            <w:pPr>
              <w:pStyle w:val="ListBullet"/>
            </w:pPr>
            <w:r w:rsidRPr="00964F05">
              <w:t>limitations of RPAS navigation systems</w:t>
            </w:r>
          </w:p>
          <w:p w:rsidR="00000000" w:rsidRPr="00964F05" w:rsidP="00964F05">
            <w:pPr>
              <w:pStyle w:val="ListBullet"/>
            </w:pPr>
            <w:r w:rsidRPr="00964F05">
              <w:t>potential impacts of specific weather phenomena on RPAS operations</w:t>
            </w:r>
          </w:p>
          <w:p w:rsidR="00000000" w:rsidRPr="00964F05" w:rsidP="00964F05">
            <w:pPr>
              <w:pStyle w:val="ListBullet"/>
            </w:pPr>
            <w:r w:rsidRPr="00964F05">
              <w:t>principles of operation of RPAS navigation systems</w:t>
            </w:r>
          </w:p>
          <w:p w:rsidR="00000000" w:rsidRPr="00964F05" w:rsidP="00964F05">
            <w:pPr>
              <w:pStyle w:val="ListBullet"/>
            </w:pPr>
            <w:r w:rsidRPr="00964F05">
              <w:t xml:space="preserve">Civil Aviation Safety Authority (CASA) approved drone safety app </w:t>
            </w:r>
          </w:p>
          <w:p w:rsidR="00000000" w:rsidRPr="00964F05" w:rsidP="00964F05">
            <w:pPr>
              <w:pStyle w:val="ListBullet"/>
            </w:pPr>
            <w:r w:rsidRPr="00964F05">
              <w:t>Civil Aviation Safety Regulation (CASR) Part 61 Manual of Standards Sche</w:t>
            </w:r>
            <w:r w:rsidRPr="00964F05">
              <w:t xml:space="preserve">dule 3 Aeronautical Knowledge </w:t>
            </w:r>
          </w:p>
          <w:p w:rsidR="00000000" w:rsidRPr="00964F05" w:rsidP="00964F05">
            <w:pPr>
              <w:pStyle w:val="ListBullet"/>
            </w:pPr>
            <w:r w:rsidRPr="00964F05">
              <w:t>Notice to Airmen (NOTAM) information requirements</w:t>
            </w:r>
          </w:p>
          <w:p w:rsidR="00000000" w:rsidRPr="00964F05" w:rsidP="00964F05">
            <w:pPr>
              <w:pStyle w:val="ListBullet"/>
            </w:pPr>
            <w:r w:rsidRPr="00964F05">
              <w:t>radio failure procedures</w:t>
            </w:r>
          </w:p>
          <w:p w:rsidR="00000000" w:rsidRPr="00964F05" w:rsidP="00964F05">
            <w:pPr>
              <w:pStyle w:val="ListBullet"/>
            </w:pPr>
            <w:r w:rsidRPr="00964F05">
              <w:t>standard radio telecommunication phraseology</w:t>
            </w:r>
          </w:p>
          <w:p w:rsidR="00000000" w:rsidRPr="00964F05" w:rsidP="00964F05">
            <w:pPr>
              <w:pStyle w:val="ListBullet"/>
            </w:pPr>
            <w:r w:rsidRPr="00964F05">
              <w:t>air traffic services information requirements</w:t>
            </w:r>
          </w:p>
          <w:p w:rsidR="00000000" w:rsidRPr="00964F05" w:rsidP="00964F05">
            <w:pPr>
              <w:pStyle w:val="ListBullet"/>
            </w:pPr>
            <w:r w:rsidRPr="00964F05">
              <w:t>Class C, D and G airspace operating requirements</w:t>
            </w:r>
          </w:p>
          <w:p w:rsidR="00000000" w:rsidRPr="00964F05" w:rsidP="00964F05">
            <w:pPr>
              <w:pStyle w:val="ListBullet"/>
            </w:pPr>
            <w:r w:rsidRPr="00964F05">
              <w:t>controlled</w:t>
            </w:r>
            <w:r w:rsidRPr="00964F05">
              <w:t xml:space="preserve"> airspace</w:t>
            </w:r>
          </w:p>
          <w:p w:rsidR="00000000" w:rsidRPr="00964F05" w:rsidP="00964F05">
            <w:pPr>
              <w:pStyle w:val="ListBullet"/>
            </w:pPr>
            <w:r w:rsidRPr="00964F05">
              <w:t>danger areas</w:t>
            </w:r>
          </w:p>
          <w:p w:rsidR="00000000" w:rsidRPr="00964F05" w:rsidP="00964F05">
            <w:pPr>
              <w:pStyle w:val="ListBullet"/>
            </w:pPr>
            <w:r w:rsidRPr="00964F05">
              <w:t>radio failure procedures</w:t>
            </w:r>
          </w:p>
          <w:p w:rsidR="00000000" w:rsidRPr="00964F05" w:rsidP="00964F05">
            <w:pPr>
              <w:pStyle w:val="ListBullet"/>
            </w:pPr>
            <w:r w:rsidRPr="00964F05">
              <w:t>restricted airspace</w:t>
            </w:r>
          </w:p>
          <w:p w:rsidR="00000000" w:rsidRPr="00964F05" w:rsidP="00964F05">
            <w:pPr>
              <w:pStyle w:val="ListBullet"/>
            </w:pPr>
            <w:r w:rsidRPr="00964F05">
              <w:t>standard radio telecommunication phraseology</w:t>
            </w:r>
          </w:p>
          <w:p w:rsidR="00000000" w:rsidRPr="00964F05" w:rsidP="00964F05">
            <w:pPr>
              <w:pStyle w:val="ListBullet"/>
            </w:pPr>
            <w:r w:rsidRPr="00964F05">
              <w:t>visual flight rules (VFR)</w:t>
            </w:r>
          </w:p>
          <w:p w:rsidR="00000000" w:rsidRPr="00964F05" w:rsidP="00964F05">
            <w:pPr>
              <w:pStyle w:val="ListBullet"/>
            </w:pPr>
            <w:r w:rsidRPr="00964F05">
              <w:t>visual navigation charts (VNC).</w:t>
            </w:r>
          </w:p>
        </w:tc>
      </w:tr>
    </w:tbl>
    <w:p w:rsidR="00000000" w:rsidRPr="00964F05" w:rsidP="00964F05">
      <w:pPr>
        <w:pStyle w:val="NoPaddingFontSize1"/>
      </w:pPr>
    </w:p>
    <w:p w:rsidR="00000000" w:rsidRPr="00964F05" w:rsidP="00964F05">
      <w:pPr>
        <w:pStyle w:val="AllowPageBreak"/>
      </w:pPr>
    </w:p>
    <w:p w:rsidR="00000000" w:rsidRPr="00964F05" w:rsidP="00964F05">
      <w:pPr>
        <w:pStyle w:val="Heading1"/>
      </w:pPr>
      <w:bookmarkStart w:id="4" w:name="O_1025911"/>
      <w:bookmarkEnd w:id="4"/>
      <w:r w:rsidRPr="00964F05">
        <w:t>Assessment Conditions</w:t>
      </w:r>
    </w:p>
    <w:tbl>
      <w:tblPr>
        <w:tblW w:w="9497" w:type="dxa"/>
        <w:tblLayout w:type="fixed"/>
        <w:tblCellMar>
          <w:left w:w="62" w:type="dxa"/>
          <w:right w:w="62" w:type="dxa"/>
        </w:tblCellMar>
        <w:tblLook w:val="0000"/>
      </w:tblPr>
      <w:tblGrid>
        <w:gridCol w:w="9497"/>
      </w:tblGrid>
      <w:tr w:rsidTr="00964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4F05" w:rsidP="00964F05">
            <w:pPr>
              <w:pStyle w:val="BodyText"/>
            </w:pPr>
            <w:r w:rsidRPr="00964F05">
              <w:t>Assessors must hold credentials specified within the Standards for Registered Training Organisations current at the time of assessment.</w:t>
            </w:r>
          </w:p>
          <w:p w:rsidR="00000000" w:rsidRPr="00964F05" w:rsidP="00964F05">
            <w:pPr>
              <w:pStyle w:val="BodyText"/>
            </w:pPr>
            <w:r w:rsidRPr="00964F05">
              <w:t>Assessment must satisfy the Principles of Assessment and Rules of Evidence and all regulatory requirements included with</w:t>
            </w:r>
            <w:r w:rsidRPr="00964F05">
              <w:t>in the Standards for Registered Training Organisations current at the time of assessment.</w:t>
            </w:r>
          </w:p>
          <w:p w:rsidR="00000000" w:rsidRPr="00964F05" w:rsidP="00964F05">
            <w:pPr>
              <w:pStyle w:val="BodyText"/>
            </w:pPr>
            <w:r w:rsidRPr="00964F05">
              <w:t xml:space="preserve">Assessment must occur in workplace operational situations. Where this is not appropriate, </w:t>
            </w:r>
            <w:r w:rsidRPr="00964F05">
              <w:t>assessment must occur in simulated workplace operational situations that ref</w:t>
            </w:r>
            <w:r w:rsidRPr="00964F05">
              <w:t>lect workplace conditions.</w:t>
            </w:r>
          </w:p>
          <w:p w:rsidR="00000000" w:rsidRPr="00964F05" w:rsidP="00964F05">
            <w:pPr>
              <w:pStyle w:val="BodyText"/>
            </w:pPr>
            <w:r w:rsidRPr="00964F05">
              <w:t>Assessment processes and techniques must be appropriate to the language, literacy and numeracy requirements of the work being performed and the needs of the candidate.</w:t>
            </w:r>
          </w:p>
          <w:p w:rsidR="00000000" w:rsidRPr="00964F05" w:rsidP="00964F05">
            <w:pPr>
              <w:pStyle w:val="BodyText"/>
            </w:pPr>
            <w:r w:rsidRPr="00964F05">
              <w:t>Resources for assessment must include access to:</w:t>
            </w:r>
          </w:p>
          <w:p w:rsidR="00000000" w:rsidRPr="00964F05" w:rsidP="00964F05">
            <w:pPr>
              <w:pStyle w:val="ListBullet"/>
            </w:pPr>
            <w:r w:rsidRPr="00964F05">
              <w:t xml:space="preserve">a range of </w:t>
            </w:r>
            <w:r w:rsidRPr="00964F05">
              <w:t>relevant exercises, case studies and/or simulations</w:t>
            </w:r>
          </w:p>
          <w:p w:rsidR="00000000" w:rsidRPr="00964F05" w:rsidP="00964F05">
            <w:pPr>
              <w:pStyle w:val="ListBullet"/>
            </w:pPr>
            <w:r w:rsidRPr="00964F05">
              <w:t>acceptable means of simulation assessment</w:t>
            </w:r>
          </w:p>
          <w:p w:rsidR="00000000" w:rsidRPr="00964F05" w:rsidP="00964F05">
            <w:pPr>
              <w:pStyle w:val="ListBullet"/>
            </w:pPr>
            <w:r w:rsidRPr="00964F05">
              <w:t>applicable documentation, including workplace procedures, regulations, codes of practice and operation manuals</w:t>
            </w:r>
          </w:p>
          <w:p w:rsidR="00000000" w:rsidRPr="00964F05" w:rsidP="00964F05">
            <w:pPr>
              <w:pStyle w:val="ListBullet"/>
            </w:pPr>
            <w:r w:rsidRPr="00964F05">
              <w:t>relevant materials, tools, equipment and personal p</w:t>
            </w:r>
            <w:r w:rsidRPr="00964F05">
              <w:t>rotective equipment (PPE) currently used in industry.</w:t>
            </w:r>
          </w:p>
        </w:tc>
      </w:tr>
    </w:tbl>
    <w:p w:rsidR="00000000" w:rsidRPr="00964F05" w:rsidP="00964F05">
      <w:pPr>
        <w:pStyle w:val="NoPaddingFontSize1"/>
      </w:pPr>
    </w:p>
    <w:p w:rsidR="00000000" w:rsidRPr="00964F05" w:rsidP="00964F05">
      <w:pPr>
        <w:pStyle w:val="AllowPageBreak"/>
      </w:pPr>
    </w:p>
    <w:p w:rsidR="00000000" w:rsidRPr="00964F05" w:rsidP="00964F05">
      <w:pPr>
        <w:pStyle w:val="Heading1"/>
      </w:pPr>
      <w:bookmarkStart w:id="5" w:name="O_1025914"/>
      <w:bookmarkEnd w:id="5"/>
      <w:r w:rsidRPr="00964F05">
        <w:t>Links</w:t>
      </w:r>
    </w:p>
    <w:p w:rsidR="00000000" w:rsidRPr="00964F05" w:rsidP="005C36A2">
      <w:pPr>
        <w:pStyle w:val="BodyText"/>
      </w:pPr>
      <w:r w:rsidRPr="00964F05">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1F7716">
        <w:rPr>
          <w:rStyle w:val="Hyperlink"/>
        </w:rPr>
        <w:t>https://vetnet.gov.au/Pages/TrainingDocs.aspx?q=4725260a-0af3-4daf-912b-ef1c2f3e5816</w:t>
      </w:r>
      <w:r>
        <w:fldChar w:fldCharType="end"/>
      </w:r>
    </w:p>
    <w:p w:rsidR="00000000" w:rsidRPr="00964F05" w:rsidP="00964F05"/>
    <w:sectPr w:rsidSect="00964F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F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F05" w:rsidRPr="005C36A2" w:rsidP="005C36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F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6A2" w:rsidP="00964F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36A2" w:rsidP="00964F0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C36A2" w:rsidP="00964F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F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6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4F05" w:rsidRPr="005C36A2" w:rsidP="005C36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F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6A2" w:rsidRPr="002D2AF8" w:rsidP="00964F05">
    <w:pPr>
      <w:pStyle w:val="Header"/>
      <w:framePr w:wrap="around"/>
    </w:pPr>
    <w:r>
      <w:fldChar w:fldCharType="begin"/>
    </w:r>
    <w:r>
      <w:instrText xml:space="preserve"> TITLE   \* MERGEFORMAT </w:instrText>
    </w:r>
    <w:r>
      <w:fldChar w:fldCharType="separate"/>
    </w:r>
    <w:r>
      <w:t>Assessment Requirements for AVIH0006 Navigate remote pilot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5C36A2" w:rsidP="00964F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C273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AC6C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C237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F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4F05"/>
    <w:pPr>
      <w:spacing w:before="360" w:after="60"/>
      <w:outlineLvl w:val="0"/>
    </w:pPr>
    <w:rPr>
      <w:sz w:val="32"/>
    </w:rPr>
  </w:style>
  <w:style w:type="paragraph" w:styleId="Heading2">
    <w:name w:val="heading 2"/>
    <w:basedOn w:val="HeadingBase"/>
    <w:next w:val="BodyText"/>
    <w:link w:val="Heading2Char"/>
    <w:qFormat/>
    <w:rsid w:val="00964F05"/>
    <w:pPr>
      <w:keepLines/>
      <w:spacing w:before="240" w:after="120"/>
      <w:outlineLvl w:val="1"/>
    </w:pPr>
    <w:rPr>
      <w:sz w:val="28"/>
      <w:szCs w:val="40"/>
    </w:rPr>
  </w:style>
  <w:style w:type="paragraph" w:styleId="Heading3">
    <w:name w:val="heading 3"/>
    <w:basedOn w:val="HeadingBase"/>
    <w:next w:val="BodyText"/>
    <w:link w:val="Heading3Char"/>
    <w:qFormat/>
    <w:rsid w:val="00964F05"/>
    <w:pPr>
      <w:spacing w:before="180" w:after="120"/>
      <w:outlineLvl w:val="2"/>
    </w:pPr>
    <w:rPr>
      <w:spacing w:val="-10"/>
      <w:kern w:val="32"/>
    </w:rPr>
  </w:style>
  <w:style w:type="paragraph" w:styleId="Heading4">
    <w:name w:val="heading 4"/>
    <w:basedOn w:val="HeadingBase"/>
    <w:next w:val="BodyText"/>
    <w:link w:val="Heading4Char"/>
    <w:qFormat/>
    <w:rsid w:val="00964F05"/>
    <w:pPr>
      <w:spacing w:before="160" w:after="120"/>
      <w:outlineLvl w:val="3"/>
    </w:pPr>
    <w:rPr>
      <w:sz w:val="22"/>
    </w:rPr>
  </w:style>
  <w:style w:type="paragraph" w:styleId="Heading5">
    <w:name w:val="heading 5"/>
    <w:basedOn w:val="HeadingBase"/>
    <w:next w:val="Normal"/>
    <w:link w:val="Heading5Char"/>
    <w:qFormat/>
    <w:rsid w:val="00964F05"/>
    <w:pPr>
      <w:spacing w:before="80"/>
      <w:outlineLvl w:val="4"/>
    </w:pPr>
    <w:rPr>
      <w:color w:val="918585"/>
      <w:sz w:val="20"/>
    </w:rPr>
  </w:style>
  <w:style w:type="paragraph" w:styleId="Heading6">
    <w:name w:val="heading 6"/>
    <w:basedOn w:val="HeadingBase"/>
    <w:next w:val="Normal"/>
    <w:link w:val="Heading6Char"/>
    <w:qFormat/>
    <w:rsid w:val="00964F05"/>
    <w:pPr>
      <w:spacing w:before="60"/>
      <w:outlineLvl w:val="5"/>
    </w:pPr>
    <w:rPr>
      <w:color w:val="918585"/>
      <w:sz w:val="20"/>
    </w:rPr>
  </w:style>
  <w:style w:type="paragraph" w:styleId="Heading7">
    <w:name w:val="heading 7"/>
    <w:basedOn w:val="Normal"/>
    <w:next w:val="Normal"/>
    <w:link w:val="Heading7Char"/>
    <w:qFormat/>
    <w:rsid w:val="00964F05"/>
    <w:pPr>
      <w:ind w:left="720"/>
      <w:outlineLvl w:val="6"/>
    </w:pPr>
    <w:rPr>
      <w:i/>
    </w:rPr>
  </w:style>
  <w:style w:type="paragraph" w:styleId="Heading8">
    <w:name w:val="heading 8"/>
    <w:basedOn w:val="Normal"/>
    <w:next w:val="Normal"/>
    <w:link w:val="Heading8Char"/>
    <w:qFormat/>
    <w:rsid w:val="00964F05"/>
    <w:pPr>
      <w:ind w:left="720"/>
      <w:outlineLvl w:val="7"/>
    </w:pPr>
    <w:rPr>
      <w:i/>
    </w:rPr>
  </w:style>
  <w:style w:type="paragraph" w:styleId="Heading9">
    <w:name w:val="heading 9"/>
    <w:basedOn w:val="Normal"/>
    <w:next w:val="Normal"/>
    <w:link w:val="Heading9Char"/>
    <w:qFormat/>
    <w:rsid w:val="00964F05"/>
    <w:pPr>
      <w:ind w:left="720"/>
      <w:outlineLvl w:val="8"/>
    </w:pPr>
    <w:rPr>
      <w:i/>
    </w:rPr>
  </w:style>
  <w:style w:type="character" w:default="1" w:styleId="DefaultParagraphFont">
    <w:name w:val="Default Paragraph Font"/>
    <w:uiPriority w:val="1"/>
    <w:unhideWhenUsed/>
    <w:rsid w:val="00964F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4F05"/>
  </w:style>
  <w:style w:type="character" w:customStyle="1" w:styleId="Heading1Char">
    <w:name w:val="Heading 1 Char"/>
    <w:basedOn w:val="DefaultParagraphFont"/>
    <w:link w:val="Heading1"/>
    <w:rsid w:val="00964F05"/>
    <w:rPr>
      <w:rFonts w:ascii="Times New Roman" w:eastAsia="Times New Roman" w:hAnsi="Times New Roman" w:cs="Times New Roman"/>
      <w:b/>
      <w:sz w:val="32"/>
      <w:szCs w:val="20"/>
      <w:lang w:eastAsia="en-US"/>
    </w:rPr>
  </w:style>
  <w:style w:type="paragraph" w:styleId="BodyText">
    <w:name w:val="Body Text"/>
    <w:basedOn w:val="Normal"/>
    <w:link w:val="BodyTextChar"/>
    <w:rsid w:val="00964F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4F05"/>
    <w:rPr>
      <w:rFonts w:ascii="Times New Roman" w:eastAsia="Times New Roman" w:hAnsi="Times New Roman" w:cs="Times New Roman"/>
      <w:sz w:val="24"/>
      <w:lang w:eastAsia="en-US"/>
    </w:rPr>
  </w:style>
  <w:style w:type="paragraph" w:styleId="ListBullet">
    <w:name w:val="List Bullet"/>
    <w:basedOn w:val="List"/>
    <w:rsid w:val="00964F05"/>
    <w:pPr>
      <w:numPr>
        <w:numId w:val="12"/>
      </w:numPr>
      <w:tabs>
        <w:tab w:val="clear" w:pos="340"/>
      </w:tabs>
      <w:spacing w:before="40" w:after="40"/>
    </w:pPr>
  </w:style>
  <w:style w:type="paragraph" w:styleId="ListBullet2">
    <w:name w:val="List Bullet 2"/>
    <w:basedOn w:val="List2"/>
    <w:rsid w:val="00964F05"/>
    <w:pPr>
      <w:numPr>
        <w:numId w:val="13"/>
      </w:numPr>
      <w:tabs>
        <w:tab w:val="clear" w:pos="680"/>
      </w:tabs>
    </w:pPr>
  </w:style>
  <w:style w:type="paragraph" w:customStyle="1" w:styleId="SuperHeading">
    <w:name w:val="SuperHeading"/>
    <w:basedOn w:val="Normal"/>
    <w:rsid w:val="00964F05"/>
    <w:pPr>
      <w:spacing w:before="240" w:after="120"/>
      <w:outlineLvl w:val="0"/>
    </w:pPr>
    <w:rPr>
      <w:rFonts w:ascii="Times New Roman" w:hAnsi="Times New Roman"/>
      <w:b/>
      <w:sz w:val="32"/>
    </w:rPr>
  </w:style>
  <w:style w:type="paragraph" w:customStyle="1" w:styleId="AllowPageBreak">
    <w:name w:val="AllowPageBreak"/>
    <w:rsid w:val="00964F0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64F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4F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4F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4F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4F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4F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4F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4F05"/>
    <w:rPr>
      <w:rFonts w:ascii="Courier New" w:eastAsia="Times New Roman" w:hAnsi="Courier New" w:cs="Times New Roman"/>
      <w:i/>
      <w:szCs w:val="20"/>
      <w:lang w:eastAsia="en-US"/>
    </w:rPr>
  </w:style>
  <w:style w:type="paragraph" w:customStyle="1" w:styleId="HeadingBase">
    <w:name w:val="Heading Base"/>
    <w:rsid w:val="00964F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4F05"/>
    <w:pPr>
      <w:tabs>
        <w:tab w:val="right" w:leader="dot" w:pos="9072"/>
      </w:tabs>
      <w:ind w:left="567"/>
    </w:pPr>
    <w:rPr>
      <w:szCs w:val="22"/>
    </w:rPr>
  </w:style>
  <w:style w:type="paragraph" w:customStyle="1" w:styleId="TOCBase">
    <w:name w:val="TOC Base"/>
    <w:rsid w:val="00964F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4F05"/>
    <w:pPr>
      <w:tabs>
        <w:tab w:val="right" w:leader="dot" w:pos="9072"/>
      </w:tabs>
      <w:spacing w:before="40" w:after="40"/>
      <w:ind w:left="284"/>
    </w:pPr>
    <w:rPr>
      <w:rFonts w:ascii="Times New Roman" w:hAnsi="Times New Roman"/>
    </w:rPr>
  </w:style>
  <w:style w:type="paragraph" w:styleId="TOC1">
    <w:name w:val="toc 1"/>
    <w:basedOn w:val="TOCBase"/>
    <w:next w:val="Normal"/>
    <w:rsid w:val="00964F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4F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4F05"/>
    <w:rPr>
      <w:rFonts w:ascii="Times New Roman" w:eastAsia="Times New Roman" w:hAnsi="Times New Roman" w:cs="Times New Roman"/>
      <w:sz w:val="16"/>
      <w:lang w:eastAsia="en-US"/>
    </w:rPr>
  </w:style>
  <w:style w:type="paragraph" w:styleId="Title">
    <w:name w:val="Title"/>
    <w:basedOn w:val="HeadingBase"/>
    <w:link w:val="TitleChar"/>
    <w:qFormat/>
    <w:rsid w:val="00964F05"/>
    <w:pPr>
      <w:spacing w:before="5040"/>
      <w:jc w:val="center"/>
    </w:pPr>
    <w:rPr>
      <w:sz w:val="48"/>
      <w:szCs w:val="72"/>
      <w:lang w:val="en-US"/>
    </w:rPr>
  </w:style>
  <w:style w:type="character" w:customStyle="1" w:styleId="TitleChar">
    <w:name w:val="Title Char"/>
    <w:basedOn w:val="DefaultParagraphFont"/>
    <w:link w:val="Title"/>
    <w:rsid w:val="00964F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4F05"/>
    <w:pPr>
      <w:tabs>
        <w:tab w:val="left" w:pos="3600"/>
        <w:tab w:val="left" w:pos="3958"/>
      </w:tabs>
    </w:pPr>
  </w:style>
  <w:style w:type="paragraph" w:styleId="List">
    <w:name w:val="List"/>
    <w:basedOn w:val="BodyText"/>
    <w:next w:val="BodyText"/>
    <w:rsid w:val="00964F05"/>
    <w:pPr>
      <w:tabs>
        <w:tab w:val="left" w:pos="340"/>
      </w:tabs>
      <w:spacing w:before="60" w:after="60"/>
      <w:ind w:left="340" w:hanging="340"/>
    </w:pPr>
  </w:style>
  <w:style w:type="paragraph" w:customStyle="1" w:styleId="Note">
    <w:name w:val="Note"/>
    <w:basedOn w:val="BodyText"/>
    <w:rsid w:val="00964F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64F05"/>
    <w:rPr>
      <w:b/>
      <w:spacing w:val="0"/>
    </w:rPr>
  </w:style>
  <w:style w:type="paragraph" w:customStyle="1" w:styleId="SuperTitle">
    <w:name w:val="SuperTitle"/>
    <w:basedOn w:val="Title"/>
    <w:rsid w:val="00964F05"/>
    <w:pPr>
      <w:framePr w:wrap="auto" w:hAnchor="text" w:y="6049"/>
    </w:pPr>
    <w:rPr>
      <w:color w:val="000000"/>
      <w:sz w:val="40"/>
    </w:rPr>
  </w:style>
  <w:style w:type="paragraph" w:customStyle="1" w:styleId="TOCTitle">
    <w:name w:val="TOCTitle"/>
    <w:basedOn w:val="Heading1"/>
    <w:rsid w:val="00964F05"/>
    <w:pPr>
      <w:spacing w:after="240"/>
      <w:jc w:val="center"/>
      <w:outlineLvl w:val="9"/>
    </w:pPr>
    <w:rPr>
      <w:caps/>
    </w:rPr>
  </w:style>
  <w:style w:type="paragraph" w:customStyle="1" w:styleId="Version">
    <w:name w:val="Version"/>
    <w:rsid w:val="00964F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4F05"/>
    <w:pPr>
      <w:keepNext w:val="0"/>
      <w:tabs>
        <w:tab w:val="right" w:pos="4176"/>
      </w:tabs>
      <w:ind w:left="198" w:hanging="198"/>
    </w:pPr>
    <w:rPr>
      <w:rFonts w:ascii="Garamond" w:hAnsi="Garamond"/>
    </w:rPr>
  </w:style>
  <w:style w:type="paragraph" w:styleId="IndexHeading">
    <w:name w:val="index heading"/>
    <w:basedOn w:val="Normal"/>
    <w:next w:val="Index1"/>
    <w:semiHidden/>
    <w:rsid w:val="00964F05"/>
    <w:pPr>
      <w:spacing w:before="120" w:after="120"/>
    </w:pPr>
    <w:rPr>
      <w:rFonts w:ascii="Arial" w:hAnsi="Arial"/>
      <w:b/>
      <w:color w:val="918585"/>
      <w:sz w:val="24"/>
    </w:rPr>
  </w:style>
  <w:style w:type="paragraph" w:styleId="Header">
    <w:name w:val="header"/>
    <w:basedOn w:val="Normal"/>
    <w:link w:val="HeaderChar"/>
    <w:rsid w:val="00964F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4F05"/>
    <w:rPr>
      <w:rFonts w:ascii="Times New Roman" w:eastAsia="Times New Roman" w:hAnsi="Times New Roman" w:cs="Times New Roman"/>
      <w:sz w:val="16"/>
      <w:szCs w:val="20"/>
      <w:lang w:val="en-GB" w:eastAsia="en-US"/>
    </w:rPr>
  </w:style>
  <w:style w:type="paragraph" w:customStyle="1" w:styleId="Chapter">
    <w:name w:val="Chapter"/>
    <w:basedOn w:val="Normal"/>
    <w:rsid w:val="00964F05"/>
    <w:pPr>
      <w:spacing w:before="240"/>
    </w:pPr>
    <w:rPr>
      <w:rFonts w:ascii="Times New Roman" w:hAnsi="Times New Roman"/>
      <w:smallCaps/>
      <w:spacing w:val="80"/>
      <w:sz w:val="28"/>
    </w:rPr>
  </w:style>
  <w:style w:type="paragraph" w:customStyle="1" w:styleId="InChapter">
    <w:name w:val="InChapter"/>
    <w:basedOn w:val="Heading3"/>
    <w:rsid w:val="00964F05"/>
    <w:pPr>
      <w:spacing w:after="240"/>
      <w:outlineLvl w:val="9"/>
    </w:pPr>
    <w:rPr>
      <w:noProof/>
    </w:rPr>
  </w:style>
  <w:style w:type="paragraph" w:styleId="Index2">
    <w:name w:val="index 2"/>
    <w:basedOn w:val="Normal"/>
    <w:next w:val="Normal"/>
    <w:semiHidden/>
    <w:rsid w:val="00964F05"/>
    <w:pPr>
      <w:tabs>
        <w:tab w:val="right" w:pos="4176"/>
      </w:tabs>
      <w:ind w:left="568" w:hanging="284"/>
    </w:pPr>
    <w:rPr>
      <w:rFonts w:ascii="Garamond" w:hAnsi="Garamond"/>
    </w:rPr>
  </w:style>
  <w:style w:type="paragraph" w:customStyle="1" w:styleId="Byline">
    <w:name w:val="Byline"/>
    <w:rsid w:val="00964F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4F05"/>
    <w:pPr>
      <w:tabs>
        <w:tab w:val="clear" w:pos="3600"/>
        <w:tab w:val="clear" w:pos="3958"/>
      </w:tabs>
      <w:jc w:val="right"/>
    </w:pPr>
  </w:style>
  <w:style w:type="character" w:styleId="Emphasis">
    <w:name w:val="Emphasis"/>
    <w:basedOn w:val="DefaultParagraphFont"/>
    <w:qFormat/>
    <w:rsid w:val="00964F05"/>
    <w:rPr>
      <w:i/>
    </w:rPr>
  </w:style>
  <w:style w:type="paragraph" w:styleId="Caption">
    <w:name w:val="caption"/>
    <w:basedOn w:val="BodyText"/>
    <w:next w:val="Normal"/>
    <w:qFormat/>
    <w:rsid w:val="00964F05"/>
    <w:pPr>
      <w:framePr w:w="2268" w:hSpace="181" w:vSpace="181" w:wrap="around" w:vAnchor="text" w:hAnchor="page" w:x="1135" w:y="285" w:anchorLock="1"/>
    </w:pPr>
    <w:rPr>
      <w:i/>
    </w:rPr>
  </w:style>
  <w:style w:type="paragraph" w:customStyle="1" w:styleId="MiniTOCTitle">
    <w:name w:val="MiniTOCTitle"/>
    <w:basedOn w:val="Heading4"/>
    <w:rsid w:val="00964F05"/>
    <w:pPr>
      <w:spacing w:before="240"/>
      <w:outlineLvl w:val="9"/>
    </w:pPr>
    <w:rPr>
      <w:noProof/>
      <w:sz w:val="24"/>
    </w:rPr>
  </w:style>
  <w:style w:type="paragraph" w:customStyle="1" w:styleId="MiniTOCItem">
    <w:name w:val="MiniTOCItem"/>
    <w:basedOn w:val="ListBullet"/>
    <w:rsid w:val="00964F05"/>
    <w:pPr>
      <w:numPr>
        <w:numId w:val="0"/>
      </w:numPr>
      <w:tabs>
        <w:tab w:val="right" w:leader="dot" w:pos="6521"/>
      </w:tabs>
      <w:spacing w:before="0" w:after="0"/>
    </w:pPr>
  </w:style>
  <w:style w:type="paragraph" w:customStyle="1" w:styleId="TOFTitle">
    <w:name w:val="TOFTitle"/>
    <w:basedOn w:val="TOCTitle"/>
    <w:rsid w:val="00964F05"/>
  </w:style>
  <w:style w:type="paragraph" w:styleId="TableofFigures">
    <w:name w:val="table of figures"/>
    <w:basedOn w:val="Normal"/>
    <w:next w:val="Normal"/>
    <w:semiHidden/>
    <w:rsid w:val="00964F05"/>
    <w:pPr>
      <w:tabs>
        <w:tab w:val="right" w:leader="dot" w:pos="9072"/>
      </w:tabs>
      <w:ind w:left="970" w:hanging="403"/>
    </w:pPr>
    <w:rPr>
      <w:rFonts w:ascii="Times New Roman" w:hAnsi="Times New Roman"/>
      <w:b/>
    </w:rPr>
  </w:style>
  <w:style w:type="paragraph" w:styleId="ListNumber">
    <w:name w:val="List Number"/>
    <w:basedOn w:val="List"/>
    <w:rsid w:val="00964F05"/>
    <w:pPr>
      <w:numPr>
        <w:numId w:val="15"/>
      </w:numPr>
      <w:tabs>
        <w:tab w:val="clear" w:pos="340"/>
      </w:tabs>
    </w:pPr>
  </w:style>
  <w:style w:type="character" w:customStyle="1" w:styleId="WingdingSymbols">
    <w:name w:val="Wingding Symbols"/>
    <w:rsid w:val="00964F05"/>
    <w:rPr>
      <w:rFonts w:ascii="Wingdings" w:hAnsi="Wingdings"/>
    </w:rPr>
  </w:style>
  <w:style w:type="paragraph" w:customStyle="1" w:styleId="TableHeading">
    <w:name w:val="Table Heading"/>
    <w:basedOn w:val="HeadingBase"/>
    <w:rsid w:val="00964F05"/>
    <w:pPr>
      <w:keepLines/>
      <w:pBdr>
        <w:bottom w:val="single" w:sz="6" w:space="1" w:color="918585"/>
      </w:pBdr>
      <w:spacing w:before="240"/>
    </w:pPr>
  </w:style>
  <w:style w:type="character" w:customStyle="1" w:styleId="HotSpot">
    <w:name w:val="HotSpot"/>
    <w:rsid w:val="00964F05"/>
    <w:rPr>
      <w:color w:val="0033CC"/>
      <w:u w:val="none"/>
    </w:rPr>
  </w:style>
  <w:style w:type="paragraph" w:customStyle="1" w:styleId="BodyTextRight">
    <w:name w:val="Body Text Right"/>
    <w:basedOn w:val="BodyText"/>
    <w:rsid w:val="00964F05"/>
    <w:pPr>
      <w:spacing w:before="0" w:after="0"/>
      <w:jc w:val="right"/>
    </w:pPr>
  </w:style>
  <w:style w:type="paragraph" w:styleId="Index3">
    <w:name w:val="index 3"/>
    <w:basedOn w:val="ListNumber2"/>
    <w:next w:val="Normal"/>
    <w:semiHidden/>
    <w:rsid w:val="00964F05"/>
    <w:pPr>
      <w:numPr>
        <w:numId w:val="0"/>
      </w:numPr>
      <w:tabs>
        <w:tab w:val="right" w:leader="dot" w:pos="4176"/>
      </w:tabs>
    </w:pPr>
  </w:style>
  <w:style w:type="paragraph" w:styleId="ListNumber2">
    <w:name w:val="List Number 2"/>
    <w:basedOn w:val="List2"/>
    <w:rsid w:val="00964F05"/>
    <w:pPr>
      <w:numPr>
        <w:numId w:val="10"/>
      </w:numPr>
      <w:tabs>
        <w:tab w:val="clear" w:pos="1060"/>
      </w:tabs>
    </w:pPr>
  </w:style>
  <w:style w:type="paragraph" w:customStyle="1" w:styleId="MarginNote">
    <w:name w:val="Margin Note"/>
    <w:basedOn w:val="BodyText"/>
    <w:rsid w:val="00964F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4F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4F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4F05"/>
    <w:rPr>
      <w:sz w:val="32"/>
    </w:rPr>
  </w:style>
  <w:style w:type="paragraph" w:customStyle="1" w:styleId="HeadingProcedure">
    <w:name w:val="Heading Procedure"/>
    <w:basedOn w:val="HeadingBase"/>
    <w:next w:val="Normal"/>
    <w:rsid w:val="00964F05"/>
    <w:pPr>
      <w:tabs>
        <w:tab w:val="left" w:pos="0"/>
      </w:tabs>
      <w:spacing w:before="120" w:after="60"/>
    </w:pPr>
    <w:rPr>
      <w:i/>
      <w:color w:val="918585"/>
      <w:sz w:val="22"/>
    </w:rPr>
  </w:style>
  <w:style w:type="paragraph" w:customStyle="1" w:styleId="TableBodyText">
    <w:name w:val="Table Body Text"/>
    <w:basedOn w:val="BodyText"/>
    <w:rsid w:val="00964F05"/>
    <w:pPr>
      <w:spacing w:before="60" w:after="60"/>
    </w:pPr>
  </w:style>
  <w:style w:type="paragraph" w:styleId="ListContinue">
    <w:name w:val="List Continue"/>
    <w:basedOn w:val="List"/>
    <w:rsid w:val="00964F05"/>
    <w:pPr>
      <w:ind w:firstLine="0"/>
    </w:pPr>
  </w:style>
  <w:style w:type="paragraph" w:customStyle="1" w:styleId="ListNote">
    <w:name w:val="List Note"/>
    <w:basedOn w:val="List"/>
    <w:rsid w:val="00964F05"/>
    <w:pPr>
      <w:pBdr>
        <w:top w:val="single" w:sz="6" w:space="2" w:color="918585"/>
        <w:bottom w:val="single" w:sz="6" w:space="2" w:color="918585"/>
      </w:pBdr>
      <w:tabs>
        <w:tab w:val="left" w:pos="1021"/>
      </w:tabs>
      <w:ind w:firstLine="0"/>
    </w:pPr>
  </w:style>
  <w:style w:type="paragraph" w:customStyle="1" w:styleId="Warning">
    <w:name w:val="Warning"/>
    <w:basedOn w:val="BodyText"/>
    <w:rsid w:val="00964F05"/>
    <w:pPr>
      <w:shd w:val="clear" w:color="auto" w:fill="D9D9D9"/>
      <w:tabs>
        <w:tab w:val="left" w:pos="992"/>
      </w:tabs>
      <w:ind w:left="119" w:right="119"/>
    </w:pPr>
    <w:rPr>
      <w:sz w:val="20"/>
    </w:rPr>
  </w:style>
  <w:style w:type="paragraph" w:customStyle="1" w:styleId="MarginIcons">
    <w:name w:val="Margin Icons"/>
    <w:basedOn w:val="BodyText"/>
    <w:rsid w:val="00964F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4F05"/>
    <w:rPr>
      <w:rFonts w:ascii="Courier New" w:hAnsi="Courier New"/>
    </w:rPr>
  </w:style>
  <w:style w:type="paragraph" w:customStyle="1" w:styleId="NoteBullet">
    <w:name w:val="Note Bullet"/>
    <w:basedOn w:val="Note"/>
    <w:rsid w:val="00964F05"/>
    <w:pPr>
      <w:tabs>
        <w:tab w:val="clear" w:pos="680"/>
      </w:tabs>
      <w:spacing w:before="60" w:after="60"/>
    </w:pPr>
  </w:style>
  <w:style w:type="paragraph" w:customStyle="1" w:styleId="SubHeading2">
    <w:name w:val="SubHeading2"/>
    <w:basedOn w:val="HeadingBase"/>
    <w:rsid w:val="00964F05"/>
    <w:pPr>
      <w:spacing w:before="240" w:after="60"/>
    </w:pPr>
    <w:rPr>
      <w:sz w:val="20"/>
    </w:rPr>
  </w:style>
  <w:style w:type="paragraph" w:customStyle="1" w:styleId="SubHeading1">
    <w:name w:val="SubHeading1"/>
    <w:basedOn w:val="HeadingBase"/>
    <w:rsid w:val="00964F05"/>
    <w:pPr>
      <w:spacing w:before="240" w:after="60"/>
    </w:pPr>
    <w:rPr>
      <w:color w:val="918585"/>
      <w:sz w:val="22"/>
    </w:rPr>
  </w:style>
  <w:style w:type="paragraph" w:customStyle="1" w:styleId="SideHeading">
    <w:name w:val="Side Heading"/>
    <w:basedOn w:val="HeadingBase"/>
    <w:rsid w:val="00964F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4F05"/>
    <w:pPr>
      <w:tabs>
        <w:tab w:val="num" w:pos="360"/>
      </w:tabs>
    </w:pPr>
  </w:style>
  <w:style w:type="paragraph" w:styleId="PlainText">
    <w:name w:val="Plain Text"/>
    <w:basedOn w:val="Normal"/>
    <w:link w:val="PlainTextChar"/>
    <w:rsid w:val="00964F05"/>
    <w:rPr>
      <w:sz w:val="20"/>
    </w:rPr>
  </w:style>
  <w:style w:type="character" w:customStyle="1" w:styleId="PlainTextChar">
    <w:name w:val="Plain Text Char"/>
    <w:basedOn w:val="DefaultParagraphFont"/>
    <w:link w:val="PlainText"/>
    <w:rsid w:val="00964F05"/>
    <w:rPr>
      <w:rFonts w:ascii="Courier New" w:eastAsia="Times New Roman" w:hAnsi="Courier New" w:cs="Times New Roman"/>
      <w:sz w:val="20"/>
      <w:szCs w:val="20"/>
      <w:lang w:eastAsia="en-US"/>
    </w:rPr>
  </w:style>
  <w:style w:type="character" w:customStyle="1" w:styleId="MenuOption">
    <w:name w:val="Menu Option"/>
    <w:basedOn w:val="DefaultParagraphFont"/>
    <w:rsid w:val="00964F05"/>
    <w:rPr>
      <w:b/>
      <w:smallCaps/>
    </w:rPr>
  </w:style>
  <w:style w:type="paragraph" w:customStyle="1" w:styleId="TableListNumber">
    <w:name w:val="Table List Number"/>
    <w:basedOn w:val="ListNumber"/>
    <w:rsid w:val="00964F05"/>
    <w:pPr>
      <w:numPr>
        <w:numId w:val="0"/>
      </w:numPr>
    </w:pPr>
  </w:style>
  <w:style w:type="paragraph" w:styleId="TOC4">
    <w:name w:val="toc 4"/>
    <w:basedOn w:val="TOCBase"/>
    <w:next w:val="Normal"/>
    <w:semiHidden/>
    <w:rsid w:val="00964F05"/>
    <w:pPr>
      <w:tabs>
        <w:tab w:val="right" w:leader="dot" w:pos="9071"/>
      </w:tabs>
      <w:ind w:left="1701"/>
    </w:pPr>
  </w:style>
  <w:style w:type="paragraph" w:customStyle="1" w:styleId="ListAlpha">
    <w:name w:val="List Alpha"/>
    <w:basedOn w:val="List"/>
    <w:rsid w:val="00964F05"/>
    <w:pPr>
      <w:numPr>
        <w:numId w:val="9"/>
      </w:numPr>
    </w:pPr>
  </w:style>
  <w:style w:type="paragraph" w:customStyle="1" w:styleId="ListAlpha2">
    <w:name w:val="List Alpha 2"/>
    <w:basedOn w:val="List2"/>
    <w:rsid w:val="00964F05"/>
    <w:pPr>
      <w:numPr>
        <w:numId w:val="8"/>
      </w:numPr>
    </w:pPr>
  </w:style>
  <w:style w:type="paragraph" w:styleId="List2">
    <w:name w:val="List 2"/>
    <w:basedOn w:val="BodyText"/>
    <w:rsid w:val="00964F05"/>
    <w:pPr>
      <w:tabs>
        <w:tab w:val="left" w:pos="680"/>
      </w:tabs>
      <w:spacing w:before="60" w:after="60"/>
      <w:ind w:left="680" w:hanging="340"/>
    </w:pPr>
  </w:style>
  <w:style w:type="paragraph" w:styleId="List3">
    <w:name w:val="List 3"/>
    <w:basedOn w:val="BodyText"/>
    <w:rsid w:val="00964F05"/>
    <w:pPr>
      <w:tabs>
        <w:tab w:val="left" w:pos="1021"/>
      </w:tabs>
      <w:spacing w:before="60" w:after="60"/>
      <w:ind w:left="1020" w:hanging="340"/>
    </w:pPr>
  </w:style>
  <w:style w:type="paragraph" w:styleId="List4">
    <w:name w:val="List 4"/>
    <w:basedOn w:val="BodyText"/>
    <w:rsid w:val="00964F05"/>
    <w:pPr>
      <w:tabs>
        <w:tab w:val="left" w:pos="1361"/>
      </w:tabs>
      <w:spacing w:before="60" w:after="60"/>
      <w:ind w:left="1361" w:hanging="340"/>
    </w:pPr>
  </w:style>
  <w:style w:type="paragraph" w:styleId="List5">
    <w:name w:val="List 5"/>
    <w:basedOn w:val="BodyText"/>
    <w:rsid w:val="00964F05"/>
    <w:pPr>
      <w:tabs>
        <w:tab w:val="left" w:pos="1701"/>
      </w:tabs>
      <w:spacing w:before="60" w:after="60"/>
      <w:ind w:left="1701" w:hanging="340"/>
    </w:pPr>
  </w:style>
  <w:style w:type="paragraph" w:styleId="ListBullet3">
    <w:name w:val="List Bullet 3"/>
    <w:basedOn w:val="List3"/>
    <w:rsid w:val="00964F05"/>
    <w:pPr>
      <w:numPr>
        <w:numId w:val="14"/>
      </w:numPr>
      <w:tabs>
        <w:tab w:val="clear" w:pos="1021"/>
      </w:tabs>
      <w:ind w:left="1037" w:hanging="357"/>
    </w:pPr>
  </w:style>
  <w:style w:type="paragraph" w:styleId="ListBullet4">
    <w:name w:val="List Bullet 4"/>
    <w:basedOn w:val="List4"/>
    <w:rsid w:val="00964F05"/>
    <w:pPr>
      <w:numPr>
        <w:numId w:val="3"/>
      </w:numPr>
      <w:tabs>
        <w:tab w:val="clear" w:pos="1361"/>
      </w:tabs>
    </w:pPr>
  </w:style>
  <w:style w:type="paragraph" w:styleId="ListBullet5">
    <w:name w:val="List Bullet 5"/>
    <w:basedOn w:val="List5"/>
    <w:rsid w:val="00964F05"/>
    <w:pPr>
      <w:numPr>
        <w:numId w:val="4"/>
      </w:numPr>
    </w:pPr>
  </w:style>
  <w:style w:type="paragraph" w:styleId="ListContinue2">
    <w:name w:val="List Continue 2"/>
    <w:basedOn w:val="List2"/>
    <w:rsid w:val="00964F05"/>
    <w:pPr>
      <w:ind w:firstLine="0"/>
    </w:pPr>
  </w:style>
  <w:style w:type="paragraph" w:styleId="ListContinue3">
    <w:name w:val="List Continue 3"/>
    <w:basedOn w:val="List3"/>
    <w:rsid w:val="00964F05"/>
    <w:pPr>
      <w:ind w:left="1021" w:firstLine="0"/>
    </w:pPr>
  </w:style>
  <w:style w:type="paragraph" w:styleId="ListContinue4">
    <w:name w:val="List Continue 4"/>
    <w:basedOn w:val="List4"/>
    <w:rsid w:val="00964F05"/>
    <w:pPr>
      <w:ind w:firstLine="0"/>
    </w:pPr>
  </w:style>
  <w:style w:type="paragraph" w:styleId="ListContinue5">
    <w:name w:val="List Continue 5"/>
    <w:basedOn w:val="List5"/>
    <w:rsid w:val="00964F05"/>
    <w:pPr>
      <w:ind w:firstLine="0"/>
    </w:pPr>
  </w:style>
  <w:style w:type="paragraph" w:styleId="ListNumber3">
    <w:name w:val="List Number 3"/>
    <w:basedOn w:val="List3"/>
    <w:rsid w:val="00964F05"/>
    <w:pPr>
      <w:numPr>
        <w:numId w:val="5"/>
      </w:numPr>
    </w:pPr>
  </w:style>
  <w:style w:type="paragraph" w:styleId="ListNumber4">
    <w:name w:val="List Number 4"/>
    <w:basedOn w:val="List4"/>
    <w:rsid w:val="00964F05"/>
    <w:pPr>
      <w:numPr>
        <w:numId w:val="6"/>
      </w:numPr>
    </w:pPr>
  </w:style>
  <w:style w:type="paragraph" w:styleId="ListNumber5">
    <w:name w:val="List Number 5"/>
    <w:basedOn w:val="List5"/>
    <w:rsid w:val="00964F05"/>
    <w:pPr>
      <w:numPr>
        <w:numId w:val="7"/>
      </w:numPr>
    </w:pPr>
  </w:style>
  <w:style w:type="paragraph" w:styleId="BlockText">
    <w:name w:val="Block Text"/>
    <w:basedOn w:val="Normal"/>
    <w:rsid w:val="00964F05"/>
    <w:pPr>
      <w:spacing w:after="120"/>
      <w:ind w:left="1440" w:right="1440"/>
    </w:pPr>
  </w:style>
  <w:style w:type="character" w:customStyle="1" w:styleId="Subscript">
    <w:name w:val="Subscript"/>
    <w:basedOn w:val="DefaultParagraphFont"/>
    <w:rsid w:val="00964F05"/>
    <w:rPr>
      <w:sz w:val="16"/>
      <w:vertAlign w:val="subscript"/>
    </w:rPr>
  </w:style>
  <w:style w:type="character" w:customStyle="1" w:styleId="Superscript">
    <w:name w:val="Superscript"/>
    <w:basedOn w:val="DefaultParagraphFont"/>
    <w:rsid w:val="00964F05"/>
    <w:rPr>
      <w:sz w:val="16"/>
      <w:vertAlign w:val="superscript"/>
    </w:rPr>
  </w:style>
  <w:style w:type="character" w:customStyle="1" w:styleId="Symbols">
    <w:name w:val="Symbols"/>
    <w:basedOn w:val="DefaultParagraphFont"/>
    <w:rsid w:val="00964F05"/>
    <w:rPr>
      <w:rFonts w:ascii="Symbol" w:hAnsi="Symbol"/>
    </w:rPr>
  </w:style>
  <w:style w:type="character" w:customStyle="1" w:styleId="MenuOptions">
    <w:name w:val="Menu Options"/>
    <w:basedOn w:val="DefaultParagraphFont"/>
    <w:rsid w:val="00964F05"/>
    <w:rPr>
      <w:rFonts w:ascii="Arial Narrow" w:hAnsi="Arial Narrow"/>
      <w:smallCaps/>
    </w:rPr>
  </w:style>
  <w:style w:type="character" w:customStyle="1" w:styleId="Buttons">
    <w:name w:val="Buttons"/>
    <w:basedOn w:val="DefaultParagraphFont"/>
    <w:rsid w:val="00964F05"/>
    <w:rPr>
      <w:b/>
    </w:rPr>
  </w:style>
  <w:style w:type="character" w:customStyle="1" w:styleId="Underlined">
    <w:name w:val="Underlined"/>
    <w:basedOn w:val="DefaultParagraphFont"/>
    <w:rsid w:val="00964F05"/>
    <w:rPr>
      <w:u w:val="single"/>
    </w:rPr>
  </w:style>
  <w:style w:type="paragraph" w:customStyle="1" w:styleId="TableBodyTextRight">
    <w:name w:val="Table Body Text Right"/>
    <w:basedOn w:val="TableBodyText"/>
    <w:rsid w:val="00964F05"/>
    <w:pPr>
      <w:widowControl w:val="0"/>
      <w:autoSpaceDE w:val="0"/>
      <w:autoSpaceDN w:val="0"/>
      <w:adjustRightInd w:val="0"/>
      <w:jc w:val="right"/>
    </w:pPr>
    <w:rPr>
      <w:rFonts w:cs="Arial"/>
      <w:szCs w:val="18"/>
    </w:rPr>
  </w:style>
  <w:style w:type="paragraph" w:customStyle="1" w:styleId="CopyrightText">
    <w:name w:val="Copyright Text"/>
    <w:basedOn w:val="BodyText"/>
    <w:rsid w:val="00964F05"/>
    <w:rPr>
      <w:sz w:val="18"/>
    </w:rPr>
  </w:style>
  <w:style w:type="paragraph" w:customStyle="1" w:styleId="BodySmallRight">
    <w:name w:val="Body Small Right"/>
    <w:basedOn w:val="BodyTextRight"/>
    <w:rsid w:val="00964F05"/>
    <w:rPr>
      <w:sz w:val="18"/>
      <w:szCs w:val="18"/>
    </w:rPr>
  </w:style>
  <w:style w:type="paragraph" w:customStyle="1" w:styleId="MarginEdition">
    <w:name w:val="Margin Edition"/>
    <w:basedOn w:val="MarginNote"/>
    <w:rsid w:val="00964F05"/>
    <w:pPr>
      <w:spacing w:before="0" w:after="0"/>
    </w:pPr>
    <w:rPr>
      <w:rFonts w:ascii="Times New Roman" w:hAnsi="Times New Roman"/>
      <w:color w:val="999999"/>
    </w:rPr>
  </w:style>
  <w:style w:type="paragraph" w:customStyle="1" w:styleId="Spacer">
    <w:name w:val="Spacer"/>
    <w:basedOn w:val="Normal"/>
    <w:rsid w:val="00964F05"/>
    <w:rPr>
      <w:sz w:val="2"/>
      <w:szCs w:val="2"/>
    </w:rPr>
  </w:style>
  <w:style w:type="character" w:customStyle="1" w:styleId="Small">
    <w:name w:val="Small"/>
    <w:basedOn w:val="DefaultParagraphFont"/>
    <w:rsid w:val="00964F05"/>
    <w:rPr>
      <w:sz w:val="16"/>
    </w:rPr>
  </w:style>
  <w:style w:type="paragraph" w:customStyle="1" w:styleId="WideTable">
    <w:name w:val="Wide Table"/>
    <w:basedOn w:val="Normal"/>
    <w:rsid w:val="00964F05"/>
    <w:pPr>
      <w:ind w:left="-1418"/>
    </w:pPr>
    <w:rPr>
      <w:sz w:val="2"/>
      <w:szCs w:val="2"/>
    </w:rPr>
  </w:style>
  <w:style w:type="character" w:styleId="PageNumber">
    <w:name w:val="page number"/>
    <w:basedOn w:val="DefaultParagraphFont"/>
    <w:rsid w:val="00964F05"/>
  </w:style>
  <w:style w:type="paragraph" w:styleId="Quote">
    <w:name w:val="Quote"/>
    <w:basedOn w:val="Heading1"/>
    <w:link w:val="QuoteChar"/>
    <w:qFormat/>
    <w:rsid w:val="00964F05"/>
    <w:rPr>
      <w:b w:val="0"/>
      <w:sz w:val="72"/>
      <w:szCs w:val="72"/>
      <w:lang w:val="en-NZ"/>
    </w:rPr>
  </w:style>
  <w:style w:type="character" w:customStyle="1" w:styleId="QuoteChar">
    <w:name w:val="Quote Char"/>
    <w:basedOn w:val="DefaultParagraphFont"/>
    <w:link w:val="Quote"/>
    <w:rsid w:val="00964F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4F05"/>
    <w:pPr>
      <w:pageBreakBefore/>
    </w:pPr>
  </w:style>
  <w:style w:type="paragraph" w:customStyle="1" w:styleId="Border">
    <w:name w:val="Border"/>
    <w:basedOn w:val="Normal"/>
    <w:qFormat/>
    <w:rsid w:val="00964F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4F05"/>
    <w:rPr>
      <w:b/>
      <w:bCs/>
      <w:i/>
      <w:iCs/>
      <w:color w:val="auto"/>
    </w:rPr>
  </w:style>
  <w:style w:type="paragraph" w:styleId="IntenseQuote">
    <w:name w:val="Intense Quote"/>
    <w:basedOn w:val="Normal"/>
    <w:next w:val="Normal"/>
    <w:link w:val="IntenseQuoteChar"/>
    <w:uiPriority w:val="30"/>
    <w:qFormat/>
    <w:rsid w:val="00964F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4F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4F05"/>
    <w:rPr>
      <w:smallCaps/>
      <w:color w:val="auto"/>
      <w:u w:val="single"/>
    </w:rPr>
  </w:style>
  <w:style w:type="character" w:styleId="IntenseReference">
    <w:name w:val="Intense Reference"/>
    <w:basedOn w:val="DefaultParagraphFont"/>
    <w:uiPriority w:val="32"/>
    <w:qFormat/>
    <w:rsid w:val="00964F05"/>
    <w:rPr>
      <w:b/>
      <w:bCs/>
      <w:smallCaps/>
      <w:color w:val="auto"/>
      <w:spacing w:val="5"/>
      <w:u w:val="single"/>
    </w:rPr>
  </w:style>
  <w:style w:type="paragraph" w:customStyle="1" w:styleId="2ColumnHeading">
    <w:name w:val="2Column Heading"/>
    <w:basedOn w:val="BodyText"/>
    <w:qFormat/>
    <w:rsid w:val="00964F05"/>
    <w:pPr>
      <w:spacing w:after="60"/>
      <w:ind w:left="-2268"/>
    </w:pPr>
    <w:rPr>
      <w:b/>
    </w:rPr>
  </w:style>
  <w:style w:type="paragraph" w:customStyle="1" w:styleId="Heading1TOC">
    <w:name w:val="Heading1 TOC"/>
    <w:basedOn w:val="Normal"/>
    <w:qFormat/>
    <w:rsid w:val="00964F05"/>
    <w:pPr>
      <w:spacing w:before="240" w:after="120"/>
    </w:pPr>
    <w:rPr>
      <w:rFonts w:ascii="Times New Roman" w:hAnsi="Times New Roman"/>
      <w:b/>
      <w:sz w:val="32"/>
    </w:rPr>
  </w:style>
  <w:style w:type="paragraph" w:customStyle="1" w:styleId="Heading2TOC">
    <w:name w:val="Heading2 TOC"/>
    <w:basedOn w:val="Normal"/>
    <w:qFormat/>
    <w:rsid w:val="00964F05"/>
    <w:pPr>
      <w:spacing w:before="240" w:after="60"/>
    </w:pPr>
    <w:rPr>
      <w:rFonts w:ascii="Times New Roman" w:hAnsi="Times New Roman"/>
      <w:b/>
      <w:sz w:val="28"/>
    </w:rPr>
  </w:style>
  <w:style w:type="character" w:customStyle="1" w:styleId="Underline">
    <w:name w:val="Underline"/>
    <w:basedOn w:val="DefaultParagraphFont"/>
    <w:qFormat/>
    <w:rsid w:val="00964F05"/>
    <w:rPr>
      <w:u w:val="single"/>
    </w:rPr>
  </w:style>
  <w:style w:type="character" w:customStyle="1" w:styleId="BoldandItalics">
    <w:name w:val="Bold and Italics"/>
    <w:qFormat/>
    <w:rsid w:val="00964F05"/>
    <w:rPr>
      <w:b/>
      <w:i/>
      <w:u w:val="none"/>
    </w:rPr>
  </w:style>
  <w:style w:type="paragraph" w:styleId="BalloonText">
    <w:name w:val="Balloon Text"/>
    <w:basedOn w:val="Normal"/>
    <w:link w:val="BalloonTextChar"/>
    <w:rsid w:val="00964F05"/>
    <w:rPr>
      <w:rFonts w:ascii="Tahoma" w:hAnsi="Tahoma" w:cs="Tahoma"/>
      <w:sz w:val="16"/>
      <w:szCs w:val="16"/>
    </w:rPr>
  </w:style>
  <w:style w:type="character" w:customStyle="1" w:styleId="BalloonTextChar">
    <w:name w:val="Balloon Text Char"/>
    <w:basedOn w:val="DefaultParagraphFont"/>
    <w:link w:val="BalloonText"/>
    <w:rsid w:val="00964F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4F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4F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4F05"/>
    <w:rPr>
      <w:b/>
      <w:color w:val="660033"/>
      <w:spacing w:val="0"/>
    </w:rPr>
  </w:style>
  <w:style w:type="paragraph" w:customStyle="1" w:styleId="Nameditemlist">
    <w:name w:val="Named item list"/>
    <w:basedOn w:val="BodyText"/>
    <w:qFormat/>
    <w:rsid w:val="00964F05"/>
    <w:pPr>
      <w:tabs>
        <w:tab w:val="left" w:pos="2835"/>
      </w:tabs>
      <w:ind w:left="2835" w:hanging="2835"/>
    </w:pPr>
  </w:style>
  <w:style w:type="paragraph" w:customStyle="1" w:styleId="BodyTextnopadding">
    <w:name w:val="Body Text no padding"/>
    <w:basedOn w:val="BodyText"/>
    <w:qFormat/>
    <w:rsid w:val="00964F05"/>
    <w:pPr>
      <w:spacing w:before="0" w:after="0"/>
    </w:pPr>
  </w:style>
  <w:style w:type="paragraph" w:customStyle="1" w:styleId="BodyTextBold">
    <w:name w:val="Body Text Bold"/>
    <w:basedOn w:val="BodyText"/>
    <w:qFormat/>
    <w:rsid w:val="00964F05"/>
    <w:rPr>
      <w:b/>
    </w:rPr>
  </w:style>
  <w:style w:type="character" w:styleId="Hyperlink">
    <w:name w:val="Hyperlink"/>
    <w:basedOn w:val="DefaultParagraphFont"/>
    <w:uiPriority w:val="99"/>
    <w:unhideWhenUsed/>
    <w:rsid w:val="005C36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4386</Characters>
  <Application>Microsoft Office Word</Application>
  <DocSecurity>0</DocSecurity>
  <Lines>104</Lines>
  <Paragraphs>80</Paragraphs>
  <ScaleCrop>false</ScaleCrop>
  <Company>Author-it Software Corporation Ltd.</Company>
  <LinksUpToDate>false</LinksUpToDate>
  <CharactersWithSpaces>4927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AVIH0006 Navigate remote pilot aircraft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2022-10-20T02:24:00Z</dcterms:created>
  <dcterms:modified xsi:type="dcterms:W3CDTF">2022-10-20T02:24:00Z</dcterms:modified>
</cp:coreProperties>
</file>