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CE4" w:rsidP="00A92CE4">
      <w:pPr>
        <w:pStyle w:val="Title"/>
      </w:pPr>
      <w:r>
        <w:fldChar w:fldCharType="begin"/>
      </w:r>
      <w:r>
        <w:instrText xml:space="preserve"> TITLE   \* MERGEFORMAT </w:instrText>
      </w:r>
      <w:r>
        <w:fldChar w:fldCharType="separate"/>
      </w:r>
      <w:r>
        <w:t>AVIH0004 Implement instrument flight rules planning procedures</w:t>
      </w:r>
      <w:r>
        <w:fldChar w:fldCharType="end"/>
      </w:r>
    </w:p>
    <w:p w:rsidR="00A92CE4" w:rsidP="00A92CE4">
      <w:pPr>
        <w:pStyle w:val="Version"/>
        <w:sectPr w:rsidSect="00971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666" w:rsidP="00971666">
      <w:pPr>
        <w:pStyle w:val="SuperHeading"/>
      </w:pPr>
      <w:r w:rsidRPr="00971666">
        <w:t>AVIH0004 Impl</w:t>
      </w:r>
      <w:r w:rsidRPr="00971666">
        <w:t>ement instrument flight rules planning procedures</w:t>
      </w:r>
    </w:p>
    <w:p w:rsidR="00000000" w:rsidRPr="00971666" w:rsidP="00971666">
      <w:pPr>
        <w:pStyle w:val="Heading1"/>
      </w:pPr>
      <w:bookmarkStart w:id="1" w:name="O_666264"/>
      <w:bookmarkEnd w:id="1"/>
      <w:r w:rsidRPr="00971666">
        <w:t>Modification History</w:t>
      </w:r>
    </w:p>
    <w:p w:rsidR="00A92CE4" w:rsidP="00A92CE4">
      <w:pPr>
        <w:pStyle w:val="BodyText"/>
      </w:pPr>
      <w:r w:rsidRPr="00971666">
        <w:t>Release 1. This is the first release of this unit of competency in the AVI Aviation Training Package.</w:t>
      </w:r>
    </w:p>
    <w:p w:rsidR="00000000" w:rsidRPr="00971666" w:rsidP="00971666">
      <w:pPr>
        <w:pStyle w:val="Heading1"/>
      </w:pPr>
      <w:bookmarkStart w:id="2" w:name="O_666265"/>
      <w:bookmarkEnd w:id="2"/>
      <w:r w:rsidRPr="00971666">
        <w:t>Application</w:t>
      </w:r>
    </w:p>
    <w:tbl>
      <w:tblPr>
        <w:tblW w:w="9498" w:type="dxa"/>
        <w:tblLayout w:type="fixed"/>
        <w:tblCellMar>
          <w:left w:w="62" w:type="dxa"/>
          <w:right w:w="62" w:type="dxa"/>
        </w:tblCellMar>
        <w:tblLook w:val="0000"/>
      </w:tblPr>
      <w:tblGrid>
        <w:gridCol w:w="9498"/>
      </w:tblGrid>
      <w:tr w:rsidTr="009716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t>This unit involves the skills and knowledge required to implement instrument flight rules (IFR) planning procedures, in compliance with the relevant regulatory requirements of the Civil Aviation Safety Authority (CASA), national and international civil avi</w:t>
            </w:r>
            <w:r w:rsidRPr="00971666">
              <w:t>ation operating standards</w:t>
            </w:r>
          </w:p>
          <w:p w:rsidR="00000000" w:rsidRPr="00971666" w:rsidP="00971666">
            <w:pPr>
              <w:pStyle w:val="BodyText"/>
            </w:pPr>
            <w:r w:rsidRPr="00971666">
              <w:t>It includes assessing instrument flight planning needs, determining aircraft instrument flight requirements, identifying operational flight documentation, preparing charts and instrument flight plans. It also includes selecting in</w:t>
            </w:r>
            <w:r w:rsidRPr="00971666">
              <w:t>strument flight routes, determining operational requirements, releasing an instrument flight plan, and providing extended twin-engine operations (ETOPS) flight planning and flight support.</w:t>
            </w:r>
          </w:p>
          <w:p w:rsidR="00000000" w:rsidRPr="00971666" w:rsidP="00971666">
            <w:pPr>
              <w:pStyle w:val="BodyText"/>
            </w:pPr>
            <w:r w:rsidRPr="00971666">
              <w:t>This unit addresses aviation technical skill requirements (physical</w:t>
            </w:r>
            <w:r w:rsidRPr="00971666">
              <w:t>, mental and task-management abilities) related to route planning and navigation duties of flight dispatch personnel, and contributes to safe and effective performance in complex aviation operational environments.</w:t>
            </w:r>
          </w:p>
          <w:p w:rsidR="00000000" w:rsidRPr="00971666" w:rsidP="00971666">
            <w:pPr>
              <w:pStyle w:val="BodyText"/>
            </w:pPr>
            <w:r w:rsidRPr="00971666">
              <w:t>Operations are conducted as part of commer</w:t>
            </w:r>
            <w:r w:rsidRPr="00971666">
              <w:t>cial and military aircraft activities across a variety of operational contexts within the Australian aviation industry.</w:t>
            </w:r>
          </w:p>
          <w:p w:rsidR="00000000" w:rsidRPr="00971666" w:rsidP="00971666">
            <w:pPr>
              <w:pStyle w:val="BodyText"/>
            </w:pPr>
            <w:r w:rsidRPr="00971666">
              <w:t>Work is performed independently or under limited supervision as a single operator or within a team environment.</w:t>
            </w:r>
          </w:p>
          <w:p w:rsidR="00000000" w:rsidRPr="00971666" w:rsidP="00971666">
            <w:pPr>
              <w:pStyle w:val="BodyText"/>
            </w:pPr>
            <w:r w:rsidRPr="00971666">
              <w:t xml:space="preserve">Licensing, legislative, </w:t>
            </w:r>
            <w:r w:rsidRPr="00971666">
              <w:t>regulatory or certification requirements are applicable to this unit.</w:t>
            </w:r>
          </w:p>
          <w:p w:rsidR="00000000" w:rsidRPr="00971666" w:rsidP="00971666">
            <w:pPr>
              <w:pStyle w:val="BodyText"/>
            </w:pPr>
            <w:r w:rsidRPr="00971666">
              <w:t>Use for Defence Aviation is to be in accordance with relevant Defence Orders, Instructions, Publications and Regulations.</w:t>
            </w:r>
          </w:p>
        </w:tc>
      </w:tr>
    </w:tbl>
    <w:p w:rsidR="00A92CE4" w:rsidP="00971666">
      <w:pPr>
        <w:pStyle w:val="BodyText"/>
      </w:pPr>
    </w:p>
    <w:p w:rsidR="00A92CE4" w:rsidP="00971666">
      <w:pPr>
        <w:pStyle w:val="BodyText"/>
      </w:pPr>
    </w:p>
    <w:p w:rsidR="00000000" w:rsidRPr="00971666" w:rsidP="00971666">
      <w:pPr>
        <w:pStyle w:val="Heading1"/>
      </w:pPr>
      <w:bookmarkStart w:id="3" w:name="O_666266"/>
      <w:bookmarkEnd w:id="3"/>
      <w:r w:rsidRPr="00971666">
        <w:t>Pre-requisite Unit</w:t>
      </w:r>
    </w:p>
    <w:p w:rsidR="00A92CE4" w:rsidP="00A92CE4">
      <w:pPr>
        <w:pStyle w:val="BodyText"/>
      </w:pPr>
      <w:r w:rsidRPr="00971666">
        <w:t>Not applicable.</w:t>
      </w:r>
    </w:p>
    <w:p w:rsidR="00000000" w:rsidRPr="00971666" w:rsidP="00971666">
      <w:pPr>
        <w:pStyle w:val="Heading1"/>
      </w:pPr>
      <w:bookmarkStart w:id="4" w:name="O_666267"/>
      <w:bookmarkEnd w:id="4"/>
      <w:r w:rsidRPr="00971666">
        <w:t>Competency Field</w:t>
      </w:r>
    </w:p>
    <w:p w:rsidR="00A92CE4" w:rsidP="00A92CE4">
      <w:pPr>
        <w:pStyle w:val="BodyText"/>
      </w:pPr>
      <w:r w:rsidRPr="00971666">
        <w:t>H – Route Planning and Navigation</w:t>
      </w:r>
    </w:p>
    <w:p w:rsidR="00000000" w:rsidRPr="00971666" w:rsidP="00971666">
      <w:pPr>
        <w:pStyle w:val="Heading1"/>
      </w:pPr>
      <w:bookmarkStart w:id="5" w:name="O_666268"/>
      <w:bookmarkEnd w:id="5"/>
      <w:r w:rsidRPr="00971666">
        <w:t>Unit Sector</w:t>
      </w:r>
    </w:p>
    <w:p w:rsidR="00A92CE4" w:rsidP="00A92CE4">
      <w:pPr>
        <w:pStyle w:val="BodyText"/>
      </w:pPr>
      <w:r w:rsidRPr="00971666">
        <w:t>Not applicable.</w:t>
      </w:r>
    </w:p>
    <w:p w:rsidR="00000000" w:rsidRPr="00971666" w:rsidP="00971666">
      <w:pPr>
        <w:pStyle w:val="Heading1"/>
      </w:pPr>
      <w:bookmarkStart w:id="6" w:name="O_666269"/>
      <w:bookmarkEnd w:id="6"/>
      <w:r w:rsidRPr="0097166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92CE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PERFORMANCE CRITERIA</w:t>
            </w:r>
          </w:p>
        </w:tc>
      </w:tr>
      <w:tr w:rsidTr="00A92CE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Performance criteria describe the performance needed to demonstrate achievement of the element.</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Assess instrument flight planning needs</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Operator flight planning objectives and factors contributing to and or influencing these objectives, are defined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Conflicting flight planning objectives including commercial and safety imperatives are identified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1.3</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Direct operating costs of a flight plan including fuel, resourcing, engineering, navigational and ground handling factors are considered and as</w:t>
            </w:r>
            <w:r w:rsidRPr="00971666">
              <w:t>sessed for applicability to flight plan</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1.4</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Relationship between different flight planning objectives including minimum fuel, maximum speed and thrust, minimum cost and varying operational requirements is determined and applied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1.5</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Value of flight plan in establishing track, distance, heading, speed, times, optimum route, altitudes, contingency planning, fuel consumption and reserves, is assessed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1.6</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Value of flight plan to air traffic services in establishing reporting points, fl</w:t>
            </w:r>
            <w:r w:rsidRPr="00971666">
              <w:t xml:space="preserve">ight information region crossing and coordination, pre-departure clearances, and traffic flow coordination, is assessed </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1.7</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Appropriate state and operator authorisations are obtained to plan and manage a range of instrument flight operation types inclu</w:t>
            </w:r>
            <w:r w:rsidRPr="00971666">
              <w:t>ding scheduled, non-scheduled, charter, ferry, training, test and publicity flights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1.8</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Instrument flight planning process is applied while assessing a wide range of planning factors including type of flight, weather, aircraft type, availability and per</w:t>
            </w:r>
            <w:r w:rsidRPr="00971666">
              <w:t xml:space="preserve">formance, crew, payload, schedule, departure, enroute and destination requirements, state based air service requirements, briefing, flight plan delivery and filing </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1.9</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International Civil Aviation Organization (ICAO) air traffic flight plan format, filing, and performance based navigation requirements are determined and applied to instrument flight planning processes</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Determine aircraft instrument flight requirements</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2</w:t>
            </w:r>
            <w:r w:rsidRPr="00971666">
              <w:t>.1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Aircraft requirements for instrument flight are determined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2.2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Flight and navigation instruments, including minimum electrical lighting, navigation equipment, minimum equipment lists and any other requirements fitted to the aircraft are identified an</w:t>
            </w:r>
            <w:r w:rsidRPr="00971666">
              <w:t>d assessed to ensure they are suitable and acceptable for instrument flight</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Identify operational flight documentation</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3.1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Essential operational documentation applicable to instrument flight type is identified for use by flight crew</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3.2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Applicable information contained in documents for flight planning and management is interpreted and applied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3.3</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Aircraft library requirements including operating manual suite, aeronautical information publications, logbooks and other relevant flight doc</w:t>
            </w:r>
            <w:r w:rsidRPr="00971666">
              <w:t>uments are identified</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 xml:space="preserve">Prepare charts and instrument flight plans </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4.1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Charts suitable for intended instrument flight are identified, selected and prepared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4.2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Applicable information to prepare a flight plan that details tracks, distances, times, altitudes to be flown and fuel requirements to reach destination are obtained, analysed and applied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4.3</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Meteorological, airways facilities, aerodrome and Notice to Ai</w:t>
            </w:r>
            <w:r w:rsidRPr="00971666">
              <w:t>rmen (NOTAM) information applicable to planning and conducting a flight is obtained, interpreted and applied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4.4</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Navigation information applicable to flight planning is obtained, interpreted and applied</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Select instrument flight routes</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5.1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Factors contributing to selecting optimum track, great circle track and minimum time track are identified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5.2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Minimum time track on upper air charts is plotted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5.3</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Preferred minimum time track is determined and modified as required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5.4</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Fuel quantities more than minimum fuel are routinely considered and cost of carriage is assessed and determined in context of overall flight plan</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Determine operational requirements</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6.1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Suitability of aerodrome for instrument flight operations is determi</w:t>
            </w:r>
            <w:r w:rsidRPr="00971666">
              <w:t>ned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6.2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Operational constraints are complied with</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6.4</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Holding, alternate and reserve fuel requirements due to weather, navigation aid availability and aerodrome lighting are determined in accordance with operational requirements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6.5</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Total fuel requirements are calculated</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Release an instrument flight plan</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7.1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All required safety conditions, limitations and regulations are met and gross error check is performed</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7.2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Flight crew briefing information is collated including meteorological information, airport status, navigation aids, communication facilities, aircraft equipment and deviations, and reasons for flight plan submission</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7.3</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An ICAO air traffic instrument fl</w:t>
            </w:r>
            <w:r w:rsidRPr="00971666">
              <w:t>ight plan is compiled, filed and managed for changes, delays and cancellation purposes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7.4</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 xml:space="preserve">Scheduled or unscheduled flights are re-cleared (re-filed) as required, based on revised flight information, using fuel saving techniques and </w:t>
            </w:r>
            <w:r w:rsidRPr="00971666">
              <w:t xml:space="preserve">varying operational requirements </w:t>
            </w:r>
          </w:p>
        </w:tc>
      </w:tr>
      <w:tr w:rsidTr="00A92CE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rPr>
                <w:rStyle w:val="SpecialBold"/>
              </w:rPr>
              <w:t xml:space="preserve">Provide extended twin operations flight planning and flight support </w:t>
            </w: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8.1</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Extended twin-engine operations (ETOPS) planning considerations and regulatory requirements are determined and applied to instrument flight planni</w:t>
            </w:r>
            <w:r w:rsidRPr="00971666">
              <w:t>ng activities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8.2</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 xml:space="preserve">ETOPS approval processes for regular passenger transport (RPT) or charter operations are understood and implemented where necessary </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8.3</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System redundancy levels appropriate to ETOPS are identified and applied to ETOPS instrument flight planning activities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8.4</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ETOPS communication and navigation requirements between aircraft and relevant agencies and aids are determined and applied to ETO</w:t>
            </w:r>
            <w:r w:rsidRPr="00971666">
              <w:t>PS instrument flight planning activities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8.5</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Required ETOPS take-off, destination and alternate aerodrome requirements are assessed for suitability and recorded within flight planning and flight crew operational documentation</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8.6</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Actual or forecast w</w:t>
            </w:r>
            <w:r w:rsidRPr="00971666">
              <w:t>eather conditions for duration of planned flight are assessed for ETOPS planning purposes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8.7</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Aircraft performance data is interpreted and applied to ETOPS instrument flight planning activities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8.8</w:t>
            </w:r>
          </w:p>
        </w:tc>
        <w:tc>
          <w:tcPr>
            <w:tcW w:w="6045"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Relevant flight support information and assistance is provided to pilot in command (PIC) for ETOPS flight planning and normal flight situations</w:t>
            </w:r>
          </w:p>
        </w:tc>
      </w:tr>
      <w:tr w:rsidTr="00A92CE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71666">
            <w:pPr>
              <w:pStyle w:val="BodyText"/>
              <w:rPr>
                <w:lang w:val="en-NZ"/>
              </w:rPr>
            </w:pPr>
            <w:r w:rsidRPr="00971666">
              <w:t>8.9</w:t>
            </w:r>
          </w:p>
        </w:tc>
        <w:tc>
          <w:tcPr>
            <w:tcW w:w="6045" w:type="dxa"/>
            <w:tcBorders>
              <w:top w:val="nil"/>
              <w:left w:val="nil"/>
              <w:bottom w:val="nil"/>
              <w:right w:val="nil"/>
            </w:tcBorders>
            <w:tcMar>
              <w:top w:w="0" w:type="dxa"/>
              <w:left w:w="62" w:type="dxa"/>
              <w:bottom w:w="0" w:type="dxa"/>
              <w:right w:w="62" w:type="dxa"/>
            </w:tcMar>
          </w:tcPr>
          <w:p w:rsidR="00000000" w:rsidRPr="00971666" w:rsidP="00971666">
            <w:pPr>
              <w:pStyle w:val="BodyText"/>
            </w:pPr>
            <w:r w:rsidRPr="00971666">
              <w:t xml:space="preserve">Relevant flight support information and assistance is provided to PIC during abnormal or emergency ETOPS </w:t>
            </w:r>
            <w:r w:rsidRPr="00971666">
              <w:t>situations</w:t>
            </w:r>
          </w:p>
        </w:tc>
      </w:tr>
    </w:tbl>
    <w:p w:rsidR="00A92CE4" w:rsidP="00971666">
      <w:pPr>
        <w:pStyle w:val="BodyText"/>
      </w:pPr>
    </w:p>
    <w:p w:rsidR="00A92CE4" w:rsidP="00971666">
      <w:pPr>
        <w:pStyle w:val="BodyText"/>
      </w:pPr>
    </w:p>
    <w:p w:rsidR="00000000" w:rsidRPr="00971666" w:rsidP="00971666">
      <w:pPr>
        <w:pStyle w:val="Heading1"/>
      </w:pPr>
      <w:bookmarkStart w:id="7" w:name="O_666270"/>
      <w:bookmarkEnd w:id="7"/>
      <w:r w:rsidRPr="00971666">
        <w:t>Foundation Skills</w:t>
      </w:r>
    </w:p>
    <w:p w:rsidR="00A92CE4" w:rsidP="00A92CE4">
      <w:pPr>
        <w:pStyle w:val="BodyText"/>
      </w:pPr>
      <w:r w:rsidRPr="00971666">
        <w:t>Foundation skills essential to performance are explicit in the performance criteria of this unit of competency.</w:t>
      </w:r>
    </w:p>
    <w:p w:rsidR="00000000" w:rsidRPr="00971666" w:rsidP="00971666">
      <w:pPr>
        <w:pStyle w:val="Heading1"/>
      </w:pPr>
      <w:bookmarkStart w:id="8" w:name="O_666271"/>
      <w:bookmarkEnd w:id="8"/>
      <w:r w:rsidRPr="00971666">
        <w:t>Range of Conditions</w:t>
      </w:r>
    </w:p>
    <w:p w:rsidR="00A92CE4" w:rsidP="00A92CE4">
      <w:pPr>
        <w:pStyle w:val="BodyText"/>
      </w:pPr>
      <w:r w:rsidRPr="00971666">
        <w:t>Range is restricted to essential operating conditions and any other variables essential to the work environment.</w:t>
      </w:r>
    </w:p>
    <w:p w:rsidR="00000000" w:rsidRPr="00971666" w:rsidP="00971666">
      <w:pPr>
        <w:pStyle w:val="Heading1"/>
      </w:pPr>
      <w:bookmarkStart w:id="9" w:name="O_666272"/>
      <w:bookmarkEnd w:id="9"/>
      <w:r w:rsidRPr="00971666">
        <w:t>Unit Mapping Information</w:t>
      </w:r>
    </w:p>
    <w:p w:rsidR="00A92CE4" w:rsidP="00A92CE4">
      <w:pPr>
        <w:pStyle w:val="BodyText"/>
      </w:pPr>
      <w:r w:rsidRPr="00971666">
        <w:t>No equivalent unit.</w:t>
      </w:r>
    </w:p>
    <w:p w:rsidR="00000000" w:rsidRPr="00971666" w:rsidP="00971666">
      <w:pPr>
        <w:pStyle w:val="Heading1"/>
      </w:pPr>
      <w:bookmarkStart w:id="10" w:name="O_666279"/>
      <w:bookmarkEnd w:id="10"/>
      <w:r w:rsidRPr="00971666">
        <w:t>Links</w:t>
      </w:r>
    </w:p>
    <w:p w:rsidR="00000000" w:rsidRPr="00971666" w:rsidP="00A92CE4">
      <w:pPr>
        <w:pStyle w:val="BodyText"/>
      </w:pPr>
      <w:r w:rsidRPr="00971666">
        <w:t>Companion Volume implementation guides are found in VETN</w:t>
      </w:r>
      <w:r w:rsidRPr="00971666">
        <w:t xml:space="preserve">et - </w:t>
      </w:r>
      <w:r>
        <w:fldChar w:fldCharType="begin"/>
      </w:r>
      <w:r>
        <w:instrText xml:space="preserve"> HYPERLINK "https://vetnet.education.gov.au/Pages/TrainingDocs.aspx?q=4725260a-0af3-4daf-912b-ef1c2f3e5816" </w:instrText>
      </w:r>
      <w:r>
        <w:fldChar w:fldCharType="separate"/>
      </w:r>
      <w:r w:rsidRPr="002611A9">
        <w:rPr>
          <w:rStyle w:val="Hyperlink"/>
        </w:rPr>
        <w:t>https://vetnet.education.gov.au/Pages/TrainingDocs.aspx?q=4725260a-0af3-4daf-912b-ef1c2f3e5816</w:t>
      </w:r>
      <w:r>
        <w:fldChar w:fldCharType="end"/>
      </w:r>
    </w:p>
    <w:p w:rsidR="00000000" w:rsidRPr="00971666" w:rsidP="00971666"/>
    <w:sectPr w:rsidSect="00971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66" w:rsidRPr="00A92CE4" w:rsidP="00A92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E4" w:rsidP="00971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92CE4" w:rsidP="0097166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92CE4" w:rsidP="00971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666" w:rsidRPr="00A92CE4" w:rsidP="00A92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E4" w:rsidRPr="002D2AF8" w:rsidP="00971666">
    <w:pPr>
      <w:pStyle w:val="Header"/>
      <w:framePr w:wrap="around"/>
    </w:pPr>
    <w:r>
      <w:fldChar w:fldCharType="begin"/>
    </w:r>
    <w:r>
      <w:instrText xml:space="preserve"> TITLE   \* MERGEFORMAT </w:instrText>
    </w:r>
    <w:r>
      <w:fldChar w:fldCharType="separate"/>
    </w:r>
    <w:r>
      <w:t>AVIH0004 Implement instrument flight rules planning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A92CE4" w:rsidP="00971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666"/>
    <w:pPr>
      <w:spacing w:before="360" w:after="60"/>
      <w:outlineLvl w:val="0"/>
    </w:pPr>
    <w:rPr>
      <w:sz w:val="32"/>
    </w:rPr>
  </w:style>
  <w:style w:type="paragraph" w:styleId="Heading2">
    <w:name w:val="heading 2"/>
    <w:basedOn w:val="HeadingBase"/>
    <w:next w:val="BodyText"/>
    <w:link w:val="Heading2Char"/>
    <w:qFormat/>
    <w:rsid w:val="00971666"/>
    <w:pPr>
      <w:keepLines/>
      <w:spacing w:before="240" w:after="120"/>
      <w:outlineLvl w:val="1"/>
    </w:pPr>
    <w:rPr>
      <w:sz w:val="28"/>
      <w:szCs w:val="40"/>
    </w:rPr>
  </w:style>
  <w:style w:type="paragraph" w:styleId="Heading3">
    <w:name w:val="heading 3"/>
    <w:basedOn w:val="HeadingBase"/>
    <w:next w:val="BodyText"/>
    <w:link w:val="Heading3Char"/>
    <w:qFormat/>
    <w:rsid w:val="00971666"/>
    <w:pPr>
      <w:spacing w:before="180" w:after="120"/>
      <w:outlineLvl w:val="2"/>
    </w:pPr>
    <w:rPr>
      <w:spacing w:val="-10"/>
      <w:kern w:val="32"/>
    </w:rPr>
  </w:style>
  <w:style w:type="paragraph" w:styleId="Heading4">
    <w:name w:val="heading 4"/>
    <w:basedOn w:val="HeadingBase"/>
    <w:next w:val="BodyText"/>
    <w:link w:val="Heading4Char"/>
    <w:qFormat/>
    <w:rsid w:val="00971666"/>
    <w:pPr>
      <w:spacing w:before="160" w:after="120"/>
      <w:outlineLvl w:val="3"/>
    </w:pPr>
    <w:rPr>
      <w:sz w:val="22"/>
    </w:rPr>
  </w:style>
  <w:style w:type="paragraph" w:styleId="Heading5">
    <w:name w:val="heading 5"/>
    <w:basedOn w:val="HeadingBase"/>
    <w:next w:val="Normal"/>
    <w:link w:val="Heading5Char"/>
    <w:qFormat/>
    <w:rsid w:val="00971666"/>
    <w:pPr>
      <w:spacing w:before="80"/>
      <w:outlineLvl w:val="4"/>
    </w:pPr>
    <w:rPr>
      <w:color w:val="918585"/>
      <w:sz w:val="20"/>
    </w:rPr>
  </w:style>
  <w:style w:type="paragraph" w:styleId="Heading6">
    <w:name w:val="heading 6"/>
    <w:basedOn w:val="HeadingBase"/>
    <w:next w:val="Normal"/>
    <w:link w:val="Heading6Char"/>
    <w:qFormat/>
    <w:rsid w:val="00971666"/>
    <w:pPr>
      <w:spacing w:before="60"/>
      <w:outlineLvl w:val="5"/>
    </w:pPr>
    <w:rPr>
      <w:color w:val="918585"/>
      <w:sz w:val="20"/>
    </w:rPr>
  </w:style>
  <w:style w:type="paragraph" w:styleId="Heading7">
    <w:name w:val="heading 7"/>
    <w:basedOn w:val="Normal"/>
    <w:next w:val="Normal"/>
    <w:link w:val="Heading7Char"/>
    <w:qFormat/>
    <w:rsid w:val="00971666"/>
    <w:pPr>
      <w:ind w:left="720"/>
      <w:outlineLvl w:val="6"/>
    </w:pPr>
    <w:rPr>
      <w:i/>
    </w:rPr>
  </w:style>
  <w:style w:type="paragraph" w:styleId="Heading8">
    <w:name w:val="heading 8"/>
    <w:basedOn w:val="Normal"/>
    <w:next w:val="Normal"/>
    <w:link w:val="Heading8Char"/>
    <w:qFormat/>
    <w:rsid w:val="00971666"/>
    <w:pPr>
      <w:ind w:left="720"/>
      <w:outlineLvl w:val="7"/>
    </w:pPr>
    <w:rPr>
      <w:i/>
    </w:rPr>
  </w:style>
  <w:style w:type="paragraph" w:styleId="Heading9">
    <w:name w:val="heading 9"/>
    <w:basedOn w:val="Normal"/>
    <w:next w:val="Normal"/>
    <w:link w:val="Heading9Char"/>
    <w:qFormat/>
    <w:rsid w:val="00971666"/>
    <w:pPr>
      <w:ind w:left="720"/>
      <w:outlineLvl w:val="8"/>
    </w:pPr>
    <w:rPr>
      <w:i/>
    </w:rPr>
  </w:style>
  <w:style w:type="character" w:default="1" w:styleId="DefaultParagraphFont">
    <w:name w:val="Default Paragraph Font"/>
    <w:uiPriority w:val="1"/>
    <w:unhideWhenUsed/>
    <w:rsid w:val="00971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666"/>
  </w:style>
  <w:style w:type="character" w:customStyle="1" w:styleId="Heading1Char">
    <w:name w:val="Heading 1 Char"/>
    <w:basedOn w:val="DefaultParagraphFont"/>
    <w:link w:val="Heading1"/>
    <w:rsid w:val="00971666"/>
    <w:rPr>
      <w:rFonts w:ascii="Times New Roman" w:eastAsia="Times New Roman" w:hAnsi="Times New Roman" w:cs="Times New Roman"/>
      <w:b/>
      <w:sz w:val="32"/>
      <w:szCs w:val="20"/>
      <w:lang w:eastAsia="en-US"/>
    </w:rPr>
  </w:style>
  <w:style w:type="paragraph" w:styleId="BodyText">
    <w:name w:val="Body Text"/>
    <w:basedOn w:val="Normal"/>
    <w:link w:val="BodyTextChar"/>
    <w:rsid w:val="00971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666"/>
    <w:rPr>
      <w:rFonts w:ascii="Times New Roman" w:eastAsia="Times New Roman" w:hAnsi="Times New Roman" w:cs="Times New Roman"/>
      <w:sz w:val="24"/>
      <w:lang w:eastAsia="en-US"/>
    </w:rPr>
  </w:style>
  <w:style w:type="character" w:customStyle="1" w:styleId="SpecialBold">
    <w:name w:val="Special Bold"/>
    <w:basedOn w:val="DefaultParagraphFont"/>
    <w:rsid w:val="00971666"/>
    <w:rPr>
      <w:b/>
      <w:spacing w:val="0"/>
    </w:rPr>
  </w:style>
  <w:style w:type="paragraph" w:customStyle="1" w:styleId="SuperHeading">
    <w:name w:val="SuperHeading"/>
    <w:basedOn w:val="Normal"/>
    <w:rsid w:val="00971666"/>
    <w:pPr>
      <w:spacing w:before="240" w:after="120"/>
      <w:outlineLvl w:val="0"/>
    </w:pPr>
    <w:rPr>
      <w:rFonts w:ascii="Times New Roman" w:hAnsi="Times New Roman"/>
      <w:b/>
      <w:sz w:val="32"/>
    </w:rPr>
  </w:style>
  <w:style w:type="paragraph" w:customStyle="1" w:styleId="AllowPageBreak">
    <w:name w:val="AllowPageBreak"/>
    <w:rsid w:val="00971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666"/>
    <w:rPr>
      <w:rFonts w:ascii="Courier New" w:eastAsia="Times New Roman" w:hAnsi="Courier New" w:cs="Times New Roman"/>
      <w:i/>
      <w:szCs w:val="20"/>
      <w:lang w:eastAsia="en-US"/>
    </w:rPr>
  </w:style>
  <w:style w:type="paragraph" w:customStyle="1" w:styleId="HeadingBase">
    <w:name w:val="Heading Base"/>
    <w:rsid w:val="00971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666"/>
    <w:pPr>
      <w:tabs>
        <w:tab w:val="right" w:leader="dot" w:pos="9072"/>
      </w:tabs>
      <w:ind w:left="567"/>
    </w:pPr>
    <w:rPr>
      <w:szCs w:val="22"/>
    </w:rPr>
  </w:style>
  <w:style w:type="paragraph" w:customStyle="1" w:styleId="TOCBase">
    <w:name w:val="TOC Base"/>
    <w:rsid w:val="00971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666"/>
    <w:pPr>
      <w:tabs>
        <w:tab w:val="right" w:leader="dot" w:pos="9072"/>
      </w:tabs>
      <w:spacing w:before="40" w:after="40"/>
      <w:ind w:left="284"/>
    </w:pPr>
    <w:rPr>
      <w:rFonts w:ascii="Times New Roman" w:hAnsi="Times New Roman"/>
    </w:rPr>
  </w:style>
  <w:style w:type="paragraph" w:styleId="TOC1">
    <w:name w:val="toc 1"/>
    <w:basedOn w:val="TOCBase"/>
    <w:next w:val="Normal"/>
    <w:rsid w:val="00971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666"/>
    <w:rPr>
      <w:rFonts w:ascii="Times New Roman" w:eastAsia="Times New Roman" w:hAnsi="Times New Roman" w:cs="Times New Roman"/>
      <w:sz w:val="16"/>
      <w:lang w:eastAsia="en-US"/>
    </w:rPr>
  </w:style>
  <w:style w:type="paragraph" w:styleId="Title">
    <w:name w:val="Title"/>
    <w:basedOn w:val="HeadingBase"/>
    <w:link w:val="TitleChar"/>
    <w:qFormat/>
    <w:rsid w:val="00971666"/>
    <w:pPr>
      <w:spacing w:before="5040"/>
      <w:jc w:val="center"/>
    </w:pPr>
    <w:rPr>
      <w:sz w:val="48"/>
      <w:szCs w:val="72"/>
      <w:lang w:val="en-US"/>
    </w:rPr>
  </w:style>
  <w:style w:type="character" w:customStyle="1" w:styleId="TitleChar">
    <w:name w:val="Title Char"/>
    <w:basedOn w:val="DefaultParagraphFont"/>
    <w:link w:val="Title"/>
    <w:rsid w:val="00971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666"/>
    <w:pPr>
      <w:tabs>
        <w:tab w:val="left" w:pos="3600"/>
        <w:tab w:val="left" w:pos="3958"/>
      </w:tabs>
    </w:pPr>
  </w:style>
  <w:style w:type="paragraph" w:styleId="List">
    <w:name w:val="List"/>
    <w:basedOn w:val="BodyText"/>
    <w:next w:val="BodyText"/>
    <w:rsid w:val="00971666"/>
    <w:pPr>
      <w:tabs>
        <w:tab w:val="left" w:pos="340"/>
      </w:tabs>
      <w:spacing w:before="60" w:after="60"/>
      <w:ind w:left="340" w:hanging="340"/>
    </w:pPr>
  </w:style>
  <w:style w:type="paragraph" w:styleId="ListBullet">
    <w:name w:val="List Bullet"/>
    <w:basedOn w:val="List"/>
    <w:rsid w:val="00971666"/>
    <w:pPr>
      <w:numPr>
        <w:numId w:val="11"/>
      </w:numPr>
      <w:tabs>
        <w:tab w:val="clear" w:pos="340"/>
      </w:tabs>
      <w:spacing w:before="40" w:after="40"/>
    </w:pPr>
  </w:style>
  <w:style w:type="paragraph" w:customStyle="1" w:styleId="Note">
    <w:name w:val="Note"/>
    <w:basedOn w:val="BodyText"/>
    <w:rsid w:val="00971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666"/>
    <w:pPr>
      <w:framePr w:wrap="auto" w:hAnchor="text" w:y="6049"/>
    </w:pPr>
    <w:rPr>
      <w:color w:val="000000"/>
      <w:sz w:val="40"/>
    </w:rPr>
  </w:style>
  <w:style w:type="paragraph" w:customStyle="1" w:styleId="TOCTitle">
    <w:name w:val="TOCTitle"/>
    <w:basedOn w:val="Heading1"/>
    <w:rsid w:val="00971666"/>
    <w:pPr>
      <w:spacing w:after="240"/>
      <w:jc w:val="center"/>
      <w:outlineLvl w:val="9"/>
    </w:pPr>
    <w:rPr>
      <w:caps/>
    </w:rPr>
  </w:style>
  <w:style w:type="paragraph" w:customStyle="1" w:styleId="Version">
    <w:name w:val="Version"/>
    <w:rsid w:val="009716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666"/>
    <w:pPr>
      <w:numPr>
        <w:numId w:val="12"/>
      </w:numPr>
      <w:tabs>
        <w:tab w:val="clear" w:pos="680"/>
      </w:tabs>
    </w:pPr>
  </w:style>
  <w:style w:type="paragraph" w:styleId="Index1">
    <w:name w:val="index 1"/>
    <w:basedOn w:val="Normal"/>
    <w:next w:val="Normal"/>
    <w:semiHidden/>
    <w:rsid w:val="00971666"/>
    <w:pPr>
      <w:keepNext w:val="0"/>
      <w:tabs>
        <w:tab w:val="right" w:pos="4176"/>
      </w:tabs>
      <w:ind w:left="198" w:hanging="198"/>
    </w:pPr>
    <w:rPr>
      <w:rFonts w:ascii="Garamond" w:hAnsi="Garamond"/>
    </w:rPr>
  </w:style>
  <w:style w:type="paragraph" w:styleId="IndexHeading">
    <w:name w:val="index heading"/>
    <w:basedOn w:val="Normal"/>
    <w:next w:val="Index1"/>
    <w:semiHidden/>
    <w:rsid w:val="00971666"/>
    <w:pPr>
      <w:spacing w:before="120" w:after="120"/>
    </w:pPr>
    <w:rPr>
      <w:rFonts w:ascii="Arial" w:hAnsi="Arial"/>
      <w:b/>
      <w:color w:val="918585"/>
      <w:sz w:val="24"/>
    </w:rPr>
  </w:style>
  <w:style w:type="paragraph" w:styleId="Header">
    <w:name w:val="header"/>
    <w:basedOn w:val="Normal"/>
    <w:link w:val="HeaderChar"/>
    <w:rsid w:val="00971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666"/>
    <w:rPr>
      <w:rFonts w:ascii="Times New Roman" w:eastAsia="Times New Roman" w:hAnsi="Times New Roman" w:cs="Times New Roman"/>
      <w:sz w:val="16"/>
      <w:szCs w:val="20"/>
      <w:lang w:val="en-GB" w:eastAsia="en-US"/>
    </w:rPr>
  </w:style>
  <w:style w:type="paragraph" w:customStyle="1" w:styleId="Chapter">
    <w:name w:val="Chapter"/>
    <w:basedOn w:val="Normal"/>
    <w:rsid w:val="00971666"/>
    <w:pPr>
      <w:spacing w:before="240"/>
    </w:pPr>
    <w:rPr>
      <w:rFonts w:ascii="Times New Roman" w:hAnsi="Times New Roman"/>
      <w:smallCaps/>
      <w:spacing w:val="80"/>
      <w:sz w:val="28"/>
    </w:rPr>
  </w:style>
  <w:style w:type="paragraph" w:customStyle="1" w:styleId="InChapter">
    <w:name w:val="InChapter"/>
    <w:basedOn w:val="Heading3"/>
    <w:rsid w:val="00971666"/>
    <w:pPr>
      <w:spacing w:after="240"/>
      <w:outlineLvl w:val="9"/>
    </w:pPr>
    <w:rPr>
      <w:noProof/>
    </w:rPr>
  </w:style>
  <w:style w:type="paragraph" w:styleId="Index2">
    <w:name w:val="index 2"/>
    <w:basedOn w:val="Normal"/>
    <w:next w:val="Normal"/>
    <w:semiHidden/>
    <w:rsid w:val="00971666"/>
    <w:pPr>
      <w:tabs>
        <w:tab w:val="right" w:pos="4176"/>
      </w:tabs>
      <w:ind w:left="568" w:hanging="284"/>
    </w:pPr>
    <w:rPr>
      <w:rFonts w:ascii="Garamond" w:hAnsi="Garamond"/>
    </w:rPr>
  </w:style>
  <w:style w:type="paragraph" w:customStyle="1" w:styleId="Byline">
    <w:name w:val="Byline"/>
    <w:rsid w:val="00971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666"/>
    <w:pPr>
      <w:tabs>
        <w:tab w:val="clear" w:pos="3600"/>
        <w:tab w:val="clear" w:pos="3958"/>
      </w:tabs>
      <w:jc w:val="right"/>
    </w:pPr>
  </w:style>
  <w:style w:type="character" w:styleId="Emphasis">
    <w:name w:val="Emphasis"/>
    <w:basedOn w:val="DefaultParagraphFont"/>
    <w:qFormat/>
    <w:rsid w:val="00971666"/>
    <w:rPr>
      <w:i/>
    </w:rPr>
  </w:style>
  <w:style w:type="paragraph" w:styleId="Caption">
    <w:name w:val="caption"/>
    <w:basedOn w:val="BodyText"/>
    <w:next w:val="Normal"/>
    <w:qFormat/>
    <w:rsid w:val="00971666"/>
    <w:pPr>
      <w:framePr w:w="2268" w:hSpace="181" w:vSpace="181" w:wrap="around" w:vAnchor="text" w:hAnchor="page" w:x="1135" w:y="285" w:anchorLock="1"/>
    </w:pPr>
    <w:rPr>
      <w:i/>
    </w:rPr>
  </w:style>
  <w:style w:type="paragraph" w:customStyle="1" w:styleId="MiniTOCTitle">
    <w:name w:val="MiniTOCTitle"/>
    <w:basedOn w:val="Heading4"/>
    <w:rsid w:val="00971666"/>
    <w:pPr>
      <w:spacing w:before="240"/>
      <w:outlineLvl w:val="9"/>
    </w:pPr>
    <w:rPr>
      <w:noProof/>
      <w:sz w:val="24"/>
    </w:rPr>
  </w:style>
  <w:style w:type="paragraph" w:customStyle="1" w:styleId="MiniTOCItem">
    <w:name w:val="MiniTOCItem"/>
    <w:basedOn w:val="ListBullet"/>
    <w:rsid w:val="00971666"/>
    <w:pPr>
      <w:numPr>
        <w:numId w:val="0"/>
      </w:numPr>
      <w:tabs>
        <w:tab w:val="right" w:leader="dot" w:pos="6521"/>
      </w:tabs>
      <w:spacing w:before="0" w:after="0"/>
    </w:pPr>
  </w:style>
  <w:style w:type="paragraph" w:customStyle="1" w:styleId="TOFTitle">
    <w:name w:val="TOFTitle"/>
    <w:basedOn w:val="TOCTitle"/>
    <w:rsid w:val="00971666"/>
  </w:style>
  <w:style w:type="paragraph" w:styleId="TableofFigures">
    <w:name w:val="table of figures"/>
    <w:basedOn w:val="Normal"/>
    <w:next w:val="Normal"/>
    <w:semiHidden/>
    <w:rsid w:val="00971666"/>
    <w:pPr>
      <w:tabs>
        <w:tab w:val="right" w:leader="dot" w:pos="9072"/>
      </w:tabs>
      <w:ind w:left="970" w:hanging="403"/>
    </w:pPr>
    <w:rPr>
      <w:rFonts w:ascii="Times New Roman" w:hAnsi="Times New Roman"/>
      <w:b/>
    </w:rPr>
  </w:style>
  <w:style w:type="paragraph" w:styleId="ListNumber">
    <w:name w:val="List Number"/>
    <w:basedOn w:val="List"/>
    <w:rsid w:val="00971666"/>
    <w:pPr>
      <w:numPr>
        <w:numId w:val="9"/>
      </w:numPr>
    </w:pPr>
  </w:style>
  <w:style w:type="character" w:customStyle="1" w:styleId="WingdingSymbols">
    <w:name w:val="Wingding Symbols"/>
    <w:rsid w:val="00971666"/>
    <w:rPr>
      <w:rFonts w:ascii="Wingdings" w:hAnsi="Wingdings"/>
    </w:rPr>
  </w:style>
  <w:style w:type="paragraph" w:customStyle="1" w:styleId="TableHeading">
    <w:name w:val="Table Heading"/>
    <w:basedOn w:val="HeadingBase"/>
    <w:rsid w:val="00971666"/>
    <w:pPr>
      <w:keepLines/>
      <w:pBdr>
        <w:bottom w:val="single" w:sz="6" w:space="1" w:color="918585"/>
      </w:pBdr>
      <w:spacing w:before="240"/>
    </w:pPr>
  </w:style>
  <w:style w:type="character" w:customStyle="1" w:styleId="HotSpot">
    <w:name w:val="HotSpot"/>
    <w:rsid w:val="00971666"/>
    <w:rPr>
      <w:color w:val="0033CC"/>
      <w:u w:val="none"/>
    </w:rPr>
  </w:style>
  <w:style w:type="paragraph" w:customStyle="1" w:styleId="BodyTextRight">
    <w:name w:val="Body Text Right"/>
    <w:basedOn w:val="BodyText"/>
    <w:rsid w:val="00971666"/>
    <w:pPr>
      <w:spacing w:before="0" w:after="0"/>
      <w:jc w:val="right"/>
    </w:pPr>
  </w:style>
  <w:style w:type="paragraph" w:styleId="Index3">
    <w:name w:val="index 3"/>
    <w:basedOn w:val="ListNumber2"/>
    <w:next w:val="Normal"/>
    <w:semiHidden/>
    <w:rsid w:val="00971666"/>
    <w:pPr>
      <w:numPr>
        <w:numId w:val="0"/>
      </w:numPr>
      <w:tabs>
        <w:tab w:val="right" w:leader="dot" w:pos="4176"/>
      </w:tabs>
    </w:pPr>
  </w:style>
  <w:style w:type="paragraph" w:styleId="ListNumber2">
    <w:name w:val="List Number 2"/>
    <w:basedOn w:val="List2"/>
    <w:rsid w:val="00971666"/>
    <w:pPr>
      <w:numPr>
        <w:numId w:val="8"/>
      </w:numPr>
      <w:tabs>
        <w:tab w:val="clear" w:pos="1060"/>
      </w:tabs>
    </w:pPr>
  </w:style>
  <w:style w:type="paragraph" w:customStyle="1" w:styleId="MarginNote">
    <w:name w:val="Margin Note"/>
    <w:basedOn w:val="BodyText"/>
    <w:rsid w:val="00971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666"/>
    <w:rPr>
      <w:sz w:val="32"/>
    </w:rPr>
  </w:style>
  <w:style w:type="paragraph" w:customStyle="1" w:styleId="HeadingProcedure">
    <w:name w:val="Heading Procedure"/>
    <w:basedOn w:val="HeadingBase"/>
    <w:next w:val="Normal"/>
    <w:rsid w:val="00971666"/>
    <w:pPr>
      <w:tabs>
        <w:tab w:val="left" w:pos="0"/>
      </w:tabs>
      <w:spacing w:before="120" w:after="60"/>
    </w:pPr>
    <w:rPr>
      <w:i/>
      <w:color w:val="918585"/>
      <w:sz w:val="22"/>
    </w:rPr>
  </w:style>
  <w:style w:type="paragraph" w:customStyle="1" w:styleId="TableBodyText">
    <w:name w:val="Table Body Text"/>
    <w:basedOn w:val="BodyText"/>
    <w:rsid w:val="00971666"/>
    <w:pPr>
      <w:spacing w:before="60" w:after="60"/>
    </w:pPr>
  </w:style>
  <w:style w:type="paragraph" w:styleId="ListContinue">
    <w:name w:val="List Continue"/>
    <w:basedOn w:val="List"/>
    <w:rsid w:val="00971666"/>
    <w:pPr>
      <w:ind w:firstLine="0"/>
    </w:pPr>
  </w:style>
  <w:style w:type="paragraph" w:customStyle="1" w:styleId="ListNote">
    <w:name w:val="List Note"/>
    <w:basedOn w:val="List"/>
    <w:rsid w:val="00971666"/>
    <w:pPr>
      <w:pBdr>
        <w:top w:val="single" w:sz="6" w:space="2" w:color="918585"/>
        <w:bottom w:val="single" w:sz="6" w:space="2" w:color="918585"/>
      </w:pBdr>
      <w:tabs>
        <w:tab w:val="left" w:pos="1021"/>
      </w:tabs>
      <w:ind w:firstLine="0"/>
    </w:pPr>
  </w:style>
  <w:style w:type="paragraph" w:customStyle="1" w:styleId="Warning">
    <w:name w:val="Warning"/>
    <w:basedOn w:val="BodyText"/>
    <w:rsid w:val="00971666"/>
    <w:pPr>
      <w:shd w:val="clear" w:color="auto" w:fill="D9D9D9"/>
      <w:tabs>
        <w:tab w:val="left" w:pos="992"/>
      </w:tabs>
      <w:ind w:left="119" w:right="119"/>
    </w:pPr>
    <w:rPr>
      <w:sz w:val="20"/>
    </w:rPr>
  </w:style>
  <w:style w:type="paragraph" w:customStyle="1" w:styleId="MarginIcons">
    <w:name w:val="Margin Icons"/>
    <w:basedOn w:val="BodyText"/>
    <w:rsid w:val="00971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666"/>
    <w:rPr>
      <w:rFonts w:ascii="Courier New" w:hAnsi="Courier New"/>
    </w:rPr>
  </w:style>
  <w:style w:type="paragraph" w:customStyle="1" w:styleId="NoteBullet">
    <w:name w:val="Note Bullet"/>
    <w:basedOn w:val="Note"/>
    <w:rsid w:val="00971666"/>
    <w:pPr>
      <w:tabs>
        <w:tab w:val="clear" w:pos="680"/>
      </w:tabs>
      <w:spacing w:before="60" w:after="60"/>
    </w:pPr>
  </w:style>
  <w:style w:type="paragraph" w:customStyle="1" w:styleId="SubHeading2">
    <w:name w:val="SubHeading2"/>
    <w:basedOn w:val="HeadingBase"/>
    <w:rsid w:val="00971666"/>
    <w:pPr>
      <w:spacing w:before="240" w:after="60"/>
    </w:pPr>
    <w:rPr>
      <w:sz w:val="20"/>
    </w:rPr>
  </w:style>
  <w:style w:type="paragraph" w:customStyle="1" w:styleId="SubHeading1">
    <w:name w:val="SubHeading1"/>
    <w:basedOn w:val="HeadingBase"/>
    <w:rsid w:val="00971666"/>
    <w:pPr>
      <w:spacing w:before="240" w:after="60"/>
    </w:pPr>
    <w:rPr>
      <w:color w:val="918585"/>
      <w:sz w:val="22"/>
    </w:rPr>
  </w:style>
  <w:style w:type="paragraph" w:customStyle="1" w:styleId="SideHeading">
    <w:name w:val="Side Heading"/>
    <w:basedOn w:val="HeadingBase"/>
    <w:rsid w:val="00971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666"/>
    <w:pPr>
      <w:numPr>
        <w:numId w:val="10"/>
      </w:numPr>
    </w:pPr>
  </w:style>
  <w:style w:type="paragraph" w:styleId="PlainText">
    <w:name w:val="Plain Text"/>
    <w:basedOn w:val="Normal"/>
    <w:link w:val="PlainTextChar"/>
    <w:rsid w:val="00971666"/>
    <w:rPr>
      <w:sz w:val="20"/>
    </w:rPr>
  </w:style>
  <w:style w:type="character" w:customStyle="1" w:styleId="PlainTextChar">
    <w:name w:val="Plain Text Char"/>
    <w:basedOn w:val="DefaultParagraphFont"/>
    <w:link w:val="PlainText"/>
    <w:rsid w:val="00971666"/>
    <w:rPr>
      <w:rFonts w:ascii="Courier New" w:eastAsia="Times New Roman" w:hAnsi="Courier New" w:cs="Times New Roman"/>
      <w:sz w:val="20"/>
      <w:szCs w:val="20"/>
      <w:lang w:eastAsia="en-US"/>
    </w:rPr>
  </w:style>
  <w:style w:type="character" w:customStyle="1" w:styleId="MenuOption">
    <w:name w:val="Menu Option"/>
    <w:basedOn w:val="DefaultParagraphFont"/>
    <w:rsid w:val="00971666"/>
    <w:rPr>
      <w:b/>
      <w:smallCaps/>
    </w:rPr>
  </w:style>
  <w:style w:type="paragraph" w:customStyle="1" w:styleId="TableListNumber">
    <w:name w:val="Table List Number"/>
    <w:basedOn w:val="ListNumber"/>
    <w:rsid w:val="00971666"/>
    <w:pPr>
      <w:numPr>
        <w:numId w:val="0"/>
      </w:numPr>
    </w:pPr>
  </w:style>
  <w:style w:type="paragraph" w:styleId="TOC4">
    <w:name w:val="toc 4"/>
    <w:basedOn w:val="TOCBase"/>
    <w:next w:val="Normal"/>
    <w:semiHidden/>
    <w:rsid w:val="00971666"/>
    <w:pPr>
      <w:tabs>
        <w:tab w:val="right" w:leader="dot" w:pos="9071"/>
      </w:tabs>
      <w:ind w:left="1701"/>
    </w:pPr>
  </w:style>
  <w:style w:type="paragraph" w:customStyle="1" w:styleId="ListAlpha">
    <w:name w:val="List Alpha"/>
    <w:basedOn w:val="List"/>
    <w:rsid w:val="00971666"/>
    <w:pPr>
      <w:numPr>
        <w:numId w:val="7"/>
      </w:numPr>
    </w:pPr>
  </w:style>
  <w:style w:type="paragraph" w:customStyle="1" w:styleId="ListAlpha2">
    <w:name w:val="List Alpha 2"/>
    <w:basedOn w:val="List2"/>
    <w:rsid w:val="00971666"/>
    <w:pPr>
      <w:numPr>
        <w:numId w:val="6"/>
      </w:numPr>
    </w:pPr>
  </w:style>
  <w:style w:type="paragraph" w:styleId="List2">
    <w:name w:val="List 2"/>
    <w:basedOn w:val="BodyText"/>
    <w:rsid w:val="00971666"/>
    <w:pPr>
      <w:tabs>
        <w:tab w:val="left" w:pos="680"/>
      </w:tabs>
      <w:spacing w:before="60" w:after="60"/>
      <w:ind w:left="680" w:hanging="340"/>
    </w:pPr>
  </w:style>
  <w:style w:type="paragraph" w:styleId="List3">
    <w:name w:val="List 3"/>
    <w:basedOn w:val="BodyText"/>
    <w:rsid w:val="00971666"/>
    <w:pPr>
      <w:tabs>
        <w:tab w:val="left" w:pos="1021"/>
      </w:tabs>
      <w:spacing w:before="60" w:after="60"/>
      <w:ind w:left="1020" w:hanging="340"/>
    </w:pPr>
  </w:style>
  <w:style w:type="paragraph" w:styleId="List4">
    <w:name w:val="List 4"/>
    <w:basedOn w:val="BodyText"/>
    <w:rsid w:val="00971666"/>
    <w:pPr>
      <w:tabs>
        <w:tab w:val="left" w:pos="1361"/>
      </w:tabs>
      <w:spacing w:before="60" w:after="60"/>
      <w:ind w:left="1361" w:hanging="340"/>
    </w:pPr>
  </w:style>
  <w:style w:type="paragraph" w:styleId="List5">
    <w:name w:val="List 5"/>
    <w:basedOn w:val="BodyText"/>
    <w:rsid w:val="00971666"/>
    <w:pPr>
      <w:tabs>
        <w:tab w:val="left" w:pos="1701"/>
      </w:tabs>
      <w:spacing w:before="60" w:after="60"/>
      <w:ind w:left="1701" w:hanging="340"/>
    </w:pPr>
  </w:style>
  <w:style w:type="paragraph" w:styleId="ListBullet3">
    <w:name w:val="List Bullet 3"/>
    <w:basedOn w:val="List3"/>
    <w:rsid w:val="00971666"/>
    <w:pPr>
      <w:numPr>
        <w:numId w:val="13"/>
      </w:numPr>
      <w:tabs>
        <w:tab w:val="clear" w:pos="1021"/>
      </w:tabs>
      <w:ind w:left="1037" w:hanging="357"/>
    </w:pPr>
  </w:style>
  <w:style w:type="paragraph" w:styleId="ListBullet4">
    <w:name w:val="List Bullet 4"/>
    <w:basedOn w:val="List4"/>
    <w:rsid w:val="00971666"/>
    <w:pPr>
      <w:numPr>
        <w:numId w:val="1"/>
      </w:numPr>
      <w:tabs>
        <w:tab w:val="clear" w:pos="1361"/>
      </w:tabs>
    </w:pPr>
  </w:style>
  <w:style w:type="paragraph" w:styleId="ListBullet5">
    <w:name w:val="List Bullet 5"/>
    <w:basedOn w:val="List5"/>
    <w:rsid w:val="00971666"/>
    <w:pPr>
      <w:numPr>
        <w:numId w:val="2"/>
      </w:numPr>
    </w:pPr>
  </w:style>
  <w:style w:type="paragraph" w:styleId="ListContinue2">
    <w:name w:val="List Continue 2"/>
    <w:basedOn w:val="List2"/>
    <w:rsid w:val="00971666"/>
    <w:pPr>
      <w:ind w:firstLine="0"/>
    </w:pPr>
  </w:style>
  <w:style w:type="paragraph" w:styleId="ListContinue3">
    <w:name w:val="List Continue 3"/>
    <w:basedOn w:val="List3"/>
    <w:rsid w:val="00971666"/>
    <w:pPr>
      <w:ind w:left="1021" w:firstLine="0"/>
    </w:pPr>
  </w:style>
  <w:style w:type="paragraph" w:styleId="ListContinue4">
    <w:name w:val="List Continue 4"/>
    <w:basedOn w:val="List4"/>
    <w:rsid w:val="00971666"/>
    <w:pPr>
      <w:ind w:firstLine="0"/>
    </w:pPr>
  </w:style>
  <w:style w:type="paragraph" w:styleId="ListContinue5">
    <w:name w:val="List Continue 5"/>
    <w:basedOn w:val="List5"/>
    <w:rsid w:val="00971666"/>
    <w:pPr>
      <w:ind w:firstLine="0"/>
    </w:pPr>
  </w:style>
  <w:style w:type="paragraph" w:styleId="ListNumber3">
    <w:name w:val="List Number 3"/>
    <w:basedOn w:val="List3"/>
    <w:rsid w:val="00971666"/>
    <w:pPr>
      <w:numPr>
        <w:numId w:val="3"/>
      </w:numPr>
    </w:pPr>
  </w:style>
  <w:style w:type="paragraph" w:styleId="ListNumber4">
    <w:name w:val="List Number 4"/>
    <w:basedOn w:val="List4"/>
    <w:rsid w:val="00971666"/>
    <w:pPr>
      <w:numPr>
        <w:numId w:val="4"/>
      </w:numPr>
    </w:pPr>
  </w:style>
  <w:style w:type="paragraph" w:styleId="ListNumber5">
    <w:name w:val="List Number 5"/>
    <w:basedOn w:val="List5"/>
    <w:rsid w:val="00971666"/>
    <w:pPr>
      <w:numPr>
        <w:numId w:val="5"/>
      </w:numPr>
    </w:pPr>
  </w:style>
  <w:style w:type="paragraph" w:styleId="BlockText">
    <w:name w:val="Block Text"/>
    <w:basedOn w:val="Normal"/>
    <w:rsid w:val="00971666"/>
    <w:pPr>
      <w:spacing w:after="120"/>
      <w:ind w:left="1440" w:right="1440"/>
    </w:pPr>
  </w:style>
  <w:style w:type="character" w:customStyle="1" w:styleId="Subscript">
    <w:name w:val="Subscript"/>
    <w:basedOn w:val="DefaultParagraphFont"/>
    <w:rsid w:val="00971666"/>
    <w:rPr>
      <w:sz w:val="16"/>
      <w:vertAlign w:val="subscript"/>
    </w:rPr>
  </w:style>
  <w:style w:type="character" w:customStyle="1" w:styleId="Superscript">
    <w:name w:val="Superscript"/>
    <w:basedOn w:val="DefaultParagraphFont"/>
    <w:rsid w:val="00971666"/>
    <w:rPr>
      <w:sz w:val="16"/>
      <w:vertAlign w:val="superscript"/>
    </w:rPr>
  </w:style>
  <w:style w:type="character" w:customStyle="1" w:styleId="Symbols">
    <w:name w:val="Symbols"/>
    <w:basedOn w:val="DefaultParagraphFont"/>
    <w:rsid w:val="00971666"/>
    <w:rPr>
      <w:rFonts w:ascii="Symbol" w:hAnsi="Symbol"/>
    </w:rPr>
  </w:style>
  <w:style w:type="character" w:customStyle="1" w:styleId="MenuOptions">
    <w:name w:val="Menu Options"/>
    <w:basedOn w:val="DefaultParagraphFont"/>
    <w:rsid w:val="00971666"/>
    <w:rPr>
      <w:rFonts w:ascii="Arial Narrow" w:hAnsi="Arial Narrow"/>
      <w:smallCaps/>
    </w:rPr>
  </w:style>
  <w:style w:type="character" w:customStyle="1" w:styleId="Buttons">
    <w:name w:val="Buttons"/>
    <w:basedOn w:val="DefaultParagraphFont"/>
    <w:rsid w:val="00971666"/>
    <w:rPr>
      <w:b/>
    </w:rPr>
  </w:style>
  <w:style w:type="character" w:customStyle="1" w:styleId="Underlined">
    <w:name w:val="Underlined"/>
    <w:basedOn w:val="DefaultParagraphFont"/>
    <w:rsid w:val="00971666"/>
    <w:rPr>
      <w:u w:val="single"/>
    </w:rPr>
  </w:style>
  <w:style w:type="paragraph" w:customStyle="1" w:styleId="TableBodyTextRight">
    <w:name w:val="Table Body Text Right"/>
    <w:basedOn w:val="TableBodyText"/>
    <w:rsid w:val="00971666"/>
    <w:pPr>
      <w:widowControl w:val="0"/>
      <w:autoSpaceDE w:val="0"/>
      <w:autoSpaceDN w:val="0"/>
      <w:adjustRightInd w:val="0"/>
      <w:jc w:val="right"/>
    </w:pPr>
    <w:rPr>
      <w:rFonts w:cs="Arial"/>
      <w:szCs w:val="18"/>
    </w:rPr>
  </w:style>
  <w:style w:type="paragraph" w:customStyle="1" w:styleId="CopyrightText">
    <w:name w:val="Copyright Text"/>
    <w:basedOn w:val="BodyText"/>
    <w:rsid w:val="00971666"/>
    <w:rPr>
      <w:sz w:val="18"/>
    </w:rPr>
  </w:style>
  <w:style w:type="paragraph" w:customStyle="1" w:styleId="BodySmallRight">
    <w:name w:val="Body Small Right"/>
    <w:basedOn w:val="BodyTextRight"/>
    <w:rsid w:val="00971666"/>
    <w:rPr>
      <w:sz w:val="18"/>
      <w:szCs w:val="18"/>
    </w:rPr>
  </w:style>
  <w:style w:type="paragraph" w:customStyle="1" w:styleId="MarginEdition">
    <w:name w:val="Margin Edition"/>
    <w:basedOn w:val="MarginNote"/>
    <w:rsid w:val="00971666"/>
    <w:pPr>
      <w:spacing w:before="0" w:after="0"/>
    </w:pPr>
    <w:rPr>
      <w:rFonts w:ascii="Times New Roman" w:hAnsi="Times New Roman"/>
      <w:color w:val="999999"/>
    </w:rPr>
  </w:style>
  <w:style w:type="paragraph" w:customStyle="1" w:styleId="Spacer">
    <w:name w:val="Spacer"/>
    <w:basedOn w:val="Normal"/>
    <w:rsid w:val="00971666"/>
    <w:rPr>
      <w:sz w:val="2"/>
      <w:szCs w:val="2"/>
    </w:rPr>
  </w:style>
  <w:style w:type="character" w:customStyle="1" w:styleId="Small">
    <w:name w:val="Small"/>
    <w:basedOn w:val="DefaultParagraphFont"/>
    <w:rsid w:val="00971666"/>
    <w:rPr>
      <w:sz w:val="16"/>
    </w:rPr>
  </w:style>
  <w:style w:type="paragraph" w:customStyle="1" w:styleId="WideTable">
    <w:name w:val="Wide Table"/>
    <w:basedOn w:val="Normal"/>
    <w:rsid w:val="00971666"/>
    <w:pPr>
      <w:ind w:left="-1418"/>
    </w:pPr>
    <w:rPr>
      <w:sz w:val="2"/>
      <w:szCs w:val="2"/>
    </w:rPr>
  </w:style>
  <w:style w:type="character" w:styleId="PageNumber">
    <w:name w:val="page number"/>
    <w:basedOn w:val="DefaultParagraphFont"/>
    <w:rsid w:val="00971666"/>
  </w:style>
  <w:style w:type="paragraph" w:styleId="Quote">
    <w:name w:val="Quote"/>
    <w:basedOn w:val="Heading1"/>
    <w:link w:val="QuoteChar"/>
    <w:qFormat/>
    <w:rsid w:val="00971666"/>
    <w:rPr>
      <w:b w:val="0"/>
      <w:sz w:val="72"/>
      <w:szCs w:val="72"/>
      <w:lang w:val="en-NZ"/>
    </w:rPr>
  </w:style>
  <w:style w:type="character" w:customStyle="1" w:styleId="QuoteChar">
    <w:name w:val="Quote Char"/>
    <w:basedOn w:val="DefaultParagraphFont"/>
    <w:link w:val="Quote"/>
    <w:rsid w:val="00971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666"/>
    <w:pPr>
      <w:pageBreakBefore/>
    </w:pPr>
  </w:style>
  <w:style w:type="paragraph" w:customStyle="1" w:styleId="Border">
    <w:name w:val="Border"/>
    <w:basedOn w:val="Normal"/>
    <w:qFormat/>
    <w:rsid w:val="00971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666"/>
    <w:rPr>
      <w:b/>
      <w:bCs/>
      <w:i/>
      <w:iCs/>
      <w:color w:val="auto"/>
    </w:rPr>
  </w:style>
  <w:style w:type="paragraph" w:styleId="IntenseQuote">
    <w:name w:val="Intense Quote"/>
    <w:basedOn w:val="Normal"/>
    <w:next w:val="Normal"/>
    <w:link w:val="IntenseQuoteChar"/>
    <w:uiPriority w:val="30"/>
    <w:qFormat/>
    <w:rsid w:val="00971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666"/>
    <w:rPr>
      <w:smallCaps/>
      <w:color w:val="auto"/>
      <w:u w:val="single"/>
    </w:rPr>
  </w:style>
  <w:style w:type="character" w:styleId="IntenseReference">
    <w:name w:val="Intense Reference"/>
    <w:basedOn w:val="DefaultParagraphFont"/>
    <w:uiPriority w:val="32"/>
    <w:qFormat/>
    <w:rsid w:val="00971666"/>
    <w:rPr>
      <w:b/>
      <w:bCs/>
      <w:smallCaps/>
      <w:color w:val="auto"/>
      <w:spacing w:val="5"/>
      <w:u w:val="single"/>
    </w:rPr>
  </w:style>
  <w:style w:type="paragraph" w:customStyle="1" w:styleId="2ColumnHeading">
    <w:name w:val="2Column Heading"/>
    <w:basedOn w:val="BodyText"/>
    <w:qFormat/>
    <w:rsid w:val="00971666"/>
    <w:pPr>
      <w:spacing w:after="60"/>
      <w:ind w:left="-2268"/>
    </w:pPr>
    <w:rPr>
      <w:b/>
    </w:rPr>
  </w:style>
  <w:style w:type="paragraph" w:customStyle="1" w:styleId="Heading1TOC">
    <w:name w:val="Heading1 TOC"/>
    <w:basedOn w:val="Normal"/>
    <w:qFormat/>
    <w:rsid w:val="00971666"/>
    <w:pPr>
      <w:spacing w:before="240" w:after="120"/>
    </w:pPr>
    <w:rPr>
      <w:rFonts w:ascii="Times New Roman" w:hAnsi="Times New Roman"/>
      <w:b/>
      <w:sz w:val="32"/>
    </w:rPr>
  </w:style>
  <w:style w:type="paragraph" w:customStyle="1" w:styleId="Heading2TOC">
    <w:name w:val="Heading2 TOC"/>
    <w:basedOn w:val="Normal"/>
    <w:qFormat/>
    <w:rsid w:val="00971666"/>
    <w:pPr>
      <w:spacing w:before="240" w:after="60"/>
    </w:pPr>
    <w:rPr>
      <w:rFonts w:ascii="Times New Roman" w:hAnsi="Times New Roman"/>
      <w:b/>
      <w:sz w:val="28"/>
    </w:rPr>
  </w:style>
  <w:style w:type="character" w:customStyle="1" w:styleId="Underline">
    <w:name w:val="Underline"/>
    <w:basedOn w:val="DefaultParagraphFont"/>
    <w:qFormat/>
    <w:rsid w:val="00971666"/>
    <w:rPr>
      <w:u w:val="single"/>
    </w:rPr>
  </w:style>
  <w:style w:type="character" w:customStyle="1" w:styleId="BoldandItalics">
    <w:name w:val="Bold and Italics"/>
    <w:qFormat/>
    <w:rsid w:val="00971666"/>
    <w:rPr>
      <w:b/>
      <w:i/>
      <w:u w:val="none"/>
    </w:rPr>
  </w:style>
  <w:style w:type="paragraph" w:styleId="BalloonText">
    <w:name w:val="Balloon Text"/>
    <w:basedOn w:val="Normal"/>
    <w:link w:val="BalloonTextChar"/>
    <w:rsid w:val="00971666"/>
    <w:rPr>
      <w:rFonts w:ascii="Tahoma" w:hAnsi="Tahoma" w:cs="Tahoma"/>
      <w:sz w:val="16"/>
      <w:szCs w:val="16"/>
    </w:rPr>
  </w:style>
  <w:style w:type="character" w:customStyle="1" w:styleId="BalloonTextChar">
    <w:name w:val="Balloon Text Char"/>
    <w:basedOn w:val="DefaultParagraphFont"/>
    <w:link w:val="BalloonText"/>
    <w:rsid w:val="00971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666"/>
    <w:rPr>
      <w:b/>
      <w:color w:val="660033"/>
      <w:spacing w:val="0"/>
    </w:rPr>
  </w:style>
  <w:style w:type="paragraph" w:customStyle="1" w:styleId="Nameditemlist">
    <w:name w:val="Named item list"/>
    <w:basedOn w:val="BodyText"/>
    <w:qFormat/>
    <w:rsid w:val="00971666"/>
    <w:pPr>
      <w:tabs>
        <w:tab w:val="left" w:pos="2835"/>
      </w:tabs>
      <w:ind w:left="2835" w:hanging="2835"/>
    </w:pPr>
  </w:style>
  <w:style w:type="paragraph" w:customStyle="1" w:styleId="BodyTextnopadding">
    <w:name w:val="Body Text no padding"/>
    <w:basedOn w:val="BodyText"/>
    <w:qFormat/>
    <w:rsid w:val="00971666"/>
    <w:pPr>
      <w:spacing w:before="0" w:after="0"/>
    </w:pPr>
  </w:style>
  <w:style w:type="character" w:styleId="Hyperlink">
    <w:name w:val="Hyperlink"/>
    <w:basedOn w:val="DefaultParagraphFont"/>
    <w:uiPriority w:val="99"/>
    <w:unhideWhenUsed/>
    <w:rsid w:val="00A92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1161</Words>
  <Characters>7651</Characters>
  <Application>Microsoft Office Word</Application>
  <DocSecurity>0</DocSecurity>
  <Lines>318</Lines>
  <Paragraphs>149</Paragraphs>
  <ScaleCrop>false</ScaleCrop>
  <Company>Author-it Software Corporation Ltd.</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AVIH0004 Implement instrument flight rules planning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2019-01-31T04:35:00Z</dcterms:created>
  <dcterms:modified xsi:type="dcterms:W3CDTF">2019-01-31T04:35:00Z</dcterms:modified>
</cp:coreProperties>
</file>