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0949" w:rsidP="005D0949">
      <w:pPr>
        <w:pStyle w:val="Title"/>
      </w:pPr>
      <w:r>
        <w:fldChar w:fldCharType="begin"/>
      </w:r>
      <w:r>
        <w:instrText xml:space="preserve"> TITLE   \* MERGEFORMAT </w:instrText>
      </w:r>
      <w:r>
        <w:fldChar w:fldCharType="separate"/>
      </w:r>
      <w:r>
        <w:t>Assessment Requirements for AVIG0003 Work effectively in the aviation industry</w:t>
      </w:r>
      <w:r>
        <w:fldChar w:fldCharType="end"/>
      </w:r>
    </w:p>
    <w:p w:rsidR="005D0949" w:rsidP="005D0949">
      <w:pPr>
        <w:pStyle w:val="Version"/>
        <w:sectPr w:rsidSect="004F3B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3BE3" w:rsidP="004F3BE3">
      <w:pPr>
        <w:pStyle w:val="SuperHeading"/>
      </w:pPr>
      <w:r w:rsidRPr="004F3BE3">
        <w:t>Assessment Requirements for AVIG0003 Work effectively in the aviation industry</w:t>
      </w:r>
    </w:p>
    <w:p w:rsidR="00000000" w:rsidRPr="004F3BE3" w:rsidP="004F3BE3">
      <w:pPr>
        <w:pStyle w:val="Heading1"/>
      </w:pPr>
      <w:bookmarkStart w:id="1" w:name="O_1025889"/>
      <w:bookmarkEnd w:id="1"/>
      <w:r w:rsidRPr="004F3BE3">
        <w:t>Modification History</w:t>
      </w:r>
    </w:p>
    <w:tbl>
      <w:tblPr>
        <w:tblW w:w="9497" w:type="dxa"/>
        <w:tblLayout w:type="fixed"/>
        <w:tblCellMar>
          <w:left w:w="62" w:type="dxa"/>
          <w:right w:w="62" w:type="dxa"/>
        </w:tblCellMar>
        <w:tblLook w:val="0000"/>
      </w:tblPr>
      <w:tblGrid>
        <w:gridCol w:w="9497"/>
      </w:tblGrid>
      <w:tr w:rsidTr="004F3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3BE3" w:rsidP="004F3BE3">
            <w:pPr>
              <w:pStyle w:val="BodyText"/>
            </w:pPr>
            <w:r w:rsidRPr="004F3BE3">
              <w:t>Release 1. This is the first release of this unit of competency in the AVI Aviation Training Package.</w:t>
            </w:r>
          </w:p>
        </w:tc>
      </w:tr>
    </w:tbl>
    <w:p w:rsidR="00000000" w:rsidRPr="004F3BE3" w:rsidP="004F3BE3">
      <w:pPr>
        <w:pStyle w:val="NoPaddingFontSize1"/>
      </w:pPr>
    </w:p>
    <w:p w:rsidR="00000000" w:rsidRPr="004F3BE3" w:rsidP="004F3BE3">
      <w:pPr>
        <w:pStyle w:val="AllowPageBreak"/>
      </w:pPr>
    </w:p>
    <w:p w:rsidR="00000000" w:rsidRPr="004F3BE3" w:rsidP="004F3BE3">
      <w:pPr>
        <w:pStyle w:val="Heading1"/>
      </w:pPr>
      <w:bookmarkStart w:id="2" w:name="O_1025890"/>
      <w:bookmarkEnd w:id="2"/>
      <w:r w:rsidRPr="004F3BE3">
        <w:t>Performance Evidence</w:t>
      </w:r>
    </w:p>
    <w:tbl>
      <w:tblPr>
        <w:tblW w:w="9497" w:type="dxa"/>
        <w:tblLayout w:type="fixed"/>
        <w:tblCellMar>
          <w:left w:w="62" w:type="dxa"/>
          <w:right w:w="62" w:type="dxa"/>
        </w:tblCellMar>
        <w:tblLook w:val="0000"/>
      </w:tblPr>
      <w:tblGrid>
        <w:gridCol w:w="9497"/>
      </w:tblGrid>
      <w:tr w:rsidTr="004F3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3BE3" w:rsidP="004F3BE3">
            <w:pPr>
              <w:pStyle w:val="BodyText"/>
            </w:pPr>
            <w:r w:rsidRPr="004F3BE3">
              <w:t>Evidence required to demonstrate competence in this unit must be relevant to and satisfy all of the requirements of the elements, performance criteria and range of conditions on at least one occasion and include:</w:t>
            </w:r>
          </w:p>
          <w:p w:rsidR="00000000" w:rsidRPr="004F3BE3" w:rsidP="004F3BE3">
            <w:pPr>
              <w:pStyle w:val="ListBullet"/>
            </w:pPr>
            <w:r w:rsidRPr="004F3BE3">
              <w:t xml:space="preserve">applying precautions </w:t>
            </w:r>
            <w:r w:rsidRPr="004F3BE3">
              <w:t>and required action to minimise, control or eliminate identified hazards</w:t>
            </w:r>
          </w:p>
          <w:p w:rsidR="00000000" w:rsidRPr="004F3BE3" w:rsidP="004F3BE3">
            <w:pPr>
              <w:pStyle w:val="ListBullet"/>
            </w:pPr>
            <w:r w:rsidRPr="004F3BE3">
              <w:t>communicating effectively with others</w:t>
            </w:r>
          </w:p>
          <w:p w:rsidR="00000000" w:rsidRPr="004F3BE3" w:rsidP="004F3BE3">
            <w:pPr>
              <w:pStyle w:val="ListBullet"/>
            </w:pPr>
            <w:r w:rsidRPr="004F3BE3">
              <w:t>contributing suggestions and information to assist planning a work activity</w:t>
            </w:r>
          </w:p>
          <w:p w:rsidR="00000000" w:rsidRPr="004F3BE3" w:rsidP="004F3BE3">
            <w:pPr>
              <w:pStyle w:val="ListBullet"/>
            </w:pPr>
            <w:r w:rsidRPr="004F3BE3">
              <w:t>contributing to a group discussion to identify work roles and respons</w:t>
            </w:r>
            <w:r w:rsidRPr="004F3BE3">
              <w:t>ibilities</w:t>
            </w:r>
          </w:p>
          <w:p w:rsidR="00000000" w:rsidRPr="004F3BE3" w:rsidP="004F3BE3">
            <w:pPr>
              <w:pStyle w:val="ListBullet"/>
            </w:pPr>
            <w:r w:rsidRPr="004F3BE3">
              <w:t>identifying safety hazards in an aviation workplace and taking action to minimise risks to all team members by following work health and safety (WHS) procedures</w:t>
            </w:r>
          </w:p>
          <w:p w:rsidR="00000000" w:rsidRPr="004F3BE3" w:rsidP="004F3BE3">
            <w:pPr>
              <w:pStyle w:val="ListBullet"/>
            </w:pPr>
            <w:r w:rsidRPr="004F3BE3">
              <w:t>identifying, reporting and/or rectifying problems with work tasks</w:t>
            </w:r>
          </w:p>
          <w:p w:rsidR="00000000" w:rsidRPr="004F3BE3" w:rsidP="004F3BE3">
            <w:pPr>
              <w:pStyle w:val="ListBullet"/>
            </w:pPr>
            <w:r w:rsidRPr="004F3BE3">
              <w:t>implementing work h</w:t>
            </w:r>
            <w:r w:rsidRPr="004F3BE3">
              <w:t>ealth and safety (WHS) procedures and relevant regulations</w:t>
            </w:r>
          </w:p>
          <w:p w:rsidR="00000000" w:rsidRPr="004F3BE3" w:rsidP="004F3BE3">
            <w:pPr>
              <w:pStyle w:val="ListBullet"/>
            </w:pPr>
            <w:r w:rsidRPr="004F3BE3">
              <w:t>monitoring and suggesting modifications to team activities to meet a planned schedule</w:t>
            </w:r>
          </w:p>
          <w:p w:rsidR="00000000" w:rsidRPr="004F3BE3" w:rsidP="004F3BE3">
            <w:pPr>
              <w:pStyle w:val="ListBullet"/>
            </w:pPr>
            <w:r w:rsidRPr="004F3BE3">
              <w:t>obeying workplace procedures, signage, industry rules and regulations</w:t>
            </w:r>
          </w:p>
          <w:p w:rsidR="00000000" w:rsidRPr="004F3BE3" w:rsidP="004F3BE3">
            <w:pPr>
              <w:pStyle w:val="ListBullet"/>
            </w:pPr>
            <w:r w:rsidRPr="004F3BE3">
              <w:t>reading, interpreting and following relevant regulations, instructions, procedures, information and signs</w:t>
            </w:r>
          </w:p>
          <w:p w:rsidR="00000000" w:rsidRPr="004F3BE3" w:rsidP="004F3BE3">
            <w:pPr>
              <w:pStyle w:val="ListBullet"/>
            </w:pPr>
            <w:r w:rsidRPr="004F3BE3">
              <w:t>responding appropriately to cultural differences in the workplace</w:t>
            </w:r>
          </w:p>
          <w:p w:rsidR="00000000" w:rsidRPr="004F3BE3" w:rsidP="004F3BE3">
            <w:pPr>
              <w:pStyle w:val="ListBullet"/>
            </w:pPr>
            <w:r w:rsidRPr="004F3BE3">
              <w:t>selecting and using required personal protective equipment (PPE) conforming to indus</w:t>
            </w:r>
            <w:r w:rsidRPr="004F3BE3">
              <w:t>try and WHS standards</w:t>
            </w:r>
          </w:p>
          <w:p w:rsidR="00000000" w:rsidRPr="004F3BE3" w:rsidP="004F3BE3">
            <w:pPr>
              <w:pStyle w:val="ListBullet"/>
            </w:pPr>
            <w:r w:rsidRPr="004F3BE3">
              <w:t>using aviation technology to communicate with team members correctly</w:t>
            </w:r>
          </w:p>
          <w:p w:rsidR="00000000" w:rsidRPr="004F3BE3" w:rsidP="004F3BE3">
            <w:pPr>
              <w:pStyle w:val="ListBullet"/>
            </w:pPr>
            <w:r w:rsidRPr="004F3BE3">
              <w:t>using workplace technology and equipment to achieve work tasks</w:t>
            </w:r>
          </w:p>
          <w:p w:rsidR="00000000" w:rsidRPr="004F3BE3" w:rsidP="004F3BE3">
            <w:pPr>
              <w:pStyle w:val="ListBullet"/>
            </w:pPr>
            <w:r w:rsidRPr="004F3BE3">
              <w:t>working systematically with required attention to detail without injury to self or others, or damage t</w:t>
            </w:r>
            <w:r w:rsidRPr="004F3BE3">
              <w:t>o goods or equipment.</w:t>
            </w:r>
          </w:p>
        </w:tc>
      </w:tr>
    </w:tbl>
    <w:p w:rsidR="00000000" w:rsidRPr="004F3BE3" w:rsidP="004F3BE3">
      <w:pPr>
        <w:pStyle w:val="NoPaddingFontSize1"/>
      </w:pPr>
    </w:p>
    <w:p w:rsidR="00000000" w:rsidRPr="004F3BE3" w:rsidP="004F3BE3">
      <w:pPr>
        <w:pStyle w:val="AllowPageBreak"/>
      </w:pPr>
    </w:p>
    <w:p w:rsidR="00000000" w:rsidRPr="004F3BE3" w:rsidP="004F3BE3">
      <w:pPr>
        <w:pStyle w:val="Heading1"/>
      </w:pPr>
      <w:bookmarkStart w:id="3" w:name="O_1025891"/>
      <w:bookmarkEnd w:id="3"/>
      <w:r w:rsidRPr="004F3BE3">
        <w:t>Knowledge Evidence</w:t>
      </w:r>
    </w:p>
    <w:tbl>
      <w:tblPr>
        <w:tblW w:w="9497" w:type="dxa"/>
        <w:tblLayout w:type="fixed"/>
        <w:tblCellMar>
          <w:left w:w="62" w:type="dxa"/>
          <w:right w:w="62" w:type="dxa"/>
        </w:tblCellMar>
        <w:tblLook w:val="0000"/>
      </w:tblPr>
      <w:tblGrid>
        <w:gridCol w:w="9497"/>
      </w:tblGrid>
      <w:tr w:rsidTr="004F3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3BE3" w:rsidP="004F3BE3">
            <w:pPr>
              <w:pStyle w:val="BodyText"/>
            </w:pPr>
            <w:r w:rsidRPr="004F3BE3">
              <w:t>Evidence required to demonstrate competence in this unit must be relevant to and satisfy all of the requirements of the elements, performance criteria and range of conditions and include knowled</w:t>
            </w:r>
            <w:r w:rsidRPr="004F3BE3">
              <w:t>ge of:</w:t>
            </w:r>
          </w:p>
          <w:p w:rsidR="00000000" w:rsidRPr="004F3BE3" w:rsidP="004F3BE3">
            <w:pPr>
              <w:pStyle w:val="ListBullet"/>
            </w:pPr>
            <w:r w:rsidRPr="004F3BE3">
              <w:t>aviation industry workplace structures</w:t>
            </w:r>
          </w:p>
          <w:p w:rsidR="00000000" w:rsidRPr="004F3BE3" w:rsidP="004F3BE3">
            <w:pPr>
              <w:pStyle w:val="ListBullet"/>
            </w:pPr>
            <w:r w:rsidRPr="004F3BE3">
              <w:t>aviation terminology</w:t>
            </w:r>
          </w:p>
          <w:p w:rsidR="00000000" w:rsidRPr="004F3BE3" w:rsidP="004F3BE3">
            <w:pPr>
              <w:pStyle w:val="ListBullet"/>
            </w:pPr>
            <w:r w:rsidRPr="004F3BE3">
              <w:t>cultural differences and their potential impact on an aviation workplace</w:t>
            </w:r>
          </w:p>
          <w:p w:rsidR="00000000" w:rsidRPr="004F3BE3" w:rsidP="004F3BE3">
            <w:pPr>
              <w:pStyle w:val="ListBullet"/>
            </w:pPr>
            <w:r w:rsidRPr="004F3BE3">
              <w:t>industry rules and regulations applicable to working safely</w:t>
            </w:r>
          </w:p>
          <w:p w:rsidR="00000000" w:rsidRPr="004F3BE3" w:rsidP="004F3BE3">
            <w:pPr>
              <w:pStyle w:val="ListBullet"/>
            </w:pPr>
            <w:r w:rsidRPr="004F3BE3">
              <w:t>principles of team communication</w:t>
            </w:r>
          </w:p>
          <w:p w:rsidR="00000000" w:rsidRPr="004F3BE3" w:rsidP="004F3BE3">
            <w:pPr>
              <w:pStyle w:val="ListBullet"/>
            </w:pPr>
            <w:r w:rsidRPr="004F3BE3">
              <w:t>principles of teamwork</w:t>
            </w:r>
          </w:p>
          <w:p w:rsidR="00000000" w:rsidRPr="004F3BE3" w:rsidP="004F3BE3">
            <w:pPr>
              <w:pStyle w:val="ListBullet"/>
            </w:pPr>
            <w:r w:rsidRPr="004F3BE3">
              <w:t>roles and responsibilities of team members</w:t>
            </w:r>
          </w:p>
          <w:p w:rsidR="00000000" w:rsidRPr="004F3BE3" w:rsidP="004F3BE3">
            <w:pPr>
              <w:pStyle w:val="ListBullet"/>
            </w:pPr>
            <w:r w:rsidRPr="004F3BE3">
              <w:t>techniques to identify potential safety risks in an aviation workplace</w:t>
            </w:r>
          </w:p>
          <w:p w:rsidR="00000000" w:rsidRPr="004F3BE3" w:rsidP="004F3BE3">
            <w:pPr>
              <w:pStyle w:val="ListBullet"/>
            </w:pPr>
            <w:r w:rsidRPr="004F3BE3">
              <w:t>typical misunderstandings and problems that can occur in an aviation workplace and appropriate ways of dealing with them</w:t>
            </w:r>
          </w:p>
          <w:p w:rsidR="00000000" w:rsidRPr="004F3BE3" w:rsidP="004F3BE3">
            <w:pPr>
              <w:pStyle w:val="ListBullet"/>
            </w:pPr>
            <w:r w:rsidRPr="004F3BE3">
              <w:t>WHS requirements and</w:t>
            </w:r>
            <w:r w:rsidRPr="004F3BE3">
              <w:t xml:space="preserve"> responsibilities in the aviation industry</w:t>
            </w:r>
          </w:p>
          <w:p w:rsidR="00000000" w:rsidRPr="004F3BE3" w:rsidP="004F3BE3">
            <w:pPr>
              <w:pStyle w:val="ListBullet"/>
            </w:pPr>
            <w:r w:rsidRPr="004F3BE3">
              <w:t>WHS signs and signals</w:t>
            </w:r>
          </w:p>
          <w:p w:rsidR="00000000" w:rsidRPr="004F3BE3" w:rsidP="004F3BE3">
            <w:pPr>
              <w:pStyle w:val="ListBullet"/>
            </w:pPr>
            <w:r w:rsidRPr="004F3BE3">
              <w:t>workplace procedures, signage, industry rules and regulations, and duty of care requirements</w:t>
            </w:r>
          </w:p>
          <w:p w:rsidR="00000000" w:rsidRPr="004F3BE3" w:rsidP="004F3BE3">
            <w:pPr>
              <w:pStyle w:val="ListBullet"/>
            </w:pPr>
            <w:r w:rsidRPr="004F3BE3">
              <w:t>aviation equipment and technology, including:</w:t>
            </w:r>
          </w:p>
          <w:p w:rsidR="00000000" w:rsidRPr="004F3BE3" w:rsidP="004F3BE3">
            <w:pPr>
              <w:pStyle w:val="ListBullet2"/>
            </w:pPr>
            <w:r w:rsidRPr="004F3BE3">
              <w:t>aircraft</w:t>
            </w:r>
          </w:p>
          <w:p w:rsidR="00000000" w:rsidRPr="004F3BE3" w:rsidP="004F3BE3">
            <w:pPr>
              <w:pStyle w:val="ListBullet2"/>
            </w:pPr>
            <w:r w:rsidRPr="004F3BE3">
              <w:t>air traffic control systems</w:t>
            </w:r>
          </w:p>
          <w:p w:rsidR="00000000" w:rsidRPr="004F3BE3" w:rsidP="004F3BE3">
            <w:pPr>
              <w:pStyle w:val="ListBullet2"/>
            </w:pPr>
            <w:r w:rsidRPr="004F3BE3">
              <w:t>catering equip</w:t>
            </w:r>
            <w:r w:rsidRPr="004F3BE3">
              <w:t>ment</w:t>
            </w:r>
          </w:p>
          <w:p w:rsidR="00000000" w:rsidRPr="004F3BE3" w:rsidP="004F3BE3">
            <w:pPr>
              <w:pStyle w:val="ListBullet2"/>
            </w:pPr>
            <w:r w:rsidRPr="004F3BE3">
              <w:t>computers</w:t>
            </w:r>
          </w:p>
          <w:p w:rsidR="00000000" w:rsidRPr="004F3BE3" w:rsidP="004F3BE3">
            <w:pPr>
              <w:pStyle w:val="ListBullet2"/>
            </w:pPr>
            <w:r w:rsidRPr="004F3BE3">
              <w:t>phones</w:t>
            </w:r>
          </w:p>
          <w:p w:rsidR="00000000" w:rsidRPr="004F3BE3" w:rsidP="004F3BE3">
            <w:pPr>
              <w:pStyle w:val="ListBullet2"/>
            </w:pPr>
            <w:r w:rsidRPr="004F3BE3">
              <w:t>radio</w:t>
            </w:r>
          </w:p>
          <w:p w:rsidR="00000000" w:rsidRPr="004F3BE3" w:rsidP="004F3BE3">
            <w:pPr>
              <w:pStyle w:val="ListBullet2"/>
            </w:pPr>
            <w:r w:rsidRPr="004F3BE3">
              <w:t>refuelling equipment</w:t>
            </w:r>
          </w:p>
          <w:p w:rsidR="00000000" w:rsidRPr="004F3BE3" w:rsidP="004F3BE3">
            <w:pPr>
              <w:pStyle w:val="ListBullet2"/>
            </w:pPr>
            <w:r w:rsidRPr="004F3BE3">
              <w:t>security screening equipment</w:t>
            </w:r>
          </w:p>
          <w:p w:rsidR="00000000" w:rsidRPr="004F3BE3" w:rsidP="004F3BE3">
            <w:pPr>
              <w:pStyle w:val="ListBullet2"/>
            </w:pPr>
            <w:r w:rsidRPr="004F3BE3">
              <w:t>vehicles and transporters</w:t>
            </w:r>
          </w:p>
          <w:p w:rsidR="00000000" w:rsidRPr="004F3BE3" w:rsidP="004F3BE3">
            <w:pPr>
              <w:pStyle w:val="ListBullet"/>
            </w:pPr>
            <w:r w:rsidRPr="004F3BE3">
              <w:t>hazards related to working in the aviation industry, including:</w:t>
            </w:r>
          </w:p>
          <w:p w:rsidR="00000000" w:rsidRPr="004F3BE3" w:rsidP="004F3BE3">
            <w:pPr>
              <w:pStyle w:val="ListBullet2"/>
            </w:pPr>
            <w:r w:rsidRPr="004F3BE3">
              <w:t>broken and damaged equipment</w:t>
            </w:r>
          </w:p>
          <w:p w:rsidR="00000000" w:rsidRPr="004F3BE3" w:rsidP="004F3BE3">
            <w:pPr>
              <w:pStyle w:val="ListBullet2"/>
            </w:pPr>
            <w:r w:rsidRPr="004F3BE3">
              <w:t>chemicals and other harmful substances</w:t>
            </w:r>
          </w:p>
          <w:p w:rsidR="00000000" w:rsidRPr="004F3BE3" w:rsidP="004F3BE3">
            <w:pPr>
              <w:pStyle w:val="ListBullet2"/>
            </w:pPr>
            <w:r w:rsidRPr="004F3BE3">
              <w:t>equipment emitting harmful radiation or electronic signals</w:t>
            </w:r>
          </w:p>
          <w:p w:rsidR="00000000" w:rsidRPr="004F3BE3" w:rsidP="004F3BE3">
            <w:pPr>
              <w:pStyle w:val="ListBullet2"/>
            </w:pPr>
            <w:r w:rsidRPr="004F3BE3">
              <w:t>extremes in weather conditions</w:t>
            </w:r>
          </w:p>
          <w:p w:rsidR="00000000" w:rsidRPr="004F3BE3" w:rsidP="004F3BE3">
            <w:pPr>
              <w:pStyle w:val="ListBullet2"/>
            </w:pPr>
            <w:r w:rsidRPr="004F3BE3">
              <w:t>flammable materials and fire hazards</w:t>
            </w:r>
          </w:p>
          <w:p w:rsidR="00000000" w:rsidRPr="004F3BE3" w:rsidP="004F3BE3">
            <w:pPr>
              <w:pStyle w:val="ListBullet2"/>
            </w:pPr>
            <w:r w:rsidRPr="004F3BE3">
              <w:t>floor surfaces</w:t>
            </w:r>
          </w:p>
          <w:p w:rsidR="00000000" w:rsidRPr="004F3BE3" w:rsidP="004F3BE3">
            <w:pPr>
              <w:pStyle w:val="ListBullet2"/>
            </w:pPr>
            <w:r w:rsidRPr="004F3BE3">
              <w:t>lifting practices</w:t>
            </w:r>
          </w:p>
          <w:p w:rsidR="00000000" w:rsidRPr="004F3BE3" w:rsidP="004F3BE3">
            <w:pPr>
              <w:pStyle w:val="ListBullet2"/>
            </w:pPr>
            <w:r w:rsidRPr="004F3BE3">
              <w:t>lighting levels</w:t>
            </w:r>
          </w:p>
          <w:p w:rsidR="00000000" w:rsidRPr="004F3BE3" w:rsidP="004F3BE3">
            <w:pPr>
              <w:pStyle w:val="ListBullet2"/>
            </w:pPr>
            <w:r w:rsidRPr="004F3BE3">
              <w:t>movement of equipment, goods, vehicles or aircraft</w:t>
            </w:r>
          </w:p>
          <w:p w:rsidR="00000000" w:rsidRPr="004F3BE3" w:rsidP="004F3BE3">
            <w:pPr>
              <w:pStyle w:val="ListBullet2"/>
            </w:pPr>
            <w:r w:rsidRPr="004F3BE3">
              <w:t>prop wash or jet blast from aircraft</w:t>
            </w:r>
          </w:p>
          <w:p w:rsidR="00000000" w:rsidRPr="004F3BE3" w:rsidP="004F3BE3">
            <w:pPr>
              <w:pStyle w:val="ListBullet2"/>
            </w:pPr>
            <w:r w:rsidRPr="004F3BE3">
              <w:t>water hazards</w:t>
            </w:r>
          </w:p>
          <w:p w:rsidR="00000000" w:rsidRPr="004F3BE3" w:rsidP="004F3BE3">
            <w:pPr>
              <w:pStyle w:val="ListBullet2"/>
            </w:pPr>
            <w:r w:rsidRPr="004F3BE3">
              <w:t>traffic flows, vehicle and equipment operation</w:t>
            </w:r>
          </w:p>
          <w:p w:rsidR="00000000" w:rsidRPr="004F3BE3" w:rsidP="004F3BE3">
            <w:pPr>
              <w:pStyle w:val="ListBullet"/>
            </w:pPr>
            <w:r w:rsidRPr="004F3BE3">
              <w:t xml:space="preserve">appropriate PPE. </w:t>
            </w:r>
          </w:p>
        </w:tc>
      </w:tr>
    </w:tbl>
    <w:p w:rsidR="00000000" w:rsidRPr="004F3BE3" w:rsidP="004F3BE3">
      <w:pPr>
        <w:pStyle w:val="NoPaddingFontSize1"/>
      </w:pPr>
    </w:p>
    <w:p w:rsidR="00000000" w:rsidRPr="004F3BE3" w:rsidP="004F3BE3">
      <w:pPr>
        <w:pStyle w:val="AllowPageBreak"/>
      </w:pPr>
    </w:p>
    <w:p w:rsidR="00000000" w:rsidRPr="004F3BE3" w:rsidP="004F3BE3">
      <w:pPr>
        <w:pStyle w:val="Heading1"/>
      </w:pPr>
      <w:bookmarkStart w:id="4" w:name="O_1025892"/>
      <w:bookmarkEnd w:id="4"/>
      <w:r w:rsidRPr="004F3BE3">
        <w:t>Assessment Conditions</w:t>
      </w:r>
    </w:p>
    <w:tbl>
      <w:tblPr>
        <w:tblW w:w="9497" w:type="dxa"/>
        <w:tblLayout w:type="fixed"/>
        <w:tblCellMar>
          <w:left w:w="62" w:type="dxa"/>
          <w:right w:w="62" w:type="dxa"/>
        </w:tblCellMar>
        <w:tblLook w:val="0000"/>
      </w:tblPr>
      <w:tblGrid>
        <w:gridCol w:w="9497"/>
      </w:tblGrid>
      <w:tr w:rsidTr="004F3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3BE3" w:rsidP="004F3BE3">
            <w:pPr>
              <w:pStyle w:val="BodyText"/>
            </w:pPr>
            <w:r w:rsidRPr="004F3BE3">
              <w:t>Assessors must hold credentials specified within the Standards for Registered Training Organisations current at the time of assessment.</w:t>
            </w:r>
          </w:p>
          <w:p w:rsidR="00000000" w:rsidRPr="004F3BE3" w:rsidP="004F3BE3">
            <w:pPr>
              <w:pStyle w:val="BodyText"/>
            </w:pPr>
            <w:r w:rsidRPr="004F3BE3">
              <w:t>Assessment must satisfy the Principles of Assessment and Rules of Evidence and all regulatory requirements included with</w:t>
            </w:r>
            <w:r w:rsidRPr="004F3BE3">
              <w:t xml:space="preserve">in the Standards for Registered Training Organisations current at the </w:t>
            </w:r>
            <w:r w:rsidRPr="004F3BE3">
              <w:t>time of assessment.</w:t>
            </w:r>
          </w:p>
          <w:p w:rsidR="00000000" w:rsidRPr="004F3BE3" w:rsidP="004F3BE3">
            <w:pPr>
              <w:pStyle w:val="BodyText"/>
            </w:pPr>
            <w:r w:rsidRPr="004F3BE3">
              <w:t>Assessment processes and techniques must be appropriate to the language, literacy and numeracy requirements. Assessment must occur in workplace operational situations</w:t>
            </w:r>
            <w:r w:rsidRPr="004F3BE3">
              <w:t>. Where this is not appropriate, assessment must occur in simulated workplace operational situations that reflect workplace conditions.</w:t>
            </w:r>
          </w:p>
          <w:p w:rsidR="00000000" w:rsidRPr="004F3BE3" w:rsidP="004F3BE3">
            <w:pPr>
              <w:pStyle w:val="BodyText"/>
            </w:pPr>
            <w:r w:rsidRPr="004F3BE3">
              <w:t>Resources for assessment must include access to:</w:t>
            </w:r>
          </w:p>
          <w:p w:rsidR="00000000" w:rsidRPr="004F3BE3" w:rsidP="004F3BE3">
            <w:pPr>
              <w:pStyle w:val="ListBullet"/>
            </w:pPr>
            <w:r w:rsidRPr="004F3BE3">
              <w:t>a range of relevant exercises, case studies and/or simulations</w:t>
            </w:r>
          </w:p>
          <w:p w:rsidR="00000000" w:rsidRPr="004F3BE3" w:rsidP="004F3BE3">
            <w:pPr>
              <w:pStyle w:val="ListBullet"/>
            </w:pPr>
            <w:r w:rsidRPr="004F3BE3">
              <w:t>accepta</w:t>
            </w:r>
            <w:r w:rsidRPr="004F3BE3">
              <w:t>ble means of simulation assessment</w:t>
            </w:r>
          </w:p>
          <w:p w:rsidR="00000000" w:rsidRPr="004F3BE3" w:rsidP="004F3BE3">
            <w:pPr>
              <w:pStyle w:val="ListBullet"/>
            </w:pPr>
            <w:r w:rsidRPr="004F3BE3">
              <w:t>applicable documentation, including workplace procedures, regulations, codes of practice and operation manuals</w:t>
            </w:r>
          </w:p>
          <w:p w:rsidR="00000000" w:rsidRPr="004F3BE3" w:rsidP="004F3BE3">
            <w:pPr>
              <w:pStyle w:val="ListBullet"/>
            </w:pPr>
            <w:r w:rsidRPr="004F3BE3">
              <w:t>relevant materials, tools, equipment and PPE currently used in industry.</w:t>
            </w:r>
          </w:p>
        </w:tc>
      </w:tr>
    </w:tbl>
    <w:p w:rsidR="00000000" w:rsidRPr="004F3BE3" w:rsidP="004F3BE3">
      <w:pPr>
        <w:pStyle w:val="NoPaddingFontSize1"/>
      </w:pPr>
    </w:p>
    <w:p w:rsidR="00000000" w:rsidRPr="004F3BE3" w:rsidP="004F3BE3">
      <w:pPr>
        <w:pStyle w:val="AllowPageBreak"/>
      </w:pPr>
    </w:p>
    <w:p w:rsidR="00000000" w:rsidRPr="004F3BE3" w:rsidP="004F3BE3">
      <w:pPr>
        <w:pStyle w:val="Heading1"/>
      </w:pPr>
      <w:bookmarkStart w:id="5" w:name="O_1025895"/>
      <w:bookmarkEnd w:id="5"/>
      <w:r w:rsidRPr="004F3BE3">
        <w:t>Links</w:t>
      </w:r>
    </w:p>
    <w:p w:rsidR="00000000" w:rsidRPr="004F3BE3" w:rsidP="005D0949">
      <w:pPr>
        <w:pStyle w:val="BodyText"/>
      </w:pPr>
      <w:r w:rsidRPr="004F3BE3">
        <w:t>AVI Traini</w:t>
      </w:r>
      <w:r w:rsidRPr="004F3BE3">
        <w:t xml:space="preserve">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75BFD">
        <w:rPr>
          <w:rStyle w:val="Hyperlink"/>
        </w:rPr>
        <w:t>https://vetnet.gov.au/Pages/TrainingDocs.aspx?q=4725260a-0af3-4daf-912b-ef1c2f3e5816</w:t>
      </w:r>
      <w:r>
        <w:fldChar w:fldCharType="end"/>
      </w:r>
    </w:p>
    <w:p w:rsidR="00000000" w:rsidRPr="004F3BE3" w:rsidP="004F3BE3"/>
    <w:sectPr w:rsidSect="004F3B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B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BE3" w:rsidRPr="005D0949" w:rsidP="005D09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B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49" w:rsidP="004F3B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0949" w:rsidP="004F3BE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D0949" w:rsidP="004F3B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B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3BE3" w:rsidRPr="005D0949" w:rsidP="005D09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B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49" w:rsidRPr="002D2AF8" w:rsidP="004F3BE3">
    <w:pPr>
      <w:pStyle w:val="Header"/>
      <w:framePr w:wrap="around"/>
    </w:pPr>
    <w:r>
      <w:fldChar w:fldCharType="begin"/>
    </w:r>
    <w:r>
      <w:instrText xml:space="preserve"> TITLE   \* MERGEFORMAT </w:instrText>
    </w:r>
    <w:r>
      <w:fldChar w:fldCharType="separate"/>
    </w:r>
    <w:r>
      <w:t>Assessment Requirements for AVIG0003 Work effectively in the aviation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5D0949" w:rsidP="004F3B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7010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1E61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B495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B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3BE3"/>
    <w:pPr>
      <w:spacing w:before="360" w:after="60"/>
      <w:outlineLvl w:val="0"/>
    </w:pPr>
    <w:rPr>
      <w:sz w:val="32"/>
    </w:rPr>
  </w:style>
  <w:style w:type="paragraph" w:styleId="Heading2">
    <w:name w:val="heading 2"/>
    <w:basedOn w:val="HeadingBase"/>
    <w:next w:val="BodyText"/>
    <w:link w:val="Heading2Char"/>
    <w:qFormat/>
    <w:rsid w:val="004F3BE3"/>
    <w:pPr>
      <w:keepLines/>
      <w:spacing w:before="240" w:after="120"/>
      <w:outlineLvl w:val="1"/>
    </w:pPr>
    <w:rPr>
      <w:sz w:val="28"/>
      <w:szCs w:val="40"/>
    </w:rPr>
  </w:style>
  <w:style w:type="paragraph" w:styleId="Heading3">
    <w:name w:val="heading 3"/>
    <w:basedOn w:val="HeadingBase"/>
    <w:next w:val="BodyText"/>
    <w:link w:val="Heading3Char"/>
    <w:qFormat/>
    <w:rsid w:val="004F3BE3"/>
    <w:pPr>
      <w:spacing w:before="180" w:after="120"/>
      <w:outlineLvl w:val="2"/>
    </w:pPr>
    <w:rPr>
      <w:spacing w:val="-10"/>
      <w:kern w:val="32"/>
    </w:rPr>
  </w:style>
  <w:style w:type="paragraph" w:styleId="Heading4">
    <w:name w:val="heading 4"/>
    <w:basedOn w:val="HeadingBase"/>
    <w:next w:val="BodyText"/>
    <w:link w:val="Heading4Char"/>
    <w:qFormat/>
    <w:rsid w:val="004F3BE3"/>
    <w:pPr>
      <w:spacing w:before="160" w:after="120"/>
      <w:outlineLvl w:val="3"/>
    </w:pPr>
    <w:rPr>
      <w:sz w:val="22"/>
    </w:rPr>
  </w:style>
  <w:style w:type="paragraph" w:styleId="Heading5">
    <w:name w:val="heading 5"/>
    <w:basedOn w:val="HeadingBase"/>
    <w:next w:val="Normal"/>
    <w:link w:val="Heading5Char"/>
    <w:qFormat/>
    <w:rsid w:val="004F3BE3"/>
    <w:pPr>
      <w:spacing w:before="80"/>
      <w:outlineLvl w:val="4"/>
    </w:pPr>
    <w:rPr>
      <w:color w:val="918585"/>
      <w:sz w:val="20"/>
    </w:rPr>
  </w:style>
  <w:style w:type="paragraph" w:styleId="Heading6">
    <w:name w:val="heading 6"/>
    <w:basedOn w:val="HeadingBase"/>
    <w:next w:val="Normal"/>
    <w:link w:val="Heading6Char"/>
    <w:qFormat/>
    <w:rsid w:val="004F3BE3"/>
    <w:pPr>
      <w:spacing w:before="60"/>
      <w:outlineLvl w:val="5"/>
    </w:pPr>
    <w:rPr>
      <w:color w:val="918585"/>
      <w:sz w:val="20"/>
    </w:rPr>
  </w:style>
  <w:style w:type="paragraph" w:styleId="Heading7">
    <w:name w:val="heading 7"/>
    <w:basedOn w:val="Normal"/>
    <w:next w:val="Normal"/>
    <w:link w:val="Heading7Char"/>
    <w:qFormat/>
    <w:rsid w:val="004F3BE3"/>
    <w:pPr>
      <w:ind w:left="720"/>
      <w:outlineLvl w:val="6"/>
    </w:pPr>
    <w:rPr>
      <w:i/>
    </w:rPr>
  </w:style>
  <w:style w:type="paragraph" w:styleId="Heading8">
    <w:name w:val="heading 8"/>
    <w:basedOn w:val="Normal"/>
    <w:next w:val="Normal"/>
    <w:link w:val="Heading8Char"/>
    <w:qFormat/>
    <w:rsid w:val="004F3BE3"/>
    <w:pPr>
      <w:ind w:left="720"/>
      <w:outlineLvl w:val="7"/>
    </w:pPr>
    <w:rPr>
      <w:i/>
    </w:rPr>
  </w:style>
  <w:style w:type="paragraph" w:styleId="Heading9">
    <w:name w:val="heading 9"/>
    <w:basedOn w:val="Normal"/>
    <w:next w:val="Normal"/>
    <w:link w:val="Heading9Char"/>
    <w:qFormat/>
    <w:rsid w:val="004F3BE3"/>
    <w:pPr>
      <w:ind w:left="720"/>
      <w:outlineLvl w:val="8"/>
    </w:pPr>
    <w:rPr>
      <w:i/>
    </w:rPr>
  </w:style>
  <w:style w:type="character" w:default="1" w:styleId="DefaultParagraphFont">
    <w:name w:val="Default Paragraph Font"/>
    <w:uiPriority w:val="1"/>
    <w:unhideWhenUsed/>
    <w:rsid w:val="004F3B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3BE3"/>
  </w:style>
  <w:style w:type="character" w:customStyle="1" w:styleId="Heading1Char">
    <w:name w:val="Heading 1 Char"/>
    <w:basedOn w:val="DefaultParagraphFont"/>
    <w:link w:val="Heading1"/>
    <w:rsid w:val="004F3BE3"/>
    <w:rPr>
      <w:rFonts w:ascii="Times New Roman" w:eastAsia="Times New Roman" w:hAnsi="Times New Roman" w:cs="Times New Roman"/>
      <w:b/>
      <w:sz w:val="32"/>
      <w:szCs w:val="20"/>
      <w:lang w:eastAsia="en-US"/>
    </w:rPr>
  </w:style>
  <w:style w:type="paragraph" w:styleId="BodyText">
    <w:name w:val="Body Text"/>
    <w:basedOn w:val="Normal"/>
    <w:link w:val="BodyTextChar"/>
    <w:rsid w:val="004F3B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3BE3"/>
    <w:rPr>
      <w:rFonts w:ascii="Times New Roman" w:eastAsia="Times New Roman" w:hAnsi="Times New Roman" w:cs="Times New Roman"/>
      <w:sz w:val="24"/>
      <w:lang w:eastAsia="en-US"/>
    </w:rPr>
  </w:style>
  <w:style w:type="paragraph" w:styleId="ListBullet">
    <w:name w:val="List Bullet"/>
    <w:basedOn w:val="List"/>
    <w:rsid w:val="004F3BE3"/>
    <w:pPr>
      <w:numPr>
        <w:numId w:val="12"/>
      </w:numPr>
      <w:tabs>
        <w:tab w:val="clear" w:pos="340"/>
      </w:tabs>
      <w:spacing w:before="40" w:after="40"/>
    </w:pPr>
  </w:style>
  <w:style w:type="paragraph" w:styleId="ListBullet2">
    <w:name w:val="List Bullet 2"/>
    <w:basedOn w:val="List2"/>
    <w:rsid w:val="004F3BE3"/>
    <w:pPr>
      <w:numPr>
        <w:numId w:val="13"/>
      </w:numPr>
      <w:tabs>
        <w:tab w:val="clear" w:pos="680"/>
      </w:tabs>
    </w:pPr>
  </w:style>
  <w:style w:type="paragraph" w:customStyle="1" w:styleId="SuperHeading">
    <w:name w:val="SuperHeading"/>
    <w:basedOn w:val="Normal"/>
    <w:rsid w:val="004F3BE3"/>
    <w:pPr>
      <w:spacing w:before="240" w:after="120"/>
      <w:outlineLvl w:val="0"/>
    </w:pPr>
    <w:rPr>
      <w:rFonts w:ascii="Times New Roman" w:hAnsi="Times New Roman"/>
      <w:b/>
      <w:sz w:val="32"/>
    </w:rPr>
  </w:style>
  <w:style w:type="paragraph" w:customStyle="1" w:styleId="AllowPageBreak">
    <w:name w:val="AllowPageBreak"/>
    <w:rsid w:val="004F3BE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F3B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3B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3B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3B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3B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3B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3B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3BE3"/>
    <w:rPr>
      <w:rFonts w:ascii="Courier New" w:eastAsia="Times New Roman" w:hAnsi="Courier New" w:cs="Times New Roman"/>
      <w:i/>
      <w:szCs w:val="20"/>
      <w:lang w:eastAsia="en-US"/>
    </w:rPr>
  </w:style>
  <w:style w:type="paragraph" w:customStyle="1" w:styleId="HeadingBase">
    <w:name w:val="Heading Base"/>
    <w:rsid w:val="004F3B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3BE3"/>
    <w:pPr>
      <w:tabs>
        <w:tab w:val="right" w:leader="dot" w:pos="9072"/>
      </w:tabs>
      <w:ind w:left="567"/>
    </w:pPr>
    <w:rPr>
      <w:szCs w:val="22"/>
    </w:rPr>
  </w:style>
  <w:style w:type="paragraph" w:customStyle="1" w:styleId="TOCBase">
    <w:name w:val="TOC Base"/>
    <w:rsid w:val="004F3B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3BE3"/>
    <w:pPr>
      <w:tabs>
        <w:tab w:val="right" w:leader="dot" w:pos="9072"/>
      </w:tabs>
      <w:spacing w:before="40" w:after="40"/>
      <w:ind w:left="284"/>
    </w:pPr>
    <w:rPr>
      <w:rFonts w:ascii="Times New Roman" w:hAnsi="Times New Roman"/>
    </w:rPr>
  </w:style>
  <w:style w:type="paragraph" w:styleId="TOC1">
    <w:name w:val="toc 1"/>
    <w:basedOn w:val="TOCBase"/>
    <w:next w:val="Normal"/>
    <w:rsid w:val="004F3B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3B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3BE3"/>
    <w:rPr>
      <w:rFonts w:ascii="Times New Roman" w:eastAsia="Times New Roman" w:hAnsi="Times New Roman" w:cs="Times New Roman"/>
      <w:sz w:val="16"/>
      <w:lang w:eastAsia="en-US"/>
    </w:rPr>
  </w:style>
  <w:style w:type="paragraph" w:styleId="Title">
    <w:name w:val="Title"/>
    <w:basedOn w:val="HeadingBase"/>
    <w:link w:val="TitleChar"/>
    <w:qFormat/>
    <w:rsid w:val="004F3BE3"/>
    <w:pPr>
      <w:spacing w:before="5040"/>
      <w:jc w:val="center"/>
    </w:pPr>
    <w:rPr>
      <w:sz w:val="48"/>
      <w:szCs w:val="72"/>
      <w:lang w:val="en-US"/>
    </w:rPr>
  </w:style>
  <w:style w:type="character" w:customStyle="1" w:styleId="TitleChar">
    <w:name w:val="Title Char"/>
    <w:basedOn w:val="DefaultParagraphFont"/>
    <w:link w:val="Title"/>
    <w:rsid w:val="004F3B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3BE3"/>
    <w:pPr>
      <w:tabs>
        <w:tab w:val="left" w:pos="3600"/>
        <w:tab w:val="left" w:pos="3958"/>
      </w:tabs>
    </w:pPr>
  </w:style>
  <w:style w:type="paragraph" w:styleId="List">
    <w:name w:val="List"/>
    <w:basedOn w:val="BodyText"/>
    <w:next w:val="BodyText"/>
    <w:rsid w:val="004F3BE3"/>
    <w:pPr>
      <w:tabs>
        <w:tab w:val="left" w:pos="340"/>
      </w:tabs>
      <w:spacing w:before="60" w:after="60"/>
      <w:ind w:left="340" w:hanging="340"/>
    </w:pPr>
  </w:style>
  <w:style w:type="paragraph" w:customStyle="1" w:styleId="Note">
    <w:name w:val="Note"/>
    <w:basedOn w:val="BodyText"/>
    <w:rsid w:val="004F3B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3BE3"/>
    <w:rPr>
      <w:b/>
      <w:spacing w:val="0"/>
    </w:rPr>
  </w:style>
  <w:style w:type="paragraph" w:customStyle="1" w:styleId="SuperTitle">
    <w:name w:val="SuperTitle"/>
    <w:basedOn w:val="Title"/>
    <w:rsid w:val="004F3BE3"/>
    <w:pPr>
      <w:framePr w:wrap="auto" w:hAnchor="text" w:y="6049"/>
    </w:pPr>
    <w:rPr>
      <w:color w:val="000000"/>
      <w:sz w:val="40"/>
    </w:rPr>
  </w:style>
  <w:style w:type="paragraph" w:customStyle="1" w:styleId="TOCTitle">
    <w:name w:val="TOCTitle"/>
    <w:basedOn w:val="Heading1"/>
    <w:rsid w:val="004F3BE3"/>
    <w:pPr>
      <w:spacing w:after="240"/>
      <w:jc w:val="center"/>
      <w:outlineLvl w:val="9"/>
    </w:pPr>
    <w:rPr>
      <w:caps/>
    </w:rPr>
  </w:style>
  <w:style w:type="paragraph" w:customStyle="1" w:styleId="Version">
    <w:name w:val="Version"/>
    <w:rsid w:val="004F3B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3BE3"/>
    <w:pPr>
      <w:keepNext w:val="0"/>
      <w:tabs>
        <w:tab w:val="right" w:pos="4176"/>
      </w:tabs>
      <w:ind w:left="198" w:hanging="198"/>
    </w:pPr>
    <w:rPr>
      <w:rFonts w:ascii="Garamond" w:hAnsi="Garamond"/>
    </w:rPr>
  </w:style>
  <w:style w:type="paragraph" w:styleId="IndexHeading">
    <w:name w:val="index heading"/>
    <w:basedOn w:val="Normal"/>
    <w:next w:val="Index1"/>
    <w:semiHidden/>
    <w:rsid w:val="004F3BE3"/>
    <w:pPr>
      <w:spacing w:before="120" w:after="120"/>
    </w:pPr>
    <w:rPr>
      <w:rFonts w:ascii="Arial" w:hAnsi="Arial"/>
      <w:b/>
      <w:color w:val="918585"/>
      <w:sz w:val="24"/>
    </w:rPr>
  </w:style>
  <w:style w:type="paragraph" w:styleId="Header">
    <w:name w:val="header"/>
    <w:basedOn w:val="Normal"/>
    <w:link w:val="HeaderChar"/>
    <w:rsid w:val="004F3B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3BE3"/>
    <w:rPr>
      <w:rFonts w:ascii="Times New Roman" w:eastAsia="Times New Roman" w:hAnsi="Times New Roman" w:cs="Times New Roman"/>
      <w:sz w:val="16"/>
      <w:szCs w:val="20"/>
      <w:lang w:val="en-GB" w:eastAsia="en-US"/>
    </w:rPr>
  </w:style>
  <w:style w:type="paragraph" w:customStyle="1" w:styleId="Chapter">
    <w:name w:val="Chapter"/>
    <w:basedOn w:val="Normal"/>
    <w:rsid w:val="004F3BE3"/>
    <w:pPr>
      <w:spacing w:before="240"/>
    </w:pPr>
    <w:rPr>
      <w:rFonts w:ascii="Times New Roman" w:hAnsi="Times New Roman"/>
      <w:smallCaps/>
      <w:spacing w:val="80"/>
      <w:sz w:val="28"/>
    </w:rPr>
  </w:style>
  <w:style w:type="paragraph" w:customStyle="1" w:styleId="InChapter">
    <w:name w:val="InChapter"/>
    <w:basedOn w:val="Heading3"/>
    <w:rsid w:val="004F3BE3"/>
    <w:pPr>
      <w:spacing w:after="240"/>
      <w:outlineLvl w:val="9"/>
    </w:pPr>
    <w:rPr>
      <w:noProof/>
    </w:rPr>
  </w:style>
  <w:style w:type="paragraph" w:styleId="Index2">
    <w:name w:val="index 2"/>
    <w:basedOn w:val="Normal"/>
    <w:next w:val="Normal"/>
    <w:semiHidden/>
    <w:rsid w:val="004F3BE3"/>
    <w:pPr>
      <w:tabs>
        <w:tab w:val="right" w:pos="4176"/>
      </w:tabs>
      <w:ind w:left="568" w:hanging="284"/>
    </w:pPr>
    <w:rPr>
      <w:rFonts w:ascii="Garamond" w:hAnsi="Garamond"/>
    </w:rPr>
  </w:style>
  <w:style w:type="paragraph" w:customStyle="1" w:styleId="Byline">
    <w:name w:val="Byline"/>
    <w:rsid w:val="004F3B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3BE3"/>
    <w:pPr>
      <w:tabs>
        <w:tab w:val="clear" w:pos="3600"/>
        <w:tab w:val="clear" w:pos="3958"/>
      </w:tabs>
      <w:jc w:val="right"/>
    </w:pPr>
  </w:style>
  <w:style w:type="character" w:styleId="Emphasis">
    <w:name w:val="Emphasis"/>
    <w:basedOn w:val="DefaultParagraphFont"/>
    <w:qFormat/>
    <w:rsid w:val="004F3BE3"/>
    <w:rPr>
      <w:i/>
    </w:rPr>
  </w:style>
  <w:style w:type="paragraph" w:styleId="Caption">
    <w:name w:val="caption"/>
    <w:basedOn w:val="BodyText"/>
    <w:next w:val="Normal"/>
    <w:qFormat/>
    <w:rsid w:val="004F3BE3"/>
    <w:pPr>
      <w:framePr w:w="2268" w:hSpace="181" w:vSpace="181" w:wrap="around" w:vAnchor="text" w:hAnchor="page" w:x="1135" w:y="285" w:anchorLock="1"/>
    </w:pPr>
    <w:rPr>
      <w:i/>
    </w:rPr>
  </w:style>
  <w:style w:type="paragraph" w:customStyle="1" w:styleId="MiniTOCTitle">
    <w:name w:val="MiniTOCTitle"/>
    <w:basedOn w:val="Heading4"/>
    <w:rsid w:val="004F3BE3"/>
    <w:pPr>
      <w:spacing w:before="240"/>
      <w:outlineLvl w:val="9"/>
    </w:pPr>
    <w:rPr>
      <w:noProof/>
      <w:sz w:val="24"/>
    </w:rPr>
  </w:style>
  <w:style w:type="paragraph" w:customStyle="1" w:styleId="MiniTOCItem">
    <w:name w:val="MiniTOCItem"/>
    <w:basedOn w:val="ListBullet"/>
    <w:rsid w:val="004F3BE3"/>
    <w:pPr>
      <w:numPr>
        <w:numId w:val="0"/>
      </w:numPr>
      <w:tabs>
        <w:tab w:val="right" w:leader="dot" w:pos="6521"/>
      </w:tabs>
      <w:spacing w:before="0" w:after="0"/>
    </w:pPr>
  </w:style>
  <w:style w:type="paragraph" w:customStyle="1" w:styleId="TOFTitle">
    <w:name w:val="TOFTitle"/>
    <w:basedOn w:val="TOCTitle"/>
    <w:rsid w:val="004F3BE3"/>
  </w:style>
  <w:style w:type="paragraph" w:styleId="TableofFigures">
    <w:name w:val="table of figures"/>
    <w:basedOn w:val="Normal"/>
    <w:next w:val="Normal"/>
    <w:semiHidden/>
    <w:rsid w:val="004F3BE3"/>
    <w:pPr>
      <w:tabs>
        <w:tab w:val="right" w:leader="dot" w:pos="9072"/>
      </w:tabs>
      <w:ind w:left="970" w:hanging="403"/>
    </w:pPr>
    <w:rPr>
      <w:rFonts w:ascii="Times New Roman" w:hAnsi="Times New Roman"/>
      <w:b/>
    </w:rPr>
  </w:style>
  <w:style w:type="paragraph" w:styleId="ListNumber">
    <w:name w:val="List Number"/>
    <w:basedOn w:val="List"/>
    <w:rsid w:val="004F3BE3"/>
    <w:pPr>
      <w:numPr>
        <w:numId w:val="15"/>
      </w:numPr>
      <w:tabs>
        <w:tab w:val="clear" w:pos="340"/>
      </w:tabs>
    </w:pPr>
  </w:style>
  <w:style w:type="character" w:customStyle="1" w:styleId="WingdingSymbols">
    <w:name w:val="Wingding Symbols"/>
    <w:rsid w:val="004F3BE3"/>
    <w:rPr>
      <w:rFonts w:ascii="Wingdings" w:hAnsi="Wingdings"/>
    </w:rPr>
  </w:style>
  <w:style w:type="paragraph" w:customStyle="1" w:styleId="TableHeading">
    <w:name w:val="Table Heading"/>
    <w:basedOn w:val="HeadingBase"/>
    <w:rsid w:val="004F3BE3"/>
    <w:pPr>
      <w:keepLines/>
      <w:pBdr>
        <w:bottom w:val="single" w:sz="6" w:space="1" w:color="918585"/>
      </w:pBdr>
      <w:spacing w:before="240"/>
    </w:pPr>
  </w:style>
  <w:style w:type="character" w:customStyle="1" w:styleId="HotSpot">
    <w:name w:val="HotSpot"/>
    <w:rsid w:val="004F3BE3"/>
    <w:rPr>
      <w:color w:val="0033CC"/>
      <w:u w:val="none"/>
    </w:rPr>
  </w:style>
  <w:style w:type="paragraph" w:customStyle="1" w:styleId="BodyTextRight">
    <w:name w:val="Body Text Right"/>
    <w:basedOn w:val="BodyText"/>
    <w:rsid w:val="004F3BE3"/>
    <w:pPr>
      <w:spacing w:before="0" w:after="0"/>
      <w:jc w:val="right"/>
    </w:pPr>
  </w:style>
  <w:style w:type="paragraph" w:styleId="Index3">
    <w:name w:val="index 3"/>
    <w:basedOn w:val="ListNumber2"/>
    <w:next w:val="Normal"/>
    <w:semiHidden/>
    <w:rsid w:val="004F3BE3"/>
    <w:pPr>
      <w:numPr>
        <w:numId w:val="0"/>
      </w:numPr>
      <w:tabs>
        <w:tab w:val="right" w:leader="dot" w:pos="4176"/>
      </w:tabs>
    </w:pPr>
  </w:style>
  <w:style w:type="paragraph" w:styleId="ListNumber2">
    <w:name w:val="List Number 2"/>
    <w:basedOn w:val="List2"/>
    <w:rsid w:val="004F3BE3"/>
    <w:pPr>
      <w:numPr>
        <w:numId w:val="10"/>
      </w:numPr>
      <w:tabs>
        <w:tab w:val="clear" w:pos="1060"/>
      </w:tabs>
    </w:pPr>
  </w:style>
  <w:style w:type="paragraph" w:customStyle="1" w:styleId="MarginNote">
    <w:name w:val="Margin Note"/>
    <w:basedOn w:val="BodyText"/>
    <w:rsid w:val="004F3B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3B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3B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3BE3"/>
    <w:rPr>
      <w:sz w:val="32"/>
    </w:rPr>
  </w:style>
  <w:style w:type="paragraph" w:customStyle="1" w:styleId="HeadingProcedure">
    <w:name w:val="Heading Procedure"/>
    <w:basedOn w:val="HeadingBase"/>
    <w:next w:val="Normal"/>
    <w:rsid w:val="004F3BE3"/>
    <w:pPr>
      <w:tabs>
        <w:tab w:val="left" w:pos="0"/>
      </w:tabs>
      <w:spacing w:before="120" w:after="60"/>
    </w:pPr>
    <w:rPr>
      <w:i/>
      <w:color w:val="918585"/>
      <w:sz w:val="22"/>
    </w:rPr>
  </w:style>
  <w:style w:type="paragraph" w:customStyle="1" w:styleId="TableBodyText">
    <w:name w:val="Table Body Text"/>
    <w:basedOn w:val="BodyText"/>
    <w:rsid w:val="004F3BE3"/>
    <w:pPr>
      <w:spacing w:before="60" w:after="60"/>
    </w:pPr>
  </w:style>
  <w:style w:type="paragraph" w:styleId="ListContinue">
    <w:name w:val="List Continue"/>
    <w:basedOn w:val="List"/>
    <w:rsid w:val="004F3BE3"/>
    <w:pPr>
      <w:ind w:firstLine="0"/>
    </w:pPr>
  </w:style>
  <w:style w:type="paragraph" w:customStyle="1" w:styleId="ListNote">
    <w:name w:val="List Note"/>
    <w:basedOn w:val="List"/>
    <w:rsid w:val="004F3BE3"/>
    <w:pPr>
      <w:pBdr>
        <w:top w:val="single" w:sz="6" w:space="2" w:color="918585"/>
        <w:bottom w:val="single" w:sz="6" w:space="2" w:color="918585"/>
      </w:pBdr>
      <w:tabs>
        <w:tab w:val="left" w:pos="1021"/>
      </w:tabs>
      <w:ind w:firstLine="0"/>
    </w:pPr>
  </w:style>
  <w:style w:type="paragraph" w:customStyle="1" w:styleId="Warning">
    <w:name w:val="Warning"/>
    <w:basedOn w:val="BodyText"/>
    <w:rsid w:val="004F3BE3"/>
    <w:pPr>
      <w:shd w:val="clear" w:color="auto" w:fill="D9D9D9"/>
      <w:tabs>
        <w:tab w:val="left" w:pos="992"/>
      </w:tabs>
      <w:ind w:left="119" w:right="119"/>
    </w:pPr>
    <w:rPr>
      <w:sz w:val="20"/>
    </w:rPr>
  </w:style>
  <w:style w:type="paragraph" w:customStyle="1" w:styleId="MarginIcons">
    <w:name w:val="Margin Icons"/>
    <w:basedOn w:val="BodyText"/>
    <w:rsid w:val="004F3B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3BE3"/>
    <w:rPr>
      <w:rFonts w:ascii="Courier New" w:hAnsi="Courier New"/>
    </w:rPr>
  </w:style>
  <w:style w:type="paragraph" w:customStyle="1" w:styleId="NoteBullet">
    <w:name w:val="Note Bullet"/>
    <w:basedOn w:val="Note"/>
    <w:rsid w:val="004F3BE3"/>
    <w:pPr>
      <w:tabs>
        <w:tab w:val="clear" w:pos="680"/>
      </w:tabs>
      <w:spacing w:before="60" w:after="60"/>
    </w:pPr>
  </w:style>
  <w:style w:type="paragraph" w:customStyle="1" w:styleId="SubHeading2">
    <w:name w:val="SubHeading2"/>
    <w:basedOn w:val="HeadingBase"/>
    <w:rsid w:val="004F3BE3"/>
    <w:pPr>
      <w:spacing w:before="240" w:after="60"/>
    </w:pPr>
    <w:rPr>
      <w:sz w:val="20"/>
    </w:rPr>
  </w:style>
  <w:style w:type="paragraph" w:customStyle="1" w:styleId="SubHeading1">
    <w:name w:val="SubHeading1"/>
    <w:basedOn w:val="HeadingBase"/>
    <w:rsid w:val="004F3BE3"/>
    <w:pPr>
      <w:spacing w:before="240" w:after="60"/>
    </w:pPr>
    <w:rPr>
      <w:color w:val="918585"/>
      <w:sz w:val="22"/>
    </w:rPr>
  </w:style>
  <w:style w:type="paragraph" w:customStyle="1" w:styleId="SideHeading">
    <w:name w:val="Side Heading"/>
    <w:basedOn w:val="HeadingBase"/>
    <w:rsid w:val="004F3B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3BE3"/>
    <w:pPr>
      <w:tabs>
        <w:tab w:val="num" w:pos="360"/>
      </w:tabs>
    </w:pPr>
  </w:style>
  <w:style w:type="paragraph" w:styleId="PlainText">
    <w:name w:val="Plain Text"/>
    <w:basedOn w:val="Normal"/>
    <w:link w:val="PlainTextChar"/>
    <w:rsid w:val="004F3BE3"/>
    <w:rPr>
      <w:sz w:val="20"/>
    </w:rPr>
  </w:style>
  <w:style w:type="character" w:customStyle="1" w:styleId="PlainTextChar">
    <w:name w:val="Plain Text Char"/>
    <w:basedOn w:val="DefaultParagraphFont"/>
    <w:link w:val="PlainText"/>
    <w:rsid w:val="004F3BE3"/>
    <w:rPr>
      <w:rFonts w:ascii="Courier New" w:eastAsia="Times New Roman" w:hAnsi="Courier New" w:cs="Times New Roman"/>
      <w:sz w:val="20"/>
      <w:szCs w:val="20"/>
      <w:lang w:eastAsia="en-US"/>
    </w:rPr>
  </w:style>
  <w:style w:type="character" w:customStyle="1" w:styleId="MenuOption">
    <w:name w:val="Menu Option"/>
    <w:basedOn w:val="DefaultParagraphFont"/>
    <w:rsid w:val="004F3BE3"/>
    <w:rPr>
      <w:b/>
      <w:smallCaps/>
    </w:rPr>
  </w:style>
  <w:style w:type="paragraph" w:customStyle="1" w:styleId="TableListNumber">
    <w:name w:val="Table List Number"/>
    <w:basedOn w:val="ListNumber"/>
    <w:rsid w:val="004F3BE3"/>
    <w:pPr>
      <w:numPr>
        <w:numId w:val="0"/>
      </w:numPr>
    </w:pPr>
  </w:style>
  <w:style w:type="paragraph" w:styleId="TOC4">
    <w:name w:val="toc 4"/>
    <w:basedOn w:val="TOCBase"/>
    <w:next w:val="Normal"/>
    <w:semiHidden/>
    <w:rsid w:val="004F3BE3"/>
    <w:pPr>
      <w:tabs>
        <w:tab w:val="right" w:leader="dot" w:pos="9071"/>
      </w:tabs>
      <w:ind w:left="1701"/>
    </w:pPr>
  </w:style>
  <w:style w:type="paragraph" w:customStyle="1" w:styleId="ListAlpha">
    <w:name w:val="List Alpha"/>
    <w:basedOn w:val="List"/>
    <w:rsid w:val="004F3BE3"/>
    <w:pPr>
      <w:numPr>
        <w:numId w:val="9"/>
      </w:numPr>
    </w:pPr>
  </w:style>
  <w:style w:type="paragraph" w:customStyle="1" w:styleId="ListAlpha2">
    <w:name w:val="List Alpha 2"/>
    <w:basedOn w:val="List2"/>
    <w:rsid w:val="004F3BE3"/>
    <w:pPr>
      <w:numPr>
        <w:numId w:val="8"/>
      </w:numPr>
    </w:pPr>
  </w:style>
  <w:style w:type="paragraph" w:styleId="List2">
    <w:name w:val="List 2"/>
    <w:basedOn w:val="BodyText"/>
    <w:rsid w:val="004F3BE3"/>
    <w:pPr>
      <w:tabs>
        <w:tab w:val="left" w:pos="680"/>
      </w:tabs>
      <w:spacing w:before="60" w:after="60"/>
      <w:ind w:left="680" w:hanging="340"/>
    </w:pPr>
  </w:style>
  <w:style w:type="paragraph" w:styleId="List3">
    <w:name w:val="List 3"/>
    <w:basedOn w:val="BodyText"/>
    <w:rsid w:val="004F3BE3"/>
    <w:pPr>
      <w:tabs>
        <w:tab w:val="left" w:pos="1021"/>
      </w:tabs>
      <w:spacing w:before="60" w:after="60"/>
      <w:ind w:left="1020" w:hanging="340"/>
    </w:pPr>
  </w:style>
  <w:style w:type="paragraph" w:styleId="List4">
    <w:name w:val="List 4"/>
    <w:basedOn w:val="BodyText"/>
    <w:rsid w:val="004F3BE3"/>
    <w:pPr>
      <w:tabs>
        <w:tab w:val="left" w:pos="1361"/>
      </w:tabs>
      <w:spacing w:before="60" w:after="60"/>
      <w:ind w:left="1361" w:hanging="340"/>
    </w:pPr>
  </w:style>
  <w:style w:type="paragraph" w:styleId="List5">
    <w:name w:val="List 5"/>
    <w:basedOn w:val="BodyText"/>
    <w:rsid w:val="004F3BE3"/>
    <w:pPr>
      <w:tabs>
        <w:tab w:val="left" w:pos="1701"/>
      </w:tabs>
      <w:spacing w:before="60" w:after="60"/>
      <w:ind w:left="1701" w:hanging="340"/>
    </w:pPr>
  </w:style>
  <w:style w:type="paragraph" w:styleId="ListBullet3">
    <w:name w:val="List Bullet 3"/>
    <w:basedOn w:val="List3"/>
    <w:rsid w:val="004F3BE3"/>
    <w:pPr>
      <w:numPr>
        <w:numId w:val="14"/>
      </w:numPr>
      <w:tabs>
        <w:tab w:val="clear" w:pos="1021"/>
      </w:tabs>
      <w:ind w:left="1037" w:hanging="357"/>
    </w:pPr>
  </w:style>
  <w:style w:type="paragraph" w:styleId="ListBullet4">
    <w:name w:val="List Bullet 4"/>
    <w:basedOn w:val="List4"/>
    <w:rsid w:val="004F3BE3"/>
    <w:pPr>
      <w:numPr>
        <w:numId w:val="3"/>
      </w:numPr>
      <w:tabs>
        <w:tab w:val="clear" w:pos="1361"/>
      </w:tabs>
    </w:pPr>
  </w:style>
  <w:style w:type="paragraph" w:styleId="ListBullet5">
    <w:name w:val="List Bullet 5"/>
    <w:basedOn w:val="List5"/>
    <w:rsid w:val="004F3BE3"/>
    <w:pPr>
      <w:numPr>
        <w:numId w:val="4"/>
      </w:numPr>
    </w:pPr>
  </w:style>
  <w:style w:type="paragraph" w:styleId="ListContinue2">
    <w:name w:val="List Continue 2"/>
    <w:basedOn w:val="List2"/>
    <w:rsid w:val="004F3BE3"/>
    <w:pPr>
      <w:ind w:firstLine="0"/>
    </w:pPr>
  </w:style>
  <w:style w:type="paragraph" w:styleId="ListContinue3">
    <w:name w:val="List Continue 3"/>
    <w:basedOn w:val="List3"/>
    <w:rsid w:val="004F3BE3"/>
    <w:pPr>
      <w:ind w:left="1021" w:firstLine="0"/>
    </w:pPr>
  </w:style>
  <w:style w:type="paragraph" w:styleId="ListContinue4">
    <w:name w:val="List Continue 4"/>
    <w:basedOn w:val="List4"/>
    <w:rsid w:val="004F3BE3"/>
    <w:pPr>
      <w:ind w:firstLine="0"/>
    </w:pPr>
  </w:style>
  <w:style w:type="paragraph" w:styleId="ListContinue5">
    <w:name w:val="List Continue 5"/>
    <w:basedOn w:val="List5"/>
    <w:rsid w:val="004F3BE3"/>
    <w:pPr>
      <w:ind w:firstLine="0"/>
    </w:pPr>
  </w:style>
  <w:style w:type="paragraph" w:styleId="ListNumber3">
    <w:name w:val="List Number 3"/>
    <w:basedOn w:val="List3"/>
    <w:rsid w:val="004F3BE3"/>
    <w:pPr>
      <w:numPr>
        <w:numId w:val="5"/>
      </w:numPr>
    </w:pPr>
  </w:style>
  <w:style w:type="paragraph" w:styleId="ListNumber4">
    <w:name w:val="List Number 4"/>
    <w:basedOn w:val="List4"/>
    <w:rsid w:val="004F3BE3"/>
    <w:pPr>
      <w:numPr>
        <w:numId w:val="6"/>
      </w:numPr>
    </w:pPr>
  </w:style>
  <w:style w:type="paragraph" w:styleId="ListNumber5">
    <w:name w:val="List Number 5"/>
    <w:basedOn w:val="List5"/>
    <w:rsid w:val="004F3BE3"/>
    <w:pPr>
      <w:numPr>
        <w:numId w:val="7"/>
      </w:numPr>
    </w:pPr>
  </w:style>
  <w:style w:type="paragraph" w:styleId="BlockText">
    <w:name w:val="Block Text"/>
    <w:basedOn w:val="Normal"/>
    <w:rsid w:val="004F3BE3"/>
    <w:pPr>
      <w:spacing w:after="120"/>
      <w:ind w:left="1440" w:right="1440"/>
    </w:pPr>
  </w:style>
  <w:style w:type="character" w:customStyle="1" w:styleId="Subscript">
    <w:name w:val="Subscript"/>
    <w:basedOn w:val="DefaultParagraphFont"/>
    <w:rsid w:val="004F3BE3"/>
    <w:rPr>
      <w:sz w:val="16"/>
      <w:vertAlign w:val="subscript"/>
    </w:rPr>
  </w:style>
  <w:style w:type="character" w:customStyle="1" w:styleId="Superscript">
    <w:name w:val="Superscript"/>
    <w:basedOn w:val="DefaultParagraphFont"/>
    <w:rsid w:val="004F3BE3"/>
    <w:rPr>
      <w:sz w:val="16"/>
      <w:vertAlign w:val="superscript"/>
    </w:rPr>
  </w:style>
  <w:style w:type="character" w:customStyle="1" w:styleId="Symbols">
    <w:name w:val="Symbols"/>
    <w:basedOn w:val="DefaultParagraphFont"/>
    <w:rsid w:val="004F3BE3"/>
    <w:rPr>
      <w:rFonts w:ascii="Symbol" w:hAnsi="Symbol"/>
    </w:rPr>
  </w:style>
  <w:style w:type="character" w:customStyle="1" w:styleId="MenuOptions">
    <w:name w:val="Menu Options"/>
    <w:basedOn w:val="DefaultParagraphFont"/>
    <w:rsid w:val="004F3BE3"/>
    <w:rPr>
      <w:rFonts w:ascii="Arial Narrow" w:hAnsi="Arial Narrow"/>
      <w:smallCaps/>
    </w:rPr>
  </w:style>
  <w:style w:type="character" w:customStyle="1" w:styleId="Buttons">
    <w:name w:val="Buttons"/>
    <w:basedOn w:val="DefaultParagraphFont"/>
    <w:rsid w:val="004F3BE3"/>
    <w:rPr>
      <w:b/>
    </w:rPr>
  </w:style>
  <w:style w:type="character" w:customStyle="1" w:styleId="Underlined">
    <w:name w:val="Underlined"/>
    <w:basedOn w:val="DefaultParagraphFont"/>
    <w:rsid w:val="004F3BE3"/>
    <w:rPr>
      <w:u w:val="single"/>
    </w:rPr>
  </w:style>
  <w:style w:type="paragraph" w:customStyle="1" w:styleId="TableBodyTextRight">
    <w:name w:val="Table Body Text Right"/>
    <w:basedOn w:val="TableBodyText"/>
    <w:rsid w:val="004F3BE3"/>
    <w:pPr>
      <w:widowControl w:val="0"/>
      <w:autoSpaceDE w:val="0"/>
      <w:autoSpaceDN w:val="0"/>
      <w:adjustRightInd w:val="0"/>
      <w:jc w:val="right"/>
    </w:pPr>
    <w:rPr>
      <w:rFonts w:cs="Arial"/>
      <w:szCs w:val="18"/>
    </w:rPr>
  </w:style>
  <w:style w:type="paragraph" w:customStyle="1" w:styleId="CopyrightText">
    <w:name w:val="Copyright Text"/>
    <w:basedOn w:val="BodyText"/>
    <w:rsid w:val="004F3BE3"/>
    <w:rPr>
      <w:sz w:val="18"/>
    </w:rPr>
  </w:style>
  <w:style w:type="paragraph" w:customStyle="1" w:styleId="BodySmallRight">
    <w:name w:val="Body Small Right"/>
    <w:basedOn w:val="BodyTextRight"/>
    <w:rsid w:val="004F3BE3"/>
    <w:rPr>
      <w:sz w:val="18"/>
      <w:szCs w:val="18"/>
    </w:rPr>
  </w:style>
  <w:style w:type="paragraph" w:customStyle="1" w:styleId="MarginEdition">
    <w:name w:val="Margin Edition"/>
    <w:basedOn w:val="MarginNote"/>
    <w:rsid w:val="004F3BE3"/>
    <w:pPr>
      <w:spacing w:before="0" w:after="0"/>
    </w:pPr>
    <w:rPr>
      <w:rFonts w:ascii="Times New Roman" w:hAnsi="Times New Roman"/>
      <w:color w:val="999999"/>
    </w:rPr>
  </w:style>
  <w:style w:type="paragraph" w:customStyle="1" w:styleId="Spacer">
    <w:name w:val="Spacer"/>
    <w:basedOn w:val="Normal"/>
    <w:rsid w:val="004F3BE3"/>
    <w:rPr>
      <w:sz w:val="2"/>
      <w:szCs w:val="2"/>
    </w:rPr>
  </w:style>
  <w:style w:type="character" w:customStyle="1" w:styleId="Small">
    <w:name w:val="Small"/>
    <w:basedOn w:val="DefaultParagraphFont"/>
    <w:rsid w:val="004F3BE3"/>
    <w:rPr>
      <w:sz w:val="16"/>
    </w:rPr>
  </w:style>
  <w:style w:type="paragraph" w:customStyle="1" w:styleId="WideTable">
    <w:name w:val="Wide Table"/>
    <w:basedOn w:val="Normal"/>
    <w:rsid w:val="004F3BE3"/>
    <w:pPr>
      <w:ind w:left="-1418"/>
    </w:pPr>
    <w:rPr>
      <w:sz w:val="2"/>
      <w:szCs w:val="2"/>
    </w:rPr>
  </w:style>
  <w:style w:type="character" w:styleId="PageNumber">
    <w:name w:val="page number"/>
    <w:basedOn w:val="DefaultParagraphFont"/>
    <w:rsid w:val="004F3BE3"/>
  </w:style>
  <w:style w:type="paragraph" w:styleId="Quote">
    <w:name w:val="Quote"/>
    <w:basedOn w:val="Heading1"/>
    <w:link w:val="QuoteChar"/>
    <w:qFormat/>
    <w:rsid w:val="004F3BE3"/>
    <w:rPr>
      <w:b w:val="0"/>
      <w:sz w:val="72"/>
      <w:szCs w:val="72"/>
      <w:lang w:val="en-NZ"/>
    </w:rPr>
  </w:style>
  <w:style w:type="character" w:customStyle="1" w:styleId="QuoteChar">
    <w:name w:val="Quote Char"/>
    <w:basedOn w:val="DefaultParagraphFont"/>
    <w:link w:val="Quote"/>
    <w:rsid w:val="004F3B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3BE3"/>
    <w:pPr>
      <w:pageBreakBefore/>
    </w:pPr>
  </w:style>
  <w:style w:type="paragraph" w:customStyle="1" w:styleId="Border">
    <w:name w:val="Border"/>
    <w:basedOn w:val="Normal"/>
    <w:qFormat/>
    <w:rsid w:val="004F3B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3BE3"/>
    <w:rPr>
      <w:b/>
      <w:bCs/>
      <w:i/>
      <w:iCs/>
      <w:color w:val="auto"/>
    </w:rPr>
  </w:style>
  <w:style w:type="paragraph" w:styleId="IntenseQuote">
    <w:name w:val="Intense Quote"/>
    <w:basedOn w:val="Normal"/>
    <w:next w:val="Normal"/>
    <w:link w:val="IntenseQuoteChar"/>
    <w:uiPriority w:val="30"/>
    <w:qFormat/>
    <w:rsid w:val="004F3B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3B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3BE3"/>
    <w:rPr>
      <w:smallCaps/>
      <w:color w:val="auto"/>
      <w:u w:val="single"/>
    </w:rPr>
  </w:style>
  <w:style w:type="character" w:styleId="IntenseReference">
    <w:name w:val="Intense Reference"/>
    <w:basedOn w:val="DefaultParagraphFont"/>
    <w:uiPriority w:val="32"/>
    <w:qFormat/>
    <w:rsid w:val="004F3BE3"/>
    <w:rPr>
      <w:b/>
      <w:bCs/>
      <w:smallCaps/>
      <w:color w:val="auto"/>
      <w:spacing w:val="5"/>
      <w:u w:val="single"/>
    </w:rPr>
  </w:style>
  <w:style w:type="paragraph" w:customStyle="1" w:styleId="2ColumnHeading">
    <w:name w:val="2Column Heading"/>
    <w:basedOn w:val="BodyText"/>
    <w:qFormat/>
    <w:rsid w:val="004F3BE3"/>
    <w:pPr>
      <w:spacing w:after="60"/>
      <w:ind w:left="-2268"/>
    </w:pPr>
    <w:rPr>
      <w:b/>
    </w:rPr>
  </w:style>
  <w:style w:type="paragraph" w:customStyle="1" w:styleId="Heading1TOC">
    <w:name w:val="Heading1 TOC"/>
    <w:basedOn w:val="Normal"/>
    <w:qFormat/>
    <w:rsid w:val="004F3BE3"/>
    <w:pPr>
      <w:spacing w:before="240" w:after="120"/>
    </w:pPr>
    <w:rPr>
      <w:rFonts w:ascii="Times New Roman" w:hAnsi="Times New Roman"/>
      <w:b/>
      <w:sz w:val="32"/>
    </w:rPr>
  </w:style>
  <w:style w:type="paragraph" w:customStyle="1" w:styleId="Heading2TOC">
    <w:name w:val="Heading2 TOC"/>
    <w:basedOn w:val="Normal"/>
    <w:qFormat/>
    <w:rsid w:val="004F3BE3"/>
    <w:pPr>
      <w:spacing w:before="240" w:after="60"/>
    </w:pPr>
    <w:rPr>
      <w:rFonts w:ascii="Times New Roman" w:hAnsi="Times New Roman"/>
      <w:b/>
      <w:sz w:val="28"/>
    </w:rPr>
  </w:style>
  <w:style w:type="character" w:customStyle="1" w:styleId="Underline">
    <w:name w:val="Underline"/>
    <w:basedOn w:val="DefaultParagraphFont"/>
    <w:qFormat/>
    <w:rsid w:val="004F3BE3"/>
    <w:rPr>
      <w:u w:val="single"/>
    </w:rPr>
  </w:style>
  <w:style w:type="character" w:customStyle="1" w:styleId="BoldandItalics">
    <w:name w:val="Bold and Italics"/>
    <w:qFormat/>
    <w:rsid w:val="004F3BE3"/>
    <w:rPr>
      <w:b/>
      <w:i/>
      <w:u w:val="none"/>
    </w:rPr>
  </w:style>
  <w:style w:type="paragraph" w:styleId="BalloonText">
    <w:name w:val="Balloon Text"/>
    <w:basedOn w:val="Normal"/>
    <w:link w:val="BalloonTextChar"/>
    <w:rsid w:val="004F3BE3"/>
    <w:rPr>
      <w:rFonts w:ascii="Tahoma" w:hAnsi="Tahoma" w:cs="Tahoma"/>
      <w:sz w:val="16"/>
      <w:szCs w:val="16"/>
    </w:rPr>
  </w:style>
  <w:style w:type="character" w:customStyle="1" w:styleId="BalloonTextChar">
    <w:name w:val="Balloon Text Char"/>
    <w:basedOn w:val="DefaultParagraphFont"/>
    <w:link w:val="BalloonText"/>
    <w:rsid w:val="004F3B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3B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3B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3BE3"/>
    <w:rPr>
      <w:b/>
      <w:color w:val="660033"/>
      <w:spacing w:val="0"/>
    </w:rPr>
  </w:style>
  <w:style w:type="paragraph" w:customStyle="1" w:styleId="Nameditemlist">
    <w:name w:val="Named item list"/>
    <w:basedOn w:val="BodyText"/>
    <w:qFormat/>
    <w:rsid w:val="004F3BE3"/>
    <w:pPr>
      <w:tabs>
        <w:tab w:val="left" w:pos="2835"/>
      </w:tabs>
      <w:ind w:left="2835" w:hanging="2835"/>
    </w:pPr>
  </w:style>
  <w:style w:type="paragraph" w:customStyle="1" w:styleId="BodyTextnopadding">
    <w:name w:val="Body Text no padding"/>
    <w:basedOn w:val="BodyText"/>
    <w:qFormat/>
    <w:rsid w:val="004F3BE3"/>
    <w:pPr>
      <w:spacing w:before="0" w:after="0"/>
    </w:pPr>
  </w:style>
  <w:style w:type="paragraph" w:customStyle="1" w:styleId="BodyTextBold">
    <w:name w:val="Body Text Bold"/>
    <w:basedOn w:val="BodyText"/>
    <w:qFormat/>
    <w:rsid w:val="004F3BE3"/>
    <w:rPr>
      <w:b/>
    </w:rPr>
  </w:style>
  <w:style w:type="character" w:styleId="Hyperlink">
    <w:name w:val="Hyperlink"/>
    <w:basedOn w:val="DefaultParagraphFont"/>
    <w:uiPriority w:val="99"/>
    <w:unhideWhenUsed/>
    <w:rsid w:val="005D09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4113</Characters>
  <Application>Microsoft Office Word</Application>
  <DocSecurity>0</DocSecurity>
  <Lines>102</Lines>
  <Paragraphs>82</Paragraphs>
  <ScaleCrop>false</ScaleCrop>
  <Company>Author-it Software Corporation Ltd.</Company>
  <LinksUpToDate>false</LinksUpToDate>
  <CharactersWithSpaces>4649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AVIG0003 Work effectively in the aviation industry</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2022-10-20T02:22:00Z</dcterms:created>
  <dcterms:modified xsi:type="dcterms:W3CDTF">2022-10-20T02:22:00Z</dcterms:modified>
</cp:coreProperties>
</file>