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FB5" w:rsidP="00CF0FB5">
      <w:pPr>
        <w:pStyle w:val="Title"/>
      </w:pPr>
      <w:r>
        <w:fldChar w:fldCharType="begin"/>
      </w:r>
      <w:r>
        <w:instrText xml:space="preserve"> TITLE   \* MERGEFORMAT </w:instrText>
      </w:r>
      <w:r>
        <w:fldChar w:fldCharType="separate"/>
      </w:r>
      <w:r>
        <w:t>AVIF5013 Provide search and rescue alerting and emergency response</w:t>
      </w:r>
      <w:r>
        <w:fldChar w:fldCharType="end"/>
      </w:r>
    </w:p>
    <w:p w:rsidR="00CF0FB5" w:rsidP="00CF0FB5">
      <w:pPr>
        <w:pStyle w:val="Version"/>
        <w:sectPr w:rsidSect="00410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0549" w:rsidP="00410549">
      <w:pPr>
        <w:pStyle w:val="SuperHeading"/>
      </w:pPr>
      <w:r w:rsidRPr="00410549">
        <w:t>AVIF5013 Provide search and rescue alerting and emergency response</w:t>
      </w:r>
    </w:p>
    <w:p w:rsidR="00000000" w:rsidRPr="00410549" w:rsidP="00410549">
      <w:pPr>
        <w:pStyle w:val="Heading1"/>
      </w:pPr>
      <w:bookmarkStart w:id="1" w:name="O_1240936"/>
      <w:bookmarkEnd w:id="1"/>
      <w:r w:rsidRPr="00410549">
        <w:t>Modification History</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Release 3. This is the third release of this unit of competency in the AVI Aviation Training Package.</w:t>
            </w:r>
          </w:p>
          <w:p w:rsidR="00000000" w:rsidRPr="00410549" w:rsidP="00410549">
            <w:pPr>
              <w:pStyle w:val="BodyText"/>
            </w:pPr>
            <w:r w:rsidRPr="00410549">
              <w:t>Release 2. ISC upgrade - a statement relevant to Defence Aviation has been added to the Application of the unit. SAR acronym has been removed from the title.</w:t>
            </w:r>
          </w:p>
          <w:p w:rsidR="00000000" w:rsidRPr="00410549" w:rsidP="00410549">
            <w:pPr>
              <w:pStyle w:val="BodyText"/>
            </w:pPr>
            <w:r w:rsidRPr="00410549">
              <w:t>Release 1. This is the first release of this unit of competency in the AVI Aviation Training Packa</w:t>
            </w:r>
            <w:r w:rsidRPr="00410549">
              <w:t>ge.</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2" w:name="O_1240935"/>
      <w:bookmarkEnd w:id="2"/>
      <w:r w:rsidRPr="00410549">
        <w:t>Application</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This unit involves the skills and knowledge required to provide search and rescue (SAR) alerting services in compliance with relevant regulatory requirements of the Civil Aviation Safety Authority (CASA) and national op</w:t>
            </w:r>
            <w:r w:rsidRPr="00410549">
              <w:t>erating standards.</w:t>
            </w:r>
          </w:p>
          <w:p w:rsidR="00000000" w:rsidRPr="00410549" w:rsidP="00410549">
            <w:pPr>
              <w:pStyle w:val="BodyText"/>
            </w:pPr>
            <w:r w:rsidRPr="00410549">
              <w:t>It includes providing emergency response and providing SAR alerting.</w:t>
            </w:r>
          </w:p>
          <w:p w:rsidR="00000000" w:rsidRPr="00410549" w:rsidP="00410549">
            <w:pPr>
              <w:pStyle w:val="BodyText"/>
            </w:pPr>
            <w:r w:rsidRPr="00410549">
              <w:t>This unit addresses aviation technical skill requirements (physical, mental and task management abilities) related to air traffic control (ATC) duties that complement t</w:t>
            </w:r>
            <w:r w:rsidRPr="00410549">
              <w:t>he non-technical skills of Air Traffic Controllers and contribute to safe and effective performance in complex aviation operational environments.</w:t>
            </w:r>
          </w:p>
          <w:p w:rsidR="00000000" w:rsidRPr="00410549" w:rsidP="00410549">
            <w:pPr>
              <w:pStyle w:val="BodyText"/>
            </w:pPr>
            <w:r w:rsidRPr="00410549">
              <w:t>Operations are conducted as part of commercial and military air traffic services across a variety of operation</w:t>
            </w:r>
            <w:r w:rsidRPr="00410549">
              <w:t>al contexts within the Australian aviation industry.</w:t>
            </w:r>
          </w:p>
          <w:p w:rsidR="00000000" w:rsidRPr="00410549" w:rsidP="00410549">
            <w:pPr>
              <w:pStyle w:val="BodyText"/>
            </w:pPr>
            <w:r w:rsidRPr="00410549">
              <w:t>Work is performed independently or under supervision as a single operator or within a team environment.</w:t>
            </w:r>
          </w:p>
          <w:p w:rsidR="00000000" w:rsidRPr="00410549" w:rsidP="00410549">
            <w:pPr>
              <w:pStyle w:val="BodyText"/>
            </w:pPr>
            <w:r w:rsidRPr="00410549">
              <w:t>Licensing, legislative, regulatory or certification requirements are applicable to this unit.</w:t>
            </w:r>
          </w:p>
          <w:p w:rsidR="00000000" w:rsidRPr="00410549" w:rsidP="00410549">
            <w:pPr>
              <w:pStyle w:val="BodyText"/>
            </w:pPr>
            <w:r w:rsidRPr="00410549">
              <w:t>Use f</w:t>
            </w:r>
            <w:r w:rsidRPr="00410549">
              <w:t>or Defence Aviation is to be in accordance with relevant Defence Orders, Instructions, Publications and Regulations.</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3" w:name="O_1240934"/>
      <w:bookmarkEnd w:id="3"/>
      <w:r w:rsidRPr="00410549">
        <w:t>Pre-requisite Unit</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Not applicable.</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4" w:name="O_1240933"/>
      <w:bookmarkEnd w:id="4"/>
      <w:r w:rsidRPr="00410549">
        <w:t>Competency Field</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F – Safety Management</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5" w:name="O_1240932"/>
      <w:bookmarkEnd w:id="5"/>
      <w:r w:rsidRPr="00410549">
        <w:t>Unit Sector</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Not applicable.</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6" w:name="O_1240931"/>
      <w:bookmarkEnd w:id="6"/>
      <w:r w:rsidRPr="00410549">
        <w:t>Elements and Performance Criteria</w:t>
      </w:r>
    </w:p>
    <w:tbl>
      <w:tblPr>
        <w:tblW w:w="9497" w:type="dxa"/>
        <w:tblLayout w:type="fixed"/>
        <w:tblCellMar>
          <w:left w:w="62" w:type="dxa"/>
          <w:right w:w="62" w:type="dxa"/>
        </w:tblCellMar>
        <w:tblLook w:val="0000"/>
      </w:tblPr>
      <w:tblGrid>
        <w:gridCol w:w="845"/>
        <w:gridCol w:w="2341"/>
        <w:gridCol w:w="1631"/>
        <w:gridCol w:w="4680"/>
      </w:tblGrid>
      <w:tr w:rsidTr="00410549">
        <w:tblPrEx>
          <w:tblW w:w="9497" w:type="dxa"/>
          <w:tblLayout w:type="fixed"/>
          <w:tblCellMar>
            <w:left w:w="62" w:type="dxa"/>
            <w:right w:w="62" w:type="dxa"/>
          </w:tblCellMar>
          <w:tblLook w:val="0000"/>
        </w:tblPrEx>
        <w:tc>
          <w:tcPr>
            <w:tcW w:w="3186" w:type="dxa"/>
            <w:gridSpan w:val="2"/>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rPr>
                <w:rStyle w:val="SpecialBold"/>
              </w:rPr>
              <w:t>ELEMENTS</w:t>
            </w:r>
          </w:p>
        </w:tc>
        <w:tc>
          <w:tcPr>
            <w:tcW w:w="6311" w:type="dxa"/>
            <w:gridSpan w:val="2"/>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PERFORMANCE CRITERIA</w:t>
            </w:r>
          </w:p>
        </w:tc>
      </w:tr>
      <w:tr w:rsidTr="00410549">
        <w:tblPrEx>
          <w:tblW w:w="9497" w:type="dxa"/>
          <w:tblLayout w:type="fixed"/>
          <w:tblCellMar>
            <w:left w:w="62" w:type="dxa"/>
            <w:right w:w="62" w:type="dxa"/>
          </w:tblCellMar>
          <w:tblLook w:val="0000"/>
        </w:tblPrEx>
        <w:tc>
          <w:tcPr>
            <w:tcW w:w="3186" w:type="dxa"/>
            <w:gridSpan w:val="2"/>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Performance criteria describe the performance needed to demonstrate achievement of the element.</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rPr>
                <w:rStyle w:val="SpecialBold"/>
              </w:rPr>
              <w:t>1</w:t>
            </w:r>
          </w:p>
        </w:tc>
        <w:tc>
          <w:tcPr>
            <w:tcW w:w="2341"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rPr>
                <w:rStyle w:val="SpecialBold"/>
              </w:rPr>
              <w:t>Provide emergency response</w:t>
            </w: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1.1</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Critical initial actions are carried out in accordance with emergency plans and checklists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1.2</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Response to abnormal or emergency situations is provided using standard operating procedures (SOPs)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1.3</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Separation is applied during abnormal or emergency situations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1.4</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Priority service is provided to emergency situations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1.5</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Standard emergency phraseologies are used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1.6</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Critical information is relayed and updated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1.7</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Abnormal or emergency situations are coordinated and transferred to other responsible units as required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1.8</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Appropriate emergency phase is declared in accordance with SOPs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1.9</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Emergency situations are recorded, and events are reported in accordance w</w:t>
            </w:r>
            <w:r w:rsidRPr="00410549">
              <w:t>ith SOPs</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rPr>
                <w:rStyle w:val="SpecialBold"/>
              </w:rPr>
              <w:t>2</w:t>
            </w:r>
          </w:p>
        </w:tc>
        <w:tc>
          <w:tcPr>
            <w:tcW w:w="2341"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rPr>
                <w:rStyle w:val="SpecialBold"/>
              </w:rPr>
              <w:t>Provide SAR</w:t>
            </w:r>
            <w:r w:rsidRPr="00410549">
              <w:t xml:space="preserve"> </w:t>
            </w:r>
            <w:r w:rsidRPr="00410549">
              <w:rPr>
                <w:rStyle w:val="SpecialBold"/>
              </w:rPr>
              <w:t>alerting</w:t>
            </w: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2.1</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Critical event times for SAR alerting are monitored and actioned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2.2</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Appropriate emergency phase is amended when required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2.3</w:t>
            </w:r>
          </w:p>
        </w:tc>
        <w:tc>
          <w:tcPr>
            <w:tcW w:w="4680"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t>SAR information is coordinated and/or relayed</w:t>
            </w:r>
          </w:p>
        </w:tc>
      </w:tr>
      <w:tr w:rsidTr="00410549">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410549">
            <w:pPr>
              <w:pStyle w:val="BodyText"/>
              <w:keepLines w:val="0"/>
            </w:pPr>
          </w:p>
        </w:tc>
        <w:tc>
          <w:tcPr>
            <w:tcW w:w="1631" w:type="dxa"/>
            <w:tcBorders>
              <w:top w:val="nil"/>
              <w:left w:val="nil"/>
              <w:bottom w:val="nil"/>
              <w:right w:val="nil"/>
            </w:tcBorders>
            <w:tcMar>
              <w:top w:w="0" w:type="dxa"/>
              <w:left w:w="62" w:type="dxa"/>
              <w:bottom w:w="0" w:type="dxa"/>
              <w:right w:w="62" w:type="dxa"/>
            </w:tcMar>
          </w:tcPr>
          <w:p w:rsidR="00000000" w:rsidP="00410549">
            <w:pPr>
              <w:pStyle w:val="BodyText"/>
              <w:rPr>
                <w:lang w:val="en-NZ"/>
              </w:rPr>
            </w:pPr>
            <w:r w:rsidRPr="00410549">
              <w:rPr>
                <w:rStyle w:val="SpecialBold"/>
              </w:rPr>
              <w:t>2.4</w:t>
            </w:r>
          </w:p>
        </w:tc>
        <w:tc>
          <w:tcPr>
            <w:tcW w:w="4680"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Actions are completed and reviewed in accordance with workplace procedures</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7" w:name="O_1240930"/>
      <w:bookmarkEnd w:id="7"/>
      <w:r w:rsidRPr="00410549">
        <w:t>Foundation Skills</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Foundation skills essential to performance are explicit in the performance criteria of this unit of competency.</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8" w:name="O_1240929"/>
      <w:bookmarkEnd w:id="8"/>
      <w:r w:rsidRPr="00410549">
        <w:t>Range of Conditions</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Range is restricted to essential operating conditions and any other variables essential to the work environment.</w:t>
            </w:r>
          </w:p>
          <w:p w:rsidR="00000000" w:rsidRPr="00410549" w:rsidP="00410549">
            <w:pPr>
              <w:pStyle w:val="BodyText"/>
            </w:pPr>
            <w:r w:rsidRPr="00410549">
              <w:t>Non-essential conditions can be found in the AVI Aviation Training Package Companion Volume Implementation Guide.</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9" w:name="O_1240928"/>
      <w:bookmarkEnd w:id="9"/>
      <w:r w:rsidRPr="00410549">
        <w:t>Unit Mapping Information</w:t>
      </w:r>
    </w:p>
    <w:tbl>
      <w:tblPr>
        <w:tblW w:w="9497" w:type="dxa"/>
        <w:tblLayout w:type="fixed"/>
        <w:tblCellMar>
          <w:left w:w="62" w:type="dxa"/>
          <w:right w:w="62" w:type="dxa"/>
        </w:tblCellMar>
        <w:tblLook w:val="0000"/>
      </w:tblPr>
      <w:tblGrid>
        <w:gridCol w:w="9497"/>
      </w:tblGrid>
      <w:tr w:rsidTr="004105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549" w:rsidP="00410549">
            <w:pPr>
              <w:pStyle w:val="BodyText"/>
            </w:pPr>
            <w:r w:rsidRPr="00410549">
              <w:t>This unit replaces and is equivalent to AVIF5013A Provide SAR alerting and emergency service.</w:t>
            </w:r>
          </w:p>
        </w:tc>
      </w:tr>
    </w:tbl>
    <w:p w:rsidR="00000000" w:rsidRPr="00410549" w:rsidP="00410549">
      <w:pPr>
        <w:pStyle w:val="NoPaddingFontSize1"/>
      </w:pPr>
    </w:p>
    <w:p w:rsidR="00000000" w:rsidRPr="00410549" w:rsidP="00410549">
      <w:pPr>
        <w:pStyle w:val="AllowPageBreak"/>
      </w:pPr>
    </w:p>
    <w:p w:rsidR="00000000" w:rsidRPr="00410549" w:rsidP="00410549">
      <w:pPr>
        <w:pStyle w:val="Heading1"/>
      </w:pPr>
      <w:bookmarkStart w:id="10" w:name="O_1240937"/>
      <w:bookmarkEnd w:id="10"/>
      <w:r w:rsidRPr="00410549">
        <w:t>Links</w:t>
      </w:r>
    </w:p>
    <w:p w:rsidR="00000000" w:rsidRPr="00410549" w:rsidP="00CF0FB5">
      <w:pPr>
        <w:pStyle w:val="BodyText"/>
      </w:pPr>
      <w:r w:rsidRPr="0041054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15AE7">
        <w:rPr>
          <w:rStyle w:val="Hyperlink"/>
        </w:rPr>
        <w:t>https://vetnet.gov.au/Pages/TrainingDocs.aspx?q=4725260a-0af3-4daf-912b-ef1c2f3e5816</w:t>
      </w:r>
      <w:r>
        <w:fldChar w:fldCharType="end"/>
      </w:r>
    </w:p>
    <w:p w:rsidR="00000000" w:rsidRPr="00410549" w:rsidP="00410549"/>
    <w:sectPr w:rsidSect="004105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49" w:rsidRPr="00CF0FB5" w:rsidP="00CF0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B5" w:rsidP="00410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FB5" w:rsidP="004105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0FB5" w:rsidP="00410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549" w:rsidRPr="00CF0FB5" w:rsidP="00CF0F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B5" w:rsidRPr="002D2AF8" w:rsidP="00410549">
    <w:pPr>
      <w:pStyle w:val="Header"/>
      <w:framePr w:wrap="around"/>
    </w:pPr>
    <w:r>
      <w:fldChar w:fldCharType="begin"/>
    </w:r>
    <w:r>
      <w:instrText xml:space="preserve"> TITLE   \* MERGEFORMAT </w:instrText>
    </w:r>
    <w:r>
      <w:fldChar w:fldCharType="separate"/>
    </w:r>
    <w:r>
      <w:t>AVIF5013 Provide search and rescue alerting and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F0FB5" w:rsidP="00410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549"/>
    <w:pPr>
      <w:spacing w:before="360" w:after="60"/>
      <w:outlineLvl w:val="0"/>
    </w:pPr>
    <w:rPr>
      <w:sz w:val="32"/>
    </w:rPr>
  </w:style>
  <w:style w:type="paragraph" w:styleId="Heading2">
    <w:name w:val="heading 2"/>
    <w:basedOn w:val="HeadingBase"/>
    <w:next w:val="BodyText"/>
    <w:link w:val="Heading2Char"/>
    <w:qFormat/>
    <w:rsid w:val="00410549"/>
    <w:pPr>
      <w:keepLines/>
      <w:spacing w:before="240" w:after="120"/>
      <w:outlineLvl w:val="1"/>
    </w:pPr>
    <w:rPr>
      <w:sz w:val="28"/>
      <w:szCs w:val="40"/>
    </w:rPr>
  </w:style>
  <w:style w:type="paragraph" w:styleId="Heading3">
    <w:name w:val="heading 3"/>
    <w:basedOn w:val="HeadingBase"/>
    <w:next w:val="BodyText"/>
    <w:link w:val="Heading3Char"/>
    <w:qFormat/>
    <w:rsid w:val="00410549"/>
    <w:pPr>
      <w:spacing w:before="180" w:after="120"/>
      <w:outlineLvl w:val="2"/>
    </w:pPr>
    <w:rPr>
      <w:spacing w:val="-10"/>
      <w:kern w:val="32"/>
    </w:rPr>
  </w:style>
  <w:style w:type="paragraph" w:styleId="Heading4">
    <w:name w:val="heading 4"/>
    <w:basedOn w:val="HeadingBase"/>
    <w:next w:val="BodyText"/>
    <w:link w:val="Heading4Char"/>
    <w:qFormat/>
    <w:rsid w:val="00410549"/>
    <w:pPr>
      <w:spacing w:before="160" w:after="120"/>
      <w:outlineLvl w:val="3"/>
    </w:pPr>
    <w:rPr>
      <w:sz w:val="22"/>
    </w:rPr>
  </w:style>
  <w:style w:type="paragraph" w:styleId="Heading5">
    <w:name w:val="heading 5"/>
    <w:basedOn w:val="HeadingBase"/>
    <w:next w:val="Normal"/>
    <w:link w:val="Heading5Char"/>
    <w:qFormat/>
    <w:rsid w:val="00410549"/>
    <w:pPr>
      <w:spacing w:before="80"/>
      <w:outlineLvl w:val="4"/>
    </w:pPr>
    <w:rPr>
      <w:color w:val="918585"/>
      <w:sz w:val="20"/>
    </w:rPr>
  </w:style>
  <w:style w:type="paragraph" w:styleId="Heading6">
    <w:name w:val="heading 6"/>
    <w:basedOn w:val="HeadingBase"/>
    <w:next w:val="Normal"/>
    <w:link w:val="Heading6Char"/>
    <w:qFormat/>
    <w:rsid w:val="00410549"/>
    <w:pPr>
      <w:spacing w:before="60"/>
      <w:outlineLvl w:val="5"/>
    </w:pPr>
    <w:rPr>
      <w:color w:val="918585"/>
      <w:sz w:val="20"/>
    </w:rPr>
  </w:style>
  <w:style w:type="paragraph" w:styleId="Heading7">
    <w:name w:val="heading 7"/>
    <w:basedOn w:val="Normal"/>
    <w:next w:val="Normal"/>
    <w:link w:val="Heading7Char"/>
    <w:qFormat/>
    <w:rsid w:val="00410549"/>
    <w:pPr>
      <w:ind w:left="720"/>
      <w:outlineLvl w:val="6"/>
    </w:pPr>
    <w:rPr>
      <w:i/>
    </w:rPr>
  </w:style>
  <w:style w:type="paragraph" w:styleId="Heading8">
    <w:name w:val="heading 8"/>
    <w:basedOn w:val="Normal"/>
    <w:next w:val="Normal"/>
    <w:link w:val="Heading8Char"/>
    <w:qFormat/>
    <w:rsid w:val="00410549"/>
    <w:pPr>
      <w:ind w:left="720"/>
      <w:outlineLvl w:val="7"/>
    </w:pPr>
    <w:rPr>
      <w:i/>
    </w:rPr>
  </w:style>
  <w:style w:type="paragraph" w:styleId="Heading9">
    <w:name w:val="heading 9"/>
    <w:basedOn w:val="Normal"/>
    <w:next w:val="Normal"/>
    <w:link w:val="Heading9Char"/>
    <w:qFormat/>
    <w:rsid w:val="00410549"/>
    <w:pPr>
      <w:ind w:left="720"/>
      <w:outlineLvl w:val="8"/>
    </w:pPr>
    <w:rPr>
      <w:i/>
    </w:rPr>
  </w:style>
  <w:style w:type="character" w:default="1" w:styleId="DefaultParagraphFont">
    <w:name w:val="Default Paragraph Font"/>
    <w:uiPriority w:val="1"/>
    <w:unhideWhenUsed/>
    <w:rsid w:val="00410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549"/>
  </w:style>
  <w:style w:type="character" w:customStyle="1" w:styleId="Heading1Char">
    <w:name w:val="Heading 1 Char"/>
    <w:basedOn w:val="DefaultParagraphFont"/>
    <w:link w:val="Heading1"/>
    <w:rsid w:val="00410549"/>
    <w:rPr>
      <w:rFonts w:ascii="Times New Roman" w:eastAsia="Times New Roman" w:hAnsi="Times New Roman" w:cs="Times New Roman"/>
      <w:b/>
      <w:sz w:val="32"/>
      <w:szCs w:val="20"/>
      <w:lang w:eastAsia="en-US"/>
    </w:rPr>
  </w:style>
  <w:style w:type="paragraph" w:styleId="BodyText">
    <w:name w:val="Body Text"/>
    <w:basedOn w:val="Normal"/>
    <w:link w:val="BodyTextChar"/>
    <w:rsid w:val="00410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549"/>
    <w:rPr>
      <w:rFonts w:ascii="Times New Roman" w:eastAsia="Times New Roman" w:hAnsi="Times New Roman" w:cs="Times New Roman"/>
      <w:sz w:val="24"/>
      <w:lang w:eastAsia="en-US"/>
    </w:rPr>
  </w:style>
  <w:style w:type="character" w:customStyle="1" w:styleId="SpecialBold">
    <w:name w:val="Special Bold"/>
    <w:basedOn w:val="DefaultParagraphFont"/>
    <w:rsid w:val="00410549"/>
    <w:rPr>
      <w:b/>
      <w:spacing w:val="0"/>
    </w:rPr>
  </w:style>
  <w:style w:type="paragraph" w:customStyle="1" w:styleId="SuperHeading">
    <w:name w:val="SuperHeading"/>
    <w:basedOn w:val="Normal"/>
    <w:rsid w:val="00410549"/>
    <w:pPr>
      <w:spacing w:before="240" w:after="120"/>
      <w:outlineLvl w:val="0"/>
    </w:pPr>
    <w:rPr>
      <w:rFonts w:ascii="Times New Roman" w:hAnsi="Times New Roman"/>
      <w:b/>
      <w:sz w:val="32"/>
    </w:rPr>
  </w:style>
  <w:style w:type="paragraph" w:customStyle="1" w:styleId="AllowPageBreak">
    <w:name w:val="AllowPageBreak"/>
    <w:rsid w:val="004105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0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549"/>
    <w:rPr>
      <w:rFonts w:ascii="Courier New" w:eastAsia="Times New Roman" w:hAnsi="Courier New" w:cs="Times New Roman"/>
      <w:i/>
      <w:szCs w:val="20"/>
      <w:lang w:eastAsia="en-US"/>
    </w:rPr>
  </w:style>
  <w:style w:type="paragraph" w:customStyle="1" w:styleId="HeadingBase">
    <w:name w:val="Heading Base"/>
    <w:rsid w:val="00410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549"/>
    <w:pPr>
      <w:tabs>
        <w:tab w:val="right" w:leader="dot" w:pos="9072"/>
      </w:tabs>
      <w:ind w:left="567"/>
    </w:pPr>
    <w:rPr>
      <w:szCs w:val="22"/>
    </w:rPr>
  </w:style>
  <w:style w:type="paragraph" w:customStyle="1" w:styleId="TOCBase">
    <w:name w:val="TOC Base"/>
    <w:rsid w:val="00410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549"/>
    <w:pPr>
      <w:tabs>
        <w:tab w:val="right" w:leader="dot" w:pos="9072"/>
      </w:tabs>
      <w:spacing w:before="40" w:after="40"/>
      <w:ind w:left="284"/>
    </w:pPr>
    <w:rPr>
      <w:rFonts w:ascii="Times New Roman" w:hAnsi="Times New Roman"/>
    </w:rPr>
  </w:style>
  <w:style w:type="paragraph" w:styleId="TOC1">
    <w:name w:val="toc 1"/>
    <w:basedOn w:val="TOCBase"/>
    <w:next w:val="Normal"/>
    <w:rsid w:val="00410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549"/>
    <w:rPr>
      <w:rFonts w:ascii="Times New Roman" w:eastAsia="Times New Roman" w:hAnsi="Times New Roman" w:cs="Times New Roman"/>
      <w:sz w:val="16"/>
      <w:lang w:eastAsia="en-US"/>
    </w:rPr>
  </w:style>
  <w:style w:type="paragraph" w:styleId="Title">
    <w:name w:val="Title"/>
    <w:basedOn w:val="HeadingBase"/>
    <w:link w:val="TitleChar"/>
    <w:qFormat/>
    <w:rsid w:val="00410549"/>
    <w:pPr>
      <w:spacing w:before="5040"/>
      <w:jc w:val="center"/>
    </w:pPr>
    <w:rPr>
      <w:sz w:val="48"/>
      <w:szCs w:val="72"/>
      <w:lang w:val="en-US"/>
    </w:rPr>
  </w:style>
  <w:style w:type="character" w:customStyle="1" w:styleId="TitleChar">
    <w:name w:val="Title Char"/>
    <w:basedOn w:val="DefaultParagraphFont"/>
    <w:link w:val="Title"/>
    <w:rsid w:val="00410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549"/>
    <w:pPr>
      <w:tabs>
        <w:tab w:val="left" w:pos="3600"/>
        <w:tab w:val="left" w:pos="3958"/>
      </w:tabs>
    </w:pPr>
  </w:style>
  <w:style w:type="paragraph" w:styleId="List">
    <w:name w:val="List"/>
    <w:basedOn w:val="BodyText"/>
    <w:next w:val="BodyText"/>
    <w:rsid w:val="00410549"/>
    <w:pPr>
      <w:tabs>
        <w:tab w:val="left" w:pos="340"/>
      </w:tabs>
      <w:spacing w:before="60" w:after="60"/>
      <w:ind w:left="340" w:hanging="340"/>
    </w:pPr>
  </w:style>
  <w:style w:type="paragraph" w:styleId="ListBullet">
    <w:name w:val="List Bullet"/>
    <w:basedOn w:val="List"/>
    <w:rsid w:val="00410549"/>
    <w:pPr>
      <w:numPr>
        <w:numId w:val="10"/>
      </w:numPr>
      <w:tabs>
        <w:tab w:val="clear" w:pos="340"/>
      </w:tabs>
      <w:spacing w:before="40" w:after="40"/>
    </w:pPr>
  </w:style>
  <w:style w:type="paragraph" w:customStyle="1" w:styleId="Note">
    <w:name w:val="Note"/>
    <w:basedOn w:val="BodyText"/>
    <w:rsid w:val="00410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549"/>
    <w:pPr>
      <w:framePr w:wrap="auto" w:hAnchor="text" w:y="6049"/>
    </w:pPr>
    <w:rPr>
      <w:color w:val="000000"/>
      <w:sz w:val="40"/>
    </w:rPr>
  </w:style>
  <w:style w:type="paragraph" w:customStyle="1" w:styleId="TOCTitle">
    <w:name w:val="TOCTitle"/>
    <w:basedOn w:val="Heading1"/>
    <w:rsid w:val="00410549"/>
    <w:pPr>
      <w:spacing w:after="240"/>
      <w:jc w:val="center"/>
      <w:outlineLvl w:val="9"/>
    </w:pPr>
    <w:rPr>
      <w:caps/>
    </w:rPr>
  </w:style>
  <w:style w:type="paragraph" w:customStyle="1" w:styleId="Version">
    <w:name w:val="Version"/>
    <w:rsid w:val="004105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549"/>
    <w:pPr>
      <w:numPr>
        <w:numId w:val="11"/>
      </w:numPr>
      <w:tabs>
        <w:tab w:val="clear" w:pos="680"/>
      </w:tabs>
    </w:pPr>
  </w:style>
  <w:style w:type="paragraph" w:styleId="Index1">
    <w:name w:val="index 1"/>
    <w:basedOn w:val="Normal"/>
    <w:next w:val="Normal"/>
    <w:semiHidden/>
    <w:rsid w:val="00410549"/>
    <w:pPr>
      <w:keepNext w:val="0"/>
      <w:tabs>
        <w:tab w:val="right" w:pos="4176"/>
      </w:tabs>
      <w:ind w:left="198" w:hanging="198"/>
    </w:pPr>
    <w:rPr>
      <w:rFonts w:ascii="Garamond" w:hAnsi="Garamond"/>
    </w:rPr>
  </w:style>
  <w:style w:type="paragraph" w:styleId="IndexHeading">
    <w:name w:val="index heading"/>
    <w:basedOn w:val="Normal"/>
    <w:next w:val="Index1"/>
    <w:semiHidden/>
    <w:rsid w:val="00410549"/>
    <w:pPr>
      <w:spacing w:before="120" w:after="120"/>
    </w:pPr>
    <w:rPr>
      <w:rFonts w:ascii="Arial" w:hAnsi="Arial"/>
      <w:b/>
      <w:color w:val="918585"/>
      <w:sz w:val="24"/>
    </w:rPr>
  </w:style>
  <w:style w:type="paragraph" w:styleId="Header">
    <w:name w:val="header"/>
    <w:basedOn w:val="Normal"/>
    <w:link w:val="HeaderChar"/>
    <w:rsid w:val="00410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549"/>
    <w:rPr>
      <w:rFonts w:ascii="Times New Roman" w:eastAsia="Times New Roman" w:hAnsi="Times New Roman" w:cs="Times New Roman"/>
      <w:sz w:val="16"/>
      <w:szCs w:val="20"/>
      <w:lang w:val="en-GB" w:eastAsia="en-US"/>
    </w:rPr>
  </w:style>
  <w:style w:type="paragraph" w:customStyle="1" w:styleId="Chapter">
    <w:name w:val="Chapter"/>
    <w:basedOn w:val="Normal"/>
    <w:rsid w:val="00410549"/>
    <w:pPr>
      <w:spacing w:before="240"/>
    </w:pPr>
    <w:rPr>
      <w:rFonts w:ascii="Times New Roman" w:hAnsi="Times New Roman"/>
      <w:smallCaps/>
      <w:spacing w:val="80"/>
      <w:sz w:val="28"/>
    </w:rPr>
  </w:style>
  <w:style w:type="paragraph" w:customStyle="1" w:styleId="InChapter">
    <w:name w:val="InChapter"/>
    <w:basedOn w:val="Heading3"/>
    <w:rsid w:val="00410549"/>
    <w:pPr>
      <w:spacing w:after="240"/>
      <w:outlineLvl w:val="9"/>
    </w:pPr>
    <w:rPr>
      <w:noProof/>
    </w:rPr>
  </w:style>
  <w:style w:type="paragraph" w:styleId="Index2">
    <w:name w:val="index 2"/>
    <w:basedOn w:val="Normal"/>
    <w:next w:val="Normal"/>
    <w:semiHidden/>
    <w:rsid w:val="00410549"/>
    <w:pPr>
      <w:tabs>
        <w:tab w:val="right" w:pos="4176"/>
      </w:tabs>
      <w:ind w:left="568" w:hanging="284"/>
    </w:pPr>
    <w:rPr>
      <w:rFonts w:ascii="Garamond" w:hAnsi="Garamond"/>
    </w:rPr>
  </w:style>
  <w:style w:type="paragraph" w:customStyle="1" w:styleId="Byline">
    <w:name w:val="Byline"/>
    <w:rsid w:val="00410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549"/>
    <w:pPr>
      <w:tabs>
        <w:tab w:val="clear" w:pos="3600"/>
        <w:tab w:val="clear" w:pos="3958"/>
      </w:tabs>
      <w:jc w:val="right"/>
    </w:pPr>
  </w:style>
  <w:style w:type="character" w:styleId="Emphasis">
    <w:name w:val="Emphasis"/>
    <w:basedOn w:val="DefaultParagraphFont"/>
    <w:qFormat/>
    <w:rsid w:val="00410549"/>
    <w:rPr>
      <w:i/>
    </w:rPr>
  </w:style>
  <w:style w:type="paragraph" w:styleId="Caption">
    <w:name w:val="caption"/>
    <w:basedOn w:val="BodyText"/>
    <w:next w:val="Normal"/>
    <w:qFormat/>
    <w:rsid w:val="00410549"/>
    <w:pPr>
      <w:framePr w:w="2268" w:hSpace="181" w:vSpace="181" w:wrap="around" w:vAnchor="text" w:hAnchor="page" w:x="1135" w:y="285" w:anchorLock="1"/>
    </w:pPr>
    <w:rPr>
      <w:i/>
    </w:rPr>
  </w:style>
  <w:style w:type="paragraph" w:customStyle="1" w:styleId="MiniTOCTitle">
    <w:name w:val="MiniTOCTitle"/>
    <w:basedOn w:val="Heading4"/>
    <w:rsid w:val="00410549"/>
    <w:pPr>
      <w:spacing w:before="240"/>
      <w:outlineLvl w:val="9"/>
    </w:pPr>
    <w:rPr>
      <w:noProof/>
      <w:sz w:val="24"/>
    </w:rPr>
  </w:style>
  <w:style w:type="paragraph" w:customStyle="1" w:styleId="MiniTOCItem">
    <w:name w:val="MiniTOCItem"/>
    <w:basedOn w:val="ListBullet"/>
    <w:rsid w:val="00410549"/>
    <w:pPr>
      <w:numPr>
        <w:numId w:val="0"/>
      </w:numPr>
      <w:tabs>
        <w:tab w:val="right" w:leader="dot" w:pos="6521"/>
      </w:tabs>
      <w:spacing w:before="0" w:after="0"/>
    </w:pPr>
  </w:style>
  <w:style w:type="paragraph" w:customStyle="1" w:styleId="TOFTitle">
    <w:name w:val="TOFTitle"/>
    <w:basedOn w:val="TOCTitle"/>
    <w:rsid w:val="00410549"/>
  </w:style>
  <w:style w:type="paragraph" w:styleId="TableofFigures">
    <w:name w:val="table of figures"/>
    <w:basedOn w:val="Normal"/>
    <w:next w:val="Normal"/>
    <w:semiHidden/>
    <w:rsid w:val="00410549"/>
    <w:pPr>
      <w:tabs>
        <w:tab w:val="right" w:leader="dot" w:pos="9072"/>
      </w:tabs>
      <w:ind w:left="970" w:hanging="403"/>
    </w:pPr>
    <w:rPr>
      <w:rFonts w:ascii="Times New Roman" w:hAnsi="Times New Roman"/>
      <w:b/>
    </w:rPr>
  </w:style>
  <w:style w:type="paragraph" w:styleId="ListNumber">
    <w:name w:val="List Number"/>
    <w:basedOn w:val="List"/>
    <w:rsid w:val="00410549"/>
    <w:pPr>
      <w:numPr>
        <w:numId w:val="13"/>
      </w:numPr>
      <w:tabs>
        <w:tab w:val="clear" w:pos="340"/>
      </w:tabs>
    </w:pPr>
  </w:style>
  <w:style w:type="character" w:customStyle="1" w:styleId="WingdingSymbols">
    <w:name w:val="Wingding Symbols"/>
    <w:rsid w:val="00410549"/>
    <w:rPr>
      <w:rFonts w:ascii="Wingdings" w:hAnsi="Wingdings"/>
    </w:rPr>
  </w:style>
  <w:style w:type="paragraph" w:customStyle="1" w:styleId="TableHeading">
    <w:name w:val="Table Heading"/>
    <w:basedOn w:val="HeadingBase"/>
    <w:rsid w:val="00410549"/>
    <w:pPr>
      <w:keepLines/>
      <w:pBdr>
        <w:bottom w:val="single" w:sz="6" w:space="1" w:color="918585"/>
      </w:pBdr>
      <w:spacing w:before="240"/>
    </w:pPr>
  </w:style>
  <w:style w:type="character" w:customStyle="1" w:styleId="HotSpot">
    <w:name w:val="HotSpot"/>
    <w:rsid w:val="00410549"/>
    <w:rPr>
      <w:color w:val="0033CC"/>
      <w:u w:val="none"/>
    </w:rPr>
  </w:style>
  <w:style w:type="paragraph" w:customStyle="1" w:styleId="BodyTextRight">
    <w:name w:val="Body Text Right"/>
    <w:basedOn w:val="BodyText"/>
    <w:rsid w:val="00410549"/>
    <w:pPr>
      <w:spacing w:before="0" w:after="0"/>
      <w:jc w:val="right"/>
    </w:pPr>
  </w:style>
  <w:style w:type="paragraph" w:styleId="Index3">
    <w:name w:val="index 3"/>
    <w:basedOn w:val="ListNumber2"/>
    <w:next w:val="Normal"/>
    <w:semiHidden/>
    <w:rsid w:val="00410549"/>
    <w:pPr>
      <w:numPr>
        <w:numId w:val="0"/>
      </w:numPr>
      <w:tabs>
        <w:tab w:val="right" w:leader="dot" w:pos="4176"/>
      </w:tabs>
    </w:pPr>
  </w:style>
  <w:style w:type="paragraph" w:styleId="ListNumber2">
    <w:name w:val="List Number 2"/>
    <w:basedOn w:val="List2"/>
    <w:rsid w:val="00410549"/>
    <w:pPr>
      <w:numPr>
        <w:numId w:val="8"/>
      </w:numPr>
      <w:tabs>
        <w:tab w:val="clear" w:pos="1060"/>
      </w:tabs>
    </w:pPr>
  </w:style>
  <w:style w:type="paragraph" w:customStyle="1" w:styleId="MarginNote">
    <w:name w:val="Margin Note"/>
    <w:basedOn w:val="BodyText"/>
    <w:rsid w:val="00410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549"/>
    <w:rPr>
      <w:sz w:val="32"/>
    </w:rPr>
  </w:style>
  <w:style w:type="paragraph" w:customStyle="1" w:styleId="HeadingProcedure">
    <w:name w:val="Heading Procedure"/>
    <w:basedOn w:val="HeadingBase"/>
    <w:next w:val="Normal"/>
    <w:rsid w:val="00410549"/>
    <w:pPr>
      <w:tabs>
        <w:tab w:val="left" w:pos="0"/>
      </w:tabs>
      <w:spacing w:before="120" w:after="60"/>
    </w:pPr>
    <w:rPr>
      <w:i/>
      <w:color w:val="918585"/>
      <w:sz w:val="22"/>
    </w:rPr>
  </w:style>
  <w:style w:type="paragraph" w:customStyle="1" w:styleId="TableBodyText">
    <w:name w:val="Table Body Text"/>
    <w:basedOn w:val="BodyText"/>
    <w:rsid w:val="00410549"/>
    <w:pPr>
      <w:spacing w:before="60" w:after="60"/>
    </w:pPr>
  </w:style>
  <w:style w:type="paragraph" w:styleId="ListContinue">
    <w:name w:val="List Continue"/>
    <w:basedOn w:val="List"/>
    <w:rsid w:val="00410549"/>
    <w:pPr>
      <w:ind w:firstLine="0"/>
    </w:pPr>
  </w:style>
  <w:style w:type="paragraph" w:customStyle="1" w:styleId="ListNote">
    <w:name w:val="List Note"/>
    <w:basedOn w:val="List"/>
    <w:rsid w:val="00410549"/>
    <w:pPr>
      <w:pBdr>
        <w:top w:val="single" w:sz="6" w:space="2" w:color="918585"/>
        <w:bottom w:val="single" w:sz="6" w:space="2" w:color="918585"/>
      </w:pBdr>
      <w:tabs>
        <w:tab w:val="left" w:pos="1021"/>
      </w:tabs>
      <w:ind w:firstLine="0"/>
    </w:pPr>
  </w:style>
  <w:style w:type="paragraph" w:customStyle="1" w:styleId="Warning">
    <w:name w:val="Warning"/>
    <w:basedOn w:val="BodyText"/>
    <w:rsid w:val="00410549"/>
    <w:pPr>
      <w:shd w:val="clear" w:color="auto" w:fill="D9D9D9"/>
      <w:tabs>
        <w:tab w:val="left" w:pos="992"/>
      </w:tabs>
      <w:ind w:left="119" w:right="119"/>
    </w:pPr>
    <w:rPr>
      <w:sz w:val="20"/>
    </w:rPr>
  </w:style>
  <w:style w:type="paragraph" w:customStyle="1" w:styleId="MarginIcons">
    <w:name w:val="Margin Icons"/>
    <w:basedOn w:val="BodyText"/>
    <w:rsid w:val="00410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549"/>
    <w:rPr>
      <w:rFonts w:ascii="Courier New" w:hAnsi="Courier New"/>
    </w:rPr>
  </w:style>
  <w:style w:type="paragraph" w:customStyle="1" w:styleId="NoteBullet">
    <w:name w:val="Note Bullet"/>
    <w:basedOn w:val="Note"/>
    <w:rsid w:val="00410549"/>
    <w:pPr>
      <w:tabs>
        <w:tab w:val="clear" w:pos="680"/>
      </w:tabs>
      <w:spacing w:before="60" w:after="60"/>
    </w:pPr>
  </w:style>
  <w:style w:type="paragraph" w:customStyle="1" w:styleId="SubHeading2">
    <w:name w:val="SubHeading2"/>
    <w:basedOn w:val="HeadingBase"/>
    <w:rsid w:val="00410549"/>
    <w:pPr>
      <w:spacing w:before="240" w:after="60"/>
    </w:pPr>
    <w:rPr>
      <w:sz w:val="20"/>
    </w:rPr>
  </w:style>
  <w:style w:type="paragraph" w:customStyle="1" w:styleId="SubHeading1">
    <w:name w:val="SubHeading1"/>
    <w:basedOn w:val="HeadingBase"/>
    <w:rsid w:val="00410549"/>
    <w:pPr>
      <w:spacing w:before="240" w:after="60"/>
    </w:pPr>
    <w:rPr>
      <w:color w:val="918585"/>
      <w:sz w:val="22"/>
    </w:rPr>
  </w:style>
  <w:style w:type="paragraph" w:customStyle="1" w:styleId="SideHeading">
    <w:name w:val="Side Heading"/>
    <w:basedOn w:val="HeadingBase"/>
    <w:rsid w:val="00410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549"/>
    <w:pPr>
      <w:numPr>
        <w:numId w:val="9"/>
      </w:numPr>
    </w:pPr>
  </w:style>
  <w:style w:type="paragraph" w:styleId="PlainText">
    <w:name w:val="Plain Text"/>
    <w:basedOn w:val="Normal"/>
    <w:link w:val="PlainTextChar"/>
    <w:rsid w:val="00410549"/>
    <w:rPr>
      <w:sz w:val="20"/>
    </w:rPr>
  </w:style>
  <w:style w:type="character" w:customStyle="1" w:styleId="PlainTextChar">
    <w:name w:val="Plain Text Char"/>
    <w:basedOn w:val="DefaultParagraphFont"/>
    <w:link w:val="PlainText"/>
    <w:rsid w:val="00410549"/>
    <w:rPr>
      <w:rFonts w:ascii="Courier New" w:eastAsia="Times New Roman" w:hAnsi="Courier New" w:cs="Times New Roman"/>
      <w:sz w:val="20"/>
      <w:szCs w:val="20"/>
      <w:lang w:eastAsia="en-US"/>
    </w:rPr>
  </w:style>
  <w:style w:type="character" w:customStyle="1" w:styleId="MenuOption">
    <w:name w:val="Menu Option"/>
    <w:basedOn w:val="DefaultParagraphFont"/>
    <w:rsid w:val="00410549"/>
    <w:rPr>
      <w:b/>
      <w:smallCaps/>
    </w:rPr>
  </w:style>
  <w:style w:type="paragraph" w:customStyle="1" w:styleId="TableListNumber">
    <w:name w:val="Table List Number"/>
    <w:basedOn w:val="ListNumber"/>
    <w:rsid w:val="00410549"/>
    <w:pPr>
      <w:numPr>
        <w:numId w:val="0"/>
      </w:numPr>
    </w:pPr>
  </w:style>
  <w:style w:type="paragraph" w:styleId="TOC4">
    <w:name w:val="toc 4"/>
    <w:basedOn w:val="TOCBase"/>
    <w:next w:val="Normal"/>
    <w:semiHidden/>
    <w:rsid w:val="00410549"/>
    <w:pPr>
      <w:tabs>
        <w:tab w:val="right" w:leader="dot" w:pos="9071"/>
      </w:tabs>
      <w:ind w:left="1701"/>
    </w:pPr>
  </w:style>
  <w:style w:type="paragraph" w:customStyle="1" w:styleId="ListAlpha">
    <w:name w:val="List Alpha"/>
    <w:basedOn w:val="List"/>
    <w:rsid w:val="00410549"/>
    <w:pPr>
      <w:numPr>
        <w:numId w:val="7"/>
      </w:numPr>
    </w:pPr>
  </w:style>
  <w:style w:type="paragraph" w:customStyle="1" w:styleId="ListAlpha2">
    <w:name w:val="List Alpha 2"/>
    <w:basedOn w:val="List2"/>
    <w:rsid w:val="00410549"/>
    <w:pPr>
      <w:numPr>
        <w:numId w:val="6"/>
      </w:numPr>
    </w:pPr>
  </w:style>
  <w:style w:type="paragraph" w:styleId="List2">
    <w:name w:val="List 2"/>
    <w:basedOn w:val="BodyText"/>
    <w:rsid w:val="00410549"/>
    <w:pPr>
      <w:tabs>
        <w:tab w:val="left" w:pos="680"/>
      </w:tabs>
      <w:spacing w:before="60" w:after="60"/>
      <w:ind w:left="680" w:hanging="340"/>
    </w:pPr>
  </w:style>
  <w:style w:type="paragraph" w:styleId="List3">
    <w:name w:val="List 3"/>
    <w:basedOn w:val="BodyText"/>
    <w:rsid w:val="00410549"/>
    <w:pPr>
      <w:tabs>
        <w:tab w:val="left" w:pos="1021"/>
      </w:tabs>
      <w:spacing w:before="60" w:after="60"/>
      <w:ind w:left="1020" w:hanging="340"/>
    </w:pPr>
  </w:style>
  <w:style w:type="paragraph" w:styleId="List4">
    <w:name w:val="List 4"/>
    <w:basedOn w:val="BodyText"/>
    <w:rsid w:val="00410549"/>
    <w:pPr>
      <w:tabs>
        <w:tab w:val="left" w:pos="1361"/>
      </w:tabs>
      <w:spacing w:before="60" w:after="60"/>
      <w:ind w:left="1361" w:hanging="340"/>
    </w:pPr>
  </w:style>
  <w:style w:type="paragraph" w:styleId="List5">
    <w:name w:val="List 5"/>
    <w:basedOn w:val="BodyText"/>
    <w:rsid w:val="00410549"/>
    <w:pPr>
      <w:tabs>
        <w:tab w:val="left" w:pos="1701"/>
      </w:tabs>
      <w:spacing w:before="60" w:after="60"/>
      <w:ind w:left="1701" w:hanging="340"/>
    </w:pPr>
  </w:style>
  <w:style w:type="paragraph" w:styleId="ListBullet3">
    <w:name w:val="List Bullet 3"/>
    <w:basedOn w:val="List3"/>
    <w:rsid w:val="00410549"/>
    <w:pPr>
      <w:numPr>
        <w:numId w:val="12"/>
      </w:numPr>
      <w:tabs>
        <w:tab w:val="clear" w:pos="1021"/>
      </w:tabs>
      <w:ind w:left="1037" w:hanging="357"/>
    </w:pPr>
  </w:style>
  <w:style w:type="paragraph" w:styleId="ListBullet4">
    <w:name w:val="List Bullet 4"/>
    <w:basedOn w:val="List4"/>
    <w:rsid w:val="00410549"/>
    <w:pPr>
      <w:numPr>
        <w:numId w:val="1"/>
      </w:numPr>
      <w:tabs>
        <w:tab w:val="clear" w:pos="1361"/>
      </w:tabs>
    </w:pPr>
  </w:style>
  <w:style w:type="paragraph" w:styleId="ListBullet5">
    <w:name w:val="List Bullet 5"/>
    <w:basedOn w:val="List5"/>
    <w:rsid w:val="00410549"/>
    <w:pPr>
      <w:numPr>
        <w:numId w:val="2"/>
      </w:numPr>
    </w:pPr>
  </w:style>
  <w:style w:type="paragraph" w:styleId="ListContinue2">
    <w:name w:val="List Continue 2"/>
    <w:basedOn w:val="List2"/>
    <w:rsid w:val="00410549"/>
    <w:pPr>
      <w:ind w:firstLine="0"/>
    </w:pPr>
  </w:style>
  <w:style w:type="paragraph" w:styleId="ListContinue3">
    <w:name w:val="List Continue 3"/>
    <w:basedOn w:val="List3"/>
    <w:rsid w:val="00410549"/>
    <w:pPr>
      <w:ind w:left="1021" w:firstLine="0"/>
    </w:pPr>
  </w:style>
  <w:style w:type="paragraph" w:styleId="ListContinue4">
    <w:name w:val="List Continue 4"/>
    <w:basedOn w:val="List4"/>
    <w:rsid w:val="00410549"/>
    <w:pPr>
      <w:ind w:firstLine="0"/>
    </w:pPr>
  </w:style>
  <w:style w:type="paragraph" w:styleId="ListContinue5">
    <w:name w:val="List Continue 5"/>
    <w:basedOn w:val="List5"/>
    <w:rsid w:val="00410549"/>
    <w:pPr>
      <w:ind w:firstLine="0"/>
    </w:pPr>
  </w:style>
  <w:style w:type="paragraph" w:styleId="ListNumber3">
    <w:name w:val="List Number 3"/>
    <w:basedOn w:val="List3"/>
    <w:rsid w:val="00410549"/>
    <w:pPr>
      <w:numPr>
        <w:numId w:val="3"/>
      </w:numPr>
    </w:pPr>
  </w:style>
  <w:style w:type="paragraph" w:styleId="ListNumber4">
    <w:name w:val="List Number 4"/>
    <w:basedOn w:val="List4"/>
    <w:rsid w:val="00410549"/>
    <w:pPr>
      <w:numPr>
        <w:numId w:val="4"/>
      </w:numPr>
    </w:pPr>
  </w:style>
  <w:style w:type="paragraph" w:styleId="ListNumber5">
    <w:name w:val="List Number 5"/>
    <w:basedOn w:val="List5"/>
    <w:rsid w:val="00410549"/>
    <w:pPr>
      <w:numPr>
        <w:numId w:val="5"/>
      </w:numPr>
    </w:pPr>
  </w:style>
  <w:style w:type="paragraph" w:styleId="BlockText">
    <w:name w:val="Block Text"/>
    <w:basedOn w:val="Normal"/>
    <w:rsid w:val="00410549"/>
    <w:pPr>
      <w:spacing w:after="120"/>
      <w:ind w:left="1440" w:right="1440"/>
    </w:pPr>
  </w:style>
  <w:style w:type="character" w:customStyle="1" w:styleId="Subscript">
    <w:name w:val="Subscript"/>
    <w:basedOn w:val="DefaultParagraphFont"/>
    <w:rsid w:val="00410549"/>
    <w:rPr>
      <w:sz w:val="16"/>
      <w:vertAlign w:val="subscript"/>
    </w:rPr>
  </w:style>
  <w:style w:type="character" w:customStyle="1" w:styleId="Superscript">
    <w:name w:val="Superscript"/>
    <w:basedOn w:val="DefaultParagraphFont"/>
    <w:rsid w:val="00410549"/>
    <w:rPr>
      <w:sz w:val="16"/>
      <w:vertAlign w:val="superscript"/>
    </w:rPr>
  </w:style>
  <w:style w:type="character" w:customStyle="1" w:styleId="Symbols">
    <w:name w:val="Symbols"/>
    <w:basedOn w:val="DefaultParagraphFont"/>
    <w:rsid w:val="00410549"/>
    <w:rPr>
      <w:rFonts w:ascii="Symbol" w:hAnsi="Symbol"/>
    </w:rPr>
  </w:style>
  <w:style w:type="character" w:customStyle="1" w:styleId="MenuOptions">
    <w:name w:val="Menu Options"/>
    <w:basedOn w:val="DefaultParagraphFont"/>
    <w:rsid w:val="00410549"/>
    <w:rPr>
      <w:rFonts w:ascii="Arial Narrow" w:hAnsi="Arial Narrow"/>
      <w:smallCaps/>
    </w:rPr>
  </w:style>
  <w:style w:type="character" w:customStyle="1" w:styleId="Buttons">
    <w:name w:val="Buttons"/>
    <w:basedOn w:val="DefaultParagraphFont"/>
    <w:rsid w:val="00410549"/>
    <w:rPr>
      <w:b/>
    </w:rPr>
  </w:style>
  <w:style w:type="character" w:customStyle="1" w:styleId="Underlined">
    <w:name w:val="Underlined"/>
    <w:basedOn w:val="DefaultParagraphFont"/>
    <w:rsid w:val="00410549"/>
    <w:rPr>
      <w:u w:val="single"/>
    </w:rPr>
  </w:style>
  <w:style w:type="paragraph" w:customStyle="1" w:styleId="TableBodyTextRight">
    <w:name w:val="Table Body Text Right"/>
    <w:basedOn w:val="TableBodyText"/>
    <w:rsid w:val="00410549"/>
    <w:pPr>
      <w:widowControl w:val="0"/>
      <w:autoSpaceDE w:val="0"/>
      <w:autoSpaceDN w:val="0"/>
      <w:adjustRightInd w:val="0"/>
      <w:jc w:val="right"/>
    </w:pPr>
    <w:rPr>
      <w:rFonts w:cs="Arial"/>
      <w:szCs w:val="18"/>
    </w:rPr>
  </w:style>
  <w:style w:type="paragraph" w:customStyle="1" w:styleId="CopyrightText">
    <w:name w:val="Copyright Text"/>
    <w:basedOn w:val="BodyText"/>
    <w:rsid w:val="00410549"/>
    <w:rPr>
      <w:sz w:val="18"/>
    </w:rPr>
  </w:style>
  <w:style w:type="paragraph" w:customStyle="1" w:styleId="BodySmallRight">
    <w:name w:val="Body Small Right"/>
    <w:basedOn w:val="BodyTextRight"/>
    <w:rsid w:val="00410549"/>
    <w:rPr>
      <w:sz w:val="18"/>
      <w:szCs w:val="18"/>
    </w:rPr>
  </w:style>
  <w:style w:type="paragraph" w:customStyle="1" w:styleId="MarginEdition">
    <w:name w:val="Margin Edition"/>
    <w:basedOn w:val="MarginNote"/>
    <w:rsid w:val="00410549"/>
    <w:pPr>
      <w:spacing w:before="0" w:after="0"/>
    </w:pPr>
    <w:rPr>
      <w:rFonts w:ascii="Times New Roman" w:hAnsi="Times New Roman"/>
      <w:color w:val="999999"/>
    </w:rPr>
  </w:style>
  <w:style w:type="paragraph" w:customStyle="1" w:styleId="Spacer">
    <w:name w:val="Spacer"/>
    <w:basedOn w:val="Normal"/>
    <w:rsid w:val="00410549"/>
    <w:rPr>
      <w:sz w:val="2"/>
      <w:szCs w:val="2"/>
    </w:rPr>
  </w:style>
  <w:style w:type="character" w:customStyle="1" w:styleId="Small">
    <w:name w:val="Small"/>
    <w:basedOn w:val="DefaultParagraphFont"/>
    <w:rsid w:val="00410549"/>
    <w:rPr>
      <w:sz w:val="16"/>
    </w:rPr>
  </w:style>
  <w:style w:type="paragraph" w:customStyle="1" w:styleId="WideTable">
    <w:name w:val="Wide Table"/>
    <w:basedOn w:val="Normal"/>
    <w:rsid w:val="00410549"/>
    <w:pPr>
      <w:ind w:left="-1418"/>
    </w:pPr>
    <w:rPr>
      <w:sz w:val="2"/>
      <w:szCs w:val="2"/>
    </w:rPr>
  </w:style>
  <w:style w:type="character" w:styleId="PageNumber">
    <w:name w:val="page number"/>
    <w:basedOn w:val="DefaultParagraphFont"/>
    <w:rsid w:val="00410549"/>
  </w:style>
  <w:style w:type="paragraph" w:styleId="Quote">
    <w:name w:val="Quote"/>
    <w:basedOn w:val="Heading1"/>
    <w:link w:val="QuoteChar"/>
    <w:qFormat/>
    <w:rsid w:val="00410549"/>
    <w:rPr>
      <w:b w:val="0"/>
      <w:sz w:val="72"/>
      <w:szCs w:val="72"/>
      <w:lang w:val="en-NZ"/>
    </w:rPr>
  </w:style>
  <w:style w:type="character" w:customStyle="1" w:styleId="QuoteChar">
    <w:name w:val="Quote Char"/>
    <w:basedOn w:val="DefaultParagraphFont"/>
    <w:link w:val="Quote"/>
    <w:rsid w:val="00410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549"/>
    <w:pPr>
      <w:pageBreakBefore/>
    </w:pPr>
  </w:style>
  <w:style w:type="paragraph" w:customStyle="1" w:styleId="Border">
    <w:name w:val="Border"/>
    <w:basedOn w:val="Normal"/>
    <w:qFormat/>
    <w:rsid w:val="00410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549"/>
    <w:rPr>
      <w:b/>
      <w:bCs/>
      <w:i/>
      <w:iCs/>
      <w:color w:val="auto"/>
    </w:rPr>
  </w:style>
  <w:style w:type="paragraph" w:styleId="IntenseQuote">
    <w:name w:val="Intense Quote"/>
    <w:basedOn w:val="Normal"/>
    <w:next w:val="Normal"/>
    <w:link w:val="IntenseQuoteChar"/>
    <w:uiPriority w:val="30"/>
    <w:qFormat/>
    <w:rsid w:val="00410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549"/>
    <w:rPr>
      <w:smallCaps/>
      <w:color w:val="auto"/>
      <w:u w:val="single"/>
    </w:rPr>
  </w:style>
  <w:style w:type="character" w:styleId="IntenseReference">
    <w:name w:val="Intense Reference"/>
    <w:basedOn w:val="DefaultParagraphFont"/>
    <w:uiPriority w:val="32"/>
    <w:qFormat/>
    <w:rsid w:val="00410549"/>
    <w:rPr>
      <w:b/>
      <w:bCs/>
      <w:smallCaps/>
      <w:color w:val="auto"/>
      <w:spacing w:val="5"/>
      <w:u w:val="single"/>
    </w:rPr>
  </w:style>
  <w:style w:type="paragraph" w:customStyle="1" w:styleId="2ColumnHeading">
    <w:name w:val="2Column Heading"/>
    <w:basedOn w:val="BodyText"/>
    <w:qFormat/>
    <w:rsid w:val="00410549"/>
    <w:pPr>
      <w:spacing w:after="60"/>
      <w:ind w:left="-2268"/>
    </w:pPr>
    <w:rPr>
      <w:b/>
    </w:rPr>
  </w:style>
  <w:style w:type="paragraph" w:customStyle="1" w:styleId="Heading1TOC">
    <w:name w:val="Heading1 TOC"/>
    <w:basedOn w:val="Normal"/>
    <w:qFormat/>
    <w:rsid w:val="00410549"/>
    <w:pPr>
      <w:spacing w:before="240" w:after="120"/>
    </w:pPr>
    <w:rPr>
      <w:rFonts w:ascii="Times New Roman" w:hAnsi="Times New Roman"/>
      <w:b/>
      <w:sz w:val="32"/>
    </w:rPr>
  </w:style>
  <w:style w:type="paragraph" w:customStyle="1" w:styleId="Heading2TOC">
    <w:name w:val="Heading2 TOC"/>
    <w:basedOn w:val="Normal"/>
    <w:qFormat/>
    <w:rsid w:val="00410549"/>
    <w:pPr>
      <w:spacing w:before="240" w:after="60"/>
    </w:pPr>
    <w:rPr>
      <w:rFonts w:ascii="Times New Roman" w:hAnsi="Times New Roman"/>
      <w:b/>
      <w:sz w:val="28"/>
    </w:rPr>
  </w:style>
  <w:style w:type="character" w:customStyle="1" w:styleId="Underline">
    <w:name w:val="Underline"/>
    <w:basedOn w:val="DefaultParagraphFont"/>
    <w:qFormat/>
    <w:rsid w:val="00410549"/>
    <w:rPr>
      <w:u w:val="single"/>
    </w:rPr>
  </w:style>
  <w:style w:type="character" w:customStyle="1" w:styleId="BoldandItalics">
    <w:name w:val="Bold and Italics"/>
    <w:qFormat/>
    <w:rsid w:val="00410549"/>
    <w:rPr>
      <w:b/>
      <w:i/>
      <w:u w:val="none"/>
    </w:rPr>
  </w:style>
  <w:style w:type="paragraph" w:styleId="BalloonText">
    <w:name w:val="Balloon Text"/>
    <w:basedOn w:val="Normal"/>
    <w:link w:val="BalloonTextChar"/>
    <w:rsid w:val="00410549"/>
    <w:rPr>
      <w:rFonts w:ascii="Tahoma" w:hAnsi="Tahoma" w:cs="Tahoma"/>
      <w:sz w:val="16"/>
      <w:szCs w:val="16"/>
    </w:rPr>
  </w:style>
  <w:style w:type="character" w:customStyle="1" w:styleId="BalloonTextChar">
    <w:name w:val="Balloon Text Char"/>
    <w:basedOn w:val="DefaultParagraphFont"/>
    <w:link w:val="BalloonText"/>
    <w:rsid w:val="00410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549"/>
    <w:rPr>
      <w:b/>
      <w:color w:val="660033"/>
      <w:spacing w:val="0"/>
    </w:rPr>
  </w:style>
  <w:style w:type="paragraph" w:customStyle="1" w:styleId="Nameditemlist">
    <w:name w:val="Named item list"/>
    <w:basedOn w:val="BodyText"/>
    <w:qFormat/>
    <w:rsid w:val="00410549"/>
    <w:pPr>
      <w:tabs>
        <w:tab w:val="left" w:pos="2835"/>
      </w:tabs>
      <w:ind w:left="2835" w:hanging="2835"/>
    </w:pPr>
  </w:style>
  <w:style w:type="paragraph" w:customStyle="1" w:styleId="BodyTextnopadding">
    <w:name w:val="Body Text no padding"/>
    <w:basedOn w:val="BodyText"/>
    <w:qFormat/>
    <w:rsid w:val="00410549"/>
    <w:pPr>
      <w:spacing w:before="0" w:after="0"/>
    </w:pPr>
  </w:style>
  <w:style w:type="paragraph" w:customStyle="1" w:styleId="BodyTextBold">
    <w:name w:val="Body Text Bold"/>
    <w:basedOn w:val="BodyText"/>
    <w:qFormat/>
    <w:rsid w:val="00410549"/>
    <w:rPr>
      <w:b/>
    </w:rPr>
  </w:style>
  <w:style w:type="character" w:styleId="Hyperlink">
    <w:name w:val="Hyperlink"/>
    <w:basedOn w:val="DefaultParagraphFont"/>
    <w:uiPriority w:val="99"/>
    <w:unhideWhenUsed/>
    <w:rsid w:val="00CF0F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3290</Characters>
  <Application>Microsoft Office Word</Application>
  <DocSecurity>0</DocSecurity>
  <Lines>149</Lines>
  <Paragraphs>79</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AVIF5013 Provide search and rescue alerting and emergency response</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