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C7F" w:rsidP="00B21C7F">
      <w:pPr>
        <w:pStyle w:val="Title"/>
      </w:pPr>
      <w:r>
        <w:fldChar w:fldCharType="begin"/>
      </w:r>
      <w:r>
        <w:instrText xml:space="preserve"> TITLE   \* MERGEFORMAT </w:instrText>
      </w:r>
      <w:r>
        <w:fldChar w:fldCharType="separate"/>
      </w:r>
      <w:r>
        <w:t>AVIF4008 Supervise cabin safety and security</w:t>
      </w:r>
      <w:r>
        <w:fldChar w:fldCharType="end"/>
      </w:r>
    </w:p>
    <w:p w:rsidR="00B21C7F" w:rsidP="00B21C7F">
      <w:pPr>
        <w:pStyle w:val="Version"/>
        <w:sectPr w:rsidSect="00FC3F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3F4B" w:rsidP="00FC3F4B">
      <w:pPr>
        <w:pStyle w:val="SuperHeading"/>
      </w:pPr>
      <w:r w:rsidRPr="00FC3F4B">
        <w:t>AVIF4008 Supervise cabin safety and security</w:t>
      </w:r>
    </w:p>
    <w:p w:rsidR="00000000" w:rsidRPr="00FC3F4B" w:rsidP="00FC3F4B">
      <w:pPr>
        <w:pStyle w:val="Heading1"/>
      </w:pPr>
      <w:bookmarkStart w:id="1" w:name="O_1137551"/>
      <w:bookmarkEnd w:id="1"/>
      <w:r w:rsidRPr="00FC3F4B">
        <w:t>Modification History</w:t>
      </w:r>
    </w:p>
    <w:tbl>
      <w:tblPr>
        <w:tblW w:w="9497" w:type="dxa"/>
        <w:tblLayout w:type="fixed"/>
        <w:tblCellMar>
          <w:left w:w="62" w:type="dxa"/>
          <w:right w:w="62" w:type="dxa"/>
        </w:tblCellMar>
        <w:tblLook w:val="0000"/>
      </w:tblPr>
      <w:tblGrid>
        <w:gridCol w:w="9497"/>
      </w:tblGrid>
      <w:tr w:rsidTr="00FC3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Release 2. This is the second release of this unit of competency in the AVI Aviation Training Package.</w:t>
            </w:r>
          </w:p>
        </w:tc>
      </w:tr>
      <w:tr w:rsidTr="00FC3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t>Release 1. This is the first release of this unit of competency in the AVI Aviation Training Package.</w:t>
            </w:r>
          </w:p>
        </w:tc>
      </w:tr>
    </w:tbl>
    <w:p w:rsidR="00000000" w:rsidRPr="00FC3F4B" w:rsidP="00FC3F4B">
      <w:pPr>
        <w:pStyle w:val="NoPaddingFontSize1"/>
      </w:pPr>
    </w:p>
    <w:p w:rsidR="00000000" w:rsidRPr="00FC3F4B" w:rsidP="00FC3F4B">
      <w:pPr>
        <w:pStyle w:val="AllowPageBreak"/>
      </w:pPr>
    </w:p>
    <w:p w:rsidR="00000000" w:rsidRPr="00FC3F4B" w:rsidP="00FC3F4B">
      <w:pPr>
        <w:pStyle w:val="Heading1"/>
      </w:pPr>
      <w:bookmarkStart w:id="2" w:name="O_1137550"/>
      <w:bookmarkEnd w:id="2"/>
      <w:r w:rsidRPr="00FC3F4B">
        <w:t>Application</w:t>
      </w:r>
    </w:p>
    <w:tbl>
      <w:tblPr>
        <w:tblW w:w="9497" w:type="dxa"/>
        <w:tblLayout w:type="fixed"/>
        <w:tblCellMar>
          <w:left w:w="62" w:type="dxa"/>
          <w:right w:w="62" w:type="dxa"/>
        </w:tblCellMar>
        <w:tblLook w:val="0000"/>
      </w:tblPr>
      <w:tblGrid>
        <w:gridCol w:w="9497"/>
      </w:tblGrid>
      <w:tr w:rsidTr="00FC3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t>This unit involves the skills and knowledge required to supervise cabin safety and security in compliance with relevant regulatory requirements of the Civil Aviation Safety Authority (CASA) and national operating standards.</w:t>
            </w:r>
          </w:p>
          <w:p w:rsidR="00000000" w:rsidRPr="00FC3F4B" w:rsidP="00FC3F4B">
            <w:pPr>
              <w:pStyle w:val="BodyText"/>
            </w:pPr>
            <w:r w:rsidRPr="00FC3F4B">
              <w:t>It includes identif</w:t>
            </w:r>
            <w:r w:rsidRPr="00FC3F4B">
              <w:t>ying, supervising and actioning emergency procedures; and assessing and responding to emergency first aid situations. It also includes providing appropriate treatment, monitoring the situation, responding to incidents that affect the safety and security of</w:t>
            </w:r>
            <w:r w:rsidRPr="00FC3F4B">
              <w:t xml:space="preserve"> passengers and crew, and maintaining safety and security records.</w:t>
            </w:r>
          </w:p>
          <w:p w:rsidR="00000000" w:rsidRPr="00FC3F4B" w:rsidP="00FC3F4B">
            <w:pPr>
              <w:pStyle w:val="BodyText"/>
            </w:pPr>
            <w:r w:rsidRPr="00FC3F4B">
              <w:t>This unit addresses aviation non-technical skill requirements (mental, social and personal-management abilities) related to safety management duties of flight operations personnel, and cont</w:t>
            </w:r>
            <w:r w:rsidRPr="00FC3F4B">
              <w:t>ributes to safe and effective performance in complex aviation operational environments.</w:t>
            </w:r>
          </w:p>
          <w:p w:rsidR="00000000" w:rsidRPr="00FC3F4B" w:rsidP="00FC3F4B">
            <w:pPr>
              <w:pStyle w:val="BodyText"/>
            </w:pPr>
            <w:r w:rsidRPr="00FC3F4B">
              <w:t>Operations are conducted as part of recreational, commercial and military aircraft activities across a variety of operational contexts within the Australian aviation in</w:t>
            </w:r>
            <w:r w:rsidRPr="00FC3F4B">
              <w:t>dustry.</w:t>
            </w:r>
          </w:p>
          <w:p w:rsidR="00000000" w:rsidRPr="00FC3F4B" w:rsidP="00FC3F4B">
            <w:pPr>
              <w:pStyle w:val="BodyText"/>
            </w:pPr>
            <w:r w:rsidRPr="00FC3F4B">
              <w:t>Work is performed independently or under limited supervision within a single-pilot or multi-crew environment.</w:t>
            </w:r>
          </w:p>
          <w:p w:rsidR="00000000" w:rsidRPr="00FC3F4B" w:rsidP="00FC3F4B">
            <w:pPr>
              <w:pStyle w:val="BodyText"/>
            </w:pPr>
            <w:r w:rsidRPr="00FC3F4B">
              <w:t>Licensing, legislative, regulatory or certification requirements are applicable to this unit.</w:t>
            </w:r>
          </w:p>
          <w:p w:rsidR="00000000" w:rsidRPr="00FC3F4B" w:rsidP="00FC3F4B">
            <w:pPr>
              <w:pStyle w:val="BodyText"/>
            </w:pPr>
            <w:r w:rsidRPr="00FC3F4B">
              <w:t>Use for Defence Aviation is to be in accorda</w:t>
            </w:r>
            <w:r w:rsidRPr="00FC3F4B">
              <w:t>nce with relevant Defence Orders, instructions, publications and regulations.</w:t>
            </w:r>
          </w:p>
        </w:tc>
      </w:tr>
    </w:tbl>
    <w:p w:rsidR="00000000" w:rsidRPr="00FC3F4B" w:rsidP="00FC3F4B">
      <w:pPr>
        <w:pStyle w:val="NoPaddingFontSize1"/>
      </w:pPr>
    </w:p>
    <w:p w:rsidR="00000000" w:rsidRPr="00FC3F4B" w:rsidP="00FC3F4B">
      <w:pPr>
        <w:pStyle w:val="AllowPageBreak"/>
      </w:pPr>
    </w:p>
    <w:p w:rsidR="00000000" w:rsidRPr="00FC3F4B" w:rsidP="00FC3F4B">
      <w:pPr>
        <w:pStyle w:val="Heading1"/>
      </w:pPr>
      <w:bookmarkStart w:id="3" w:name="O_1137549"/>
      <w:bookmarkEnd w:id="3"/>
      <w:r w:rsidRPr="00FC3F4B">
        <w:t>Pre-requisite Unit</w:t>
      </w:r>
    </w:p>
    <w:tbl>
      <w:tblPr>
        <w:tblW w:w="9497" w:type="dxa"/>
        <w:tblLayout w:type="fixed"/>
        <w:tblCellMar>
          <w:left w:w="62" w:type="dxa"/>
          <w:right w:w="62" w:type="dxa"/>
        </w:tblCellMar>
        <w:tblLook w:val="0000"/>
      </w:tblPr>
      <w:tblGrid>
        <w:gridCol w:w="9497"/>
      </w:tblGrid>
      <w:tr w:rsidTr="00FC3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t>Not applicable.</w:t>
            </w:r>
          </w:p>
        </w:tc>
      </w:tr>
    </w:tbl>
    <w:p w:rsidR="00000000" w:rsidRPr="00FC3F4B" w:rsidP="00FC3F4B">
      <w:pPr>
        <w:pStyle w:val="NoPaddingFontSize1"/>
      </w:pPr>
    </w:p>
    <w:p w:rsidR="00000000" w:rsidRPr="00FC3F4B" w:rsidP="00FC3F4B">
      <w:pPr>
        <w:pStyle w:val="AllowPageBreak"/>
      </w:pPr>
    </w:p>
    <w:p w:rsidR="00000000" w:rsidRPr="00FC3F4B" w:rsidP="00FC3F4B">
      <w:pPr>
        <w:pStyle w:val="Heading1"/>
      </w:pPr>
      <w:bookmarkStart w:id="4" w:name="O_1137548"/>
      <w:bookmarkEnd w:id="4"/>
      <w:r w:rsidRPr="00FC3F4B">
        <w:t>Competency Field</w:t>
      </w:r>
    </w:p>
    <w:tbl>
      <w:tblPr>
        <w:tblW w:w="9497" w:type="dxa"/>
        <w:tblLayout w:type="fixed"/>
        <w:tblCellMar>
          <w:left w:w="62" w:type="dxa"/>
          <w:right w:w="62" w:type="dxa"/>
        </w:tblCellMar>
        <w:tblLook w:val="0000"/>
      </w:tblPr>
      <w:tblGrid>
        <w:gridCol w:w="9497"/>
      </w:tblGrid>
      <w:tr w:rsidTr="00FC3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t>F – Safety Management</w:t>
            </w:r>
          </w:p>
        </w:tc>
      </w:tr>
    </w:tbl>
    <w:p w:rsidR="00000000" w:rsidRPr="00FC3F4B" w:rsidP="00FC3F4B">
      <w:pPr>
        <w:pStyle w:val="NoPaddingFontSize1"/>
      </w:pPr>
    </w:p>
    <w:p w:rsidR="00000000" w:rsidRPr="00FC3F4B" w:rsidP="00FC3F4B">
      <w:pPr>
        <w:pStyle w:val="AllowPageBreak"/>
      </w:pPr>
    </w:p>
    <w:p w:rsidR="00000000" w:rsidRPr="00FC3F4B" w:rsidP="00FC3F4B">
      <w:pPr>
        <w:pStyle w:val="Heading1"/>
      </w:pPr>
      <w:bookmarkStart w:id="5" w:name="O_1137547"/>
      <w:bookmarkEnd w:id="5"/>
      <w:r w:rsidRPr="00FC3F4B">
        <w:t>Unit Sector</w:t>
      </w:r>
    </w:p>
    <w:tbl>
      <w:tblPr>
        <w:tblW w:w="9497" w:type="dxa"/>
        <w:tblLayout w:type="fixed"/>
        <w:tblCellMar>
          <w:left w:w="62" w:type="dxa"/>
          <w:right w:w="62" w:type="dxa"/>
        </w:tblCellMar>
        <w:tblLook w:val="0000"/>
      </w:tblPr>
      <w:tblGrid>
        <w:gridCol w:w="9497"/>
      </w:tblGrid>
      <w:tr w:rsidTr="00FC3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t>Not applicable.</w:t>
            </w:r>
          </w:p>
        </w:tc>
      </w:tr>
    </w:tbl>
    <w:p w:rsidR="00000000" w:rsidRPr="00FC3F4B" w:rsidP="00FC3F4B">
      <w:pPr>
        <w:pStyle w:val="NoPaddingFontSize1"/>
      </w:pPr>
    </w:p>
    <w:p w:rsidR="00000000" w:rsidRPr="00FC3F4B" w:rsidP="00FC3F4B">
      <w:pPr>
        <w:pStyle w:val="AllowPageBreak"/>
      </w:pPr>
    </w:p>
    <w:p w:rsidR="00000000" w:rsidRPr="00FC3F4B" w:rsidP="00FC3F4B">
      <w:pPr>
        <w:pStyle w:val="Heading1"/>
      </w:pPr>
      <w:bookmarkStart w:id="6" w:name="O_1137546"/>
      <w:bookmarkEnd w:id="6"/>
      <w:r w:rsidRPr="00FC3F4B">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FC3F4B">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PERFORMANCE CRITERIA</w:t>
            </w:r>
          </w:p>
        </w:tc>
      </w:tr>
      <w:tr w:rsidTr="00FC3F4B">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Performance criteria describe the performance needed to demonstrate achievement of the element.</w:t>
            </w:r>
          </w:p>
        </w:tc>
      </w:tr>
      <w:tr w:rsidTr="00FC3F4B">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Identify, supervise and action emergency procedures</w:t>
            </w: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Emergency situation type is recognised and reported to appropriate personnel</w:t>
            </w:r>
          </w:p>
        </w:tc>
      </w:tr>
      <w:tr w:rsidTr="00FC3F4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C3F4B">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Emergency procedures are actioned in accordance with aviation enterprise and regulatory requirements</w:t>
            </w:r>
          </w:p>
        </w:tc>
      </w:tr>
      <w:tr w:rsidTr="00FC3F4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C3F4B">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Safety checks are implemented in accordance with aviation enterprise and regulatory requirements</w:t>
            </w:r>
          </w:p>
        </w:tc>
      </w:tr>
      <w:tr w:rsidTr="00FC3F4B">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Assess and respond to emergency first aid situations</w:t>
            </w: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Emergency first aid situations are quickly recognised and reported to appropriate personnel</w:t>
            </w:r>
          </w:p>
        </w:tc>
      </w:tr>
      <w:tr w:rsidTr="00FC3F4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C3F4B">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First aid situation is assessed and a prompt decision is made following liaison with appropriate personnel and/or crew</w:t>
            </w:r>
          </w:p>
        </w:tc>
      </w:tr>
      <w:tr w:rsidTr="00FC3F4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C3F4B">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Appropriate assistance from emergency services/colleagues/customers is organised</w:t>
            </w:r>
          </w:p>
        </w:tc>
      </w:tr>
      <w:tr w:rsidTr="00FC3F4B">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Provide appropriate treatment</w:t>
            </w: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Assessment of patient’s physical condition from visible vital signs is undertaken in liaison with appropriate personnel and/or crew</w:t>
            </w:r>
          </w:p>
        </w:tc>
      </w:tr>
      <w:tr w:rsidTr="00FC3F4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C3F4B">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First aid is provided in accordance with aviation enterprise policy</w:t>
            </w:r>
          </w:p>
        </w:tc>
      </w:tr>
      <w:tr w:rsidTr="00FC3F4B">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Monitor and respond to inflight</w:t>
            </w:r>
            <w:r w:rsidRPr="00FC3F4B">
              <w:t xml:space="preserve"> </w:t>
            </w:r>
            <w:r w:rsidRPr="00FC3F4B">
              <w:rPr>
                <w:rStyle w:val="SpecialBold"/>
              </w:rPr>
              <w:t>incidents</w:t>
            </w: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Back-up medical or emergency services appropriate to the incident are notified in liaison with appropriate personnel and/or crew</w:t>
            </w:r>
          </w:p>
        </w:tc>
      </w:tr>
      <w:tr w:rsidTr="00FC3F4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C3F4B">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Situation is constantly monitored and appropriate adjustments to cabin service and security are made</w:t>
            </w:r>
          </w:p>
        </w:tc>
      </w:tr>
      <w:tr w:rsidTr="00FC3F4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C3F4B">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4.3</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 xml:space="preserve">Appropriate </w:t>
            </w:r>
            <w:r w:rsidRPr="00FC3F4B">
              <w:t>incident handling techniques for incident type are used in accordance with regulatory requirements and aviation enterprise policies and procedures</w:t>
            </w:r>
          </w:p>
        </w:tc>
      </w:tr>
      <w:tr w:rsidTr="00FC3F4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C3F4B">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4.4</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 xml:space="preserve">Emergency equipment appropriate to incident type is chosen and used in accordance with manufacturer and workplace </w:t>
            </w:r>
            <w:r w:rsidRPr="00FC3F4B">
              <w:t>procedures</w:t>
            </w:r>
          </w:p>
        </w:tc>
      </w:tr>
      <w:tr w:rsidTr="00FC3F4B">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rPr>
                <w:rStyle w:val="SpecialBold"/>
              </w:rPr>
              <w:t>Maintain safety and security records</w:t>
            </w: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5.1</w:t>
            </w:r>
          </w:p>
        </w:tc>
        <w:tc>
          <w:tcPr>
            <w:tcW w:w="6083"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t>All required documentation relating to safety, security and first aid incidents is accu</w:t>
            </w:r>
            <w:r w:rsidRPr="00FC3F4B">
              <w:t xml:space="preserve">rately completed and provided to appropriate personnel </w:t>
            </w:r>
          </w:p>
        </w:tc>
      </w:tr>
      <w:tr w:rsidTr="00FC3F4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C3F4B">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FC3F4B">
            <w:pPr>
              <w:pStyle w:val="BodyText"/>
              <w:rPr>
                <w:lang w:val="en-NZ"/>
              </w:rPr>
            </w:pPr>
            <w:r w:rsidRPr="00FC3F4B">
              <w:rPr>
                <w:rStyle w:val="SpecialBold"/>
              </w:rPr>
              <w:t>5.2</w:t>
            </w:r>
          </w:p>
        </w:tc>
        <w:tc>
          <w:tcPr>
            <w:tcW w:w="6083" w:type="dxa"/>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t>Feedback to improve safety and security processes is provided to appropriate personnel</w:t>
            </w:r>
          </w:p>
        </w:tc>
      </w:tr>
    </w:tbl>
    <w:p w:rsidR="00000000" w:rsidRPr="00FC3F4B" w:rsidP="00FC3F4B">
      <w:pPr>
        <w:pStyle w:val="NoPaddingFontSize1"/>
      </w:pPr>
    </w:p>
    <w:p w:rsidR="00000000" w:rsidRPr="00FC3F4B" w:rsidP="00FC3F4B">
      <w:pPr>
        <w:pStyle w:val="AllowPageBreak"/>
      </w:pPr>
    </w:p>
    <w:p w:rsidR="00000000" w:rsidRPr="00FC3F4B" w:rsidP="00FC3F4B">
      <w:pPr>
        <w:pStyle w:val="Heading1"/>
      </w:pPr>
      <w:bookmarkStart w:id="7" w:name="O_1137545"/>
      <w:bookmarkEnd w:id="7"/>
      <w:r w:rsidRPr="00FC3F4B">
        <w:t>Foundation Skills</w:t>
      </w:r>
    </w:p>
    <w:tbl>
      <w:tblPr>
        <w:tblW w:w="9497" w:type="dxa"/>
        <w:tblLayout w:type="fixed"/>
        <w:tblCellMar>
          <w:left w:w="62" w:type="dxa"/>
          <w:right w:w="62" w:type="dxa"/>
        </w:tblCellMar>
        <w:tblLook w:val="0000"/>
      </w:tblPr>
      <w:tblGrid>
        <w:gridCol w:w="9497"/>
      </w:tblGrid>
      <w:tr w:rsidTr="00FC3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t>Foundation skills essential to performance are explicit in the performance criteria of this unit of competency.</w:t>
            </w:r>
          </w:p>
        </w:tc>
      </w:tr>
    </w:tbl>
    <w:p w:rsidR="00000000" w:rsidRPr="00FC3F4B" w:rsidP="00FC3F4B">
      <w:pPr>
        <w:pStyle w:val="NoPaddingFontSize1"/>
      </w:pPr>
    </w:p>
    <w:p w:rsidR="00000000" w:rsidRPr="00FC3F4B" w:rsidP="00FC3F4B">
      <w:pPr>
        <w:pStyle w:val="AllowPageBreak"/>
      </w:pPr>
    </w:p>
    <w:p w:rsidR="00000000" w:rsidRPr="00FC3F4B" w:rsidP="00FC3F4B">
      <w:pPr>
        <w:pStyle w:val="Heading1"/>
      </w:pPr>
      <w:bookmarkStart w:id="8" w:name="O_1137544"/>
      <w:bookmarkEnd w:id="8"/>
      <w:r w:rsidRPr="00FC3F4B">
        <w:t>Range of Conditions</w:t>
      </w:r>
    </w:p>
    <w:tbl>
      <w:tblPr>
        <w:tblW w:w="9497" w:type="dxa"/>
        <w:tblLayout w:type="fixed"/>
        <w:tblCellMar>
          <w:left w:w="62" w:type="dxa"/>
          <w:right w:w="62" w:type="dxa"/>
        </w:tblCellMar>
        <w:tblLook w:val="0000"/>
      </w:tblPr>
      <w:tblGrid>
        <w:gridCol w:w="9497"/>
      </w:tblGrid>
      <w:tr w:rsidTr="00FC3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t>Range is restricted to essential operating conditions and any other variables essential to the work env</w:t>
            </w:r>
            <w:r w:rsidRPr="00FC3F4B">
              <w:t>ironment.</w:t>
            </w:r>
          </w:p>
          <w:p w:rsidR="00000000" w:rsidRPr="00FC3F4B" w:rsidP="00FC3F4B">
            <w:pPr>
              <w:pStyle w:val="BodyText"/>
            </w:pPr>
            <w:r w:rsidRPr="00FC3F4B">
              <w:t>Non-essential conditions may be found in the AVI Aviation Training Package Companion Volume Implementation Guide.</w:t>
            </w:r>
          </w:p>
        </w:tc>
      </w:tr>
    </w:tbl>
    <w:p w:rsidR="00000000" w:rsidRPr="00FC3F4B" w:rsidP="00FC3F4B">
      <w:pPr>
        <w:pStyle w:val="NoPaddingFontSize1"/>
      </w:pPr>
    </w:p>
    <w:p w:rsidR="00000000" w:rsidRPr="00FC3F4B" w:rsidP="00FC3F4B">
      <w:pPr>
        <w:pStyle w:val="AllowPageBreak"/>
      </w:pPr>
    </w:p>
    <w:p w:rsidR="00000000" w:rsidRPr="00FC3F4B" w:rsidP="00FC3F4B">
      <w:pPr>
        <w:pStyle w:val="Heading1"/>
      </w:pPr>
      <w:bookmarkStart w:id="9" w:name="O_1137543"/>
      <w:bookmarkEnd w:id="9"/>
      <w:r w:rsidRPr="00FC3F4B">
        <w:t>Unit Mapping Information</w:t>
      </w:r>
    </w:p>
    <w:tbl>
      <w:tblPr>
        <w:tblW w:w="9497" w:type="dxa"/>
        <w:tblLayout w:type="fixed"/>
        <w:tblCellMar>
          <w:left w:w="62" w:type="dxa"/>
          <w:right w:w="62" w:type="dxa"/>
        </w:tblCellMar>
        <w:tblLook w:val="0000"/>
      </w:tblPr>
      <w:tblGrid>
        <w:gridCol w:w="9497"/>
      </w:tblGrid>
      <w:tr w:rsidTr="00FC3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F4B" w:rsidP="00FC3F4B">
            <w:pPr>
              <w:pStyle w:val="BodyText"/>
            </w:pPr>
            <w:r w:rsidRPr="00FC3F4B">
              <w:t>This unit replaces and is equivalent to AVIF4008A Supervise cabin safety and security.</w:t>
            </w:r>
          </w:p>
        </w:tc>
      </w:tr>
    </w:tbl>
    <w:p w:rsidR="00000000" w:rsidRPr="00FC3F4B" w:rsidP="00FC3F4B">
      <w:pPr>
        <w:pStyle w:val="NoPaddingFontSize1"/>
      </w:pPr>
    </w:p>
    <w:p w:rsidR="00000000" w:rsidRPr="00FC3F4B" w:rsidP="00FC3F4B">
      <w:pPr>
        <w:pStyle w:val="AllowPageBreak"/>
      </w:pPr>
    </w:p>
    <w:p w:rsidR="00000000" w:rsidRPr="00FC3F4B" w:rsidP="00FC3F4B">
      <w:pPr>
        <w:pStyle w:val="Heading1"/>
      </w:pPr>
      <w:bookmarkStart w:id="10" w:name="O_1137552"/>
      <w:bookmarkEnd w:id="10"/>
      <w:r w:rsidRPr="00FC3F4B">
        <w:t>Links</w:t>
      </w:r>
    </w:p>
    <w:p w:rsidR="00000000" w:rsidRPr="00FC3F4B" w:rsidP="00B21C7F">
      <w:pPr>
        <w:pStyle w:val="BodyText"/>
      </w:pPr>
      <w:r w:rsidRPr="00FC3F4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6484A">
        <w:rPr>
          <w:rStyle w:val="Hyperlink"/>
        </w:rPr>
        <w:t>https://vetnet.gov.au/Pages/TrainingDocs.aspx?q=4725260a-0af3-4daf-912b-ef1c2f3e5816</w:t>
      </w:r>
      <w:r>
        <w:fldChar w:fldCharType="end"/>
      </w:r>
    </w:p>
    <w:p w:rsidR="00000000" w:rsidRPr="00FC3F4B" w:rsidP="00FC3F4B"/>
    <w:sectPr w:rsidSect="00FC3F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4B" w:rsidRPr="00B21C7F" w:rsidP="00B21C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C7F" w:rsidP="00FC3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1C7F" w:rsidP="00FC3F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1C7F" w:rsidP="00FC3F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C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F4B" w:rsidRPr="00B21C7F" w:rsidP="00B21C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C7F" w:rsidRPr="002D2AF8" w:rsidP="00FC3F4B">
    <w:pPr>
      <w:pStyle w:val="Header"/>
      <w:framePr w:wrap="around"/>
    </w:pPr>
    <w:r>
      <w:fldChar w:fldCharType="begin"/>
    </w:r>
    <w:r>
      <w:instrText xml:space="preserve"> TITLE   \* MERGEFORMAT </w:instrText>
    </w:r>
    <w:r>
      <w:fldChar w:fldCharType="separate"/>
    </w:r>
    <w:r>
      <w:t>AVIF4008 Supervise cabin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21C7F" w:rsidP="00FC3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F4B"/>
    <w:pPr>
      <w:spacing w:before="360" w:after="60"/>
      <w:outlineLvl w:val="0"/>
    </w:pPr>
    <w:rPr>
      <w:sz w:val="32"/>
    </w:rPr>
  </w:style>
  <w:style w:type="paragraph" w:styleId="Heading2">
    <w:name w:val="heading 2"/>
    <w:basedOn w:val="HeadingBase"/>
    <w:next w:val="BodyText"/>
    <w:link w:val="Heading2Char"/>
    <w:qFormat/>
    <w:rsid w:val="00FC3F4B"/>
    <w:pPr>
      <w:keepLines/>
      <w:spacing w:before="240" w:after="120"/>
      <w:outlineLvl w:val="1"/>
    </w:pPr>
    <w:rPr>
      <w:sz w:val="28"/>
      <w:szCs w:val="40"/>
    </w:rPr>
  </w:style>
  <w:style w:type="paragraph" w:styleId="Heading3">
    <w:name w:val="heading 3"/>
    <w:basedOn w:val="HeadingBase"/>
    <w:next w:val="BodyText"/>
    <w:link w:val="Heading3Char"/>
    <w:qFormat/>
    <w:rsid w:val="00FC3F4B"/>
    <w:pPr>
      <w:spacing w:before="180" w:after="120"/>
      <w:outlineLvl w:val="2"/>
    </w:pPr>
    <w:rPr>
      <w:spacing w:val="-10"/>
      <w:kern w:val="32"/>
    </w:rPr>
  </w:style>
  <w:style w:type="paragraph" w:styleId="Heading4">
    <w:name w:val="heading 4"/>
    <w:basedOn w:val="HeadingBase"/>
    <w:next w:val="BodyText"/>
    <w:link w:val="Heading4Char"/>
    <w:qFormat/>
    <w:rsid w:val="00FC3F4B"/>
    <w:pPr>
      <w:spacing w:before="160" w:after="120"/>
      <w:outlineLvl w:val="3"/>
    </w:pPr>
    <w:rPr>
      <w:sz w:val="22"/>
    </w:rPr>
  </w:style>
  <w:style w:type="paragraph" w:styleId="Heading5">
    <w:name w:val="heading 5"/>
    <w:basedOn w:val="HeadingBase"/>
    <w:next w:val="Normal"/>
    <w:link w:val="Heading5Char"/>
    <w:qFormat/>
    <w:rsid w:val="00FC3F4B"/>
    <w:pPr>
      <w:spacing w:before="80"/>
      <w:outlineLvl w:val="4"/>
    </w:pPr>
    <w:rPr>
      <w:color w:val="918585"/>
      <w:sz w:val="20"/>
    </w:rPr>
  </w:style>
  <w:style w:type="paragraph" w:styleId="Heading6">
    <w:name w:val="heading 6"/>
    <w:basedOn w:val="HeadingBase"/>
    <w:next w:val="Normal"/>
    <w:link w:val="Heading6Char"/>
    <w:qFormat/>
    <w:rsid w:val="00FC3F4B"/>
    <w:pPr>
      <w:spacing w:before="60"/>
      <w:outlineLvl w:val="5"/>
    </w:pPr>
    <w:rPr>
      <w:color w:val="918585"/>
      <w:sz w:val="20"/>
    </w:rPr>
  </w:style>
  <w:style w:type="paragraph" w:styleId="Heading7">
    <w:name w:val="heading 7"/>
    <w:basedOn w:val="Normal"/>
    <w:next w:val="Normal"/>
    <w:link w:val="Heading7Char"/>
    <w:qFormat/>
    <w:rsid w:val="00FC3F4B"/>
    <w:pPr>
      <w:ind w:left="720"/>
      <w:outlineLvl w:val="6"/>
    </w:pPr>
    <w:rPr>
      <w:i/>
    </w:rPr>
  </w:style>
  <w:style w:type="paragraph" w:styleId="Heading8">
    <w:name w:val="heading 8"/>
    <w:basedOn w:val="Normal"/>
    <w:next w:val="Normal"/>
    <w:link w:val="Heading8Char"/>
    <w:qFormat/>
    <w:rsid w:val="00FC3F4B"/>
    <w:pPr>
      <w:ind w:left="720"/>
      <w:outlineLvl w:val="7"/>
    </w:pPr>
    <w:rPr>
      <w:i/>
    </w:rPr>
  </w:style>
  <w:style w:type="paragraph" w:styleId="Heading9">
    <w:name w:val="heading 9"/>
    <w:basedOn w:val="Normal"/>
    <w:next w:val="Normal"/>
    <w:link w:val="Heading9Char"/>
    <w:qFormat/>
    <w:rsid w:val="00FC3F4B"/>
    <w:pPr>
      <w:ind w:left="720"/>
      <w:outlineLvl w:val="8"/>
    </w:pPr>
    <w:rPr>
      <w:i/>
    </w:rPr>
  </w:style>
  <w:style w:type="character" w:default="1" w:styleId="DefaultParagraphFont">
    <w:name w:val="Default Paragraph Font"/>
    <w:uiPriority w:val="1"/>
    <w:unhideWhenUsed/>
    <w:rsid w:val="00FC3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F4B"/>
  </w:style>
  <w:style w:type="character" w:customStyle="1" w:styleId="Heading1Char">
    <w:name w:val="Heading 1 Char"/>
    <w:basedOn w:val="DefaultParagraphFont"/>
    <w:link w:val="Heading1"/>
    <w:rsid w:val="00FC3F4B"/>
    <w:rPr>
      <w:rFonts w:ascii="Times New Roman" w:eastAsia="Times New Roman" w:hAnsi="Times New Roman" w:cs="Times New Roman"/>
      <w:b/>
      <w:sz w:val="32"/>
      <w:szCs w:val="20"/>
      <w:lang w:eastAsia="en-US"/>
    </w:rPr>
  </w:style>
  <w:style w:type="paragraph" w:styleId="BodyText">
    <w:name w:val="Body Text"/>
    <w:basedOn w:val="Normal"/>
    <w:link w:val="BodyTextChar"/>
    <w:rsid w:val="00FC3F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F4B"/>
    <w:rPr>
      <w:rFonts w:ascii="Times New Roman" w:eastAsia="Times New Roman" w:hAnsi="Times New Roman" w:cs="Times New Roman"/>
      <w:sz w:val="24"/>
      <w:lang w:eastAsia="en-US"/>
    </w:rPr>
  </w:style>
  <w:style w:type="character" w:customStyle="1" w:styleId="SpecialBold">
    <w:name w:val="Special Bold"/>
    <w:basedOn w:val="DefaultParagraphFont"/>
    <w:rsid w:val="00FC3F4B"/>
    <w:rPr>
      <w:b/>
      <w:spacing w:val="0"/>
    </w:rPr>
  </w:style>
  <w:style w:type="paragraph" w:customStyle="1" w:styleId="SuperHeading">
    <w:name w:val="SuperHeading"/>
    <w:basedOn w:val="Normal"/>
    <w:rsid w:val="00FC3F4B"/>
    <w:pPr>
      <w:spacing w:before="240" w:after="120"/>
      <w:outlineLvl w:val="0"/>
    </w:pPr>
    <w:rPr>
      <w:rFonts w:ascii="Times New Roman" w:hAnsi="Times New Roman"/>
      <w:b/>
      <w:sz w:val="32"/>
    </w:rPr>
  </w:style>
  <w:style w:type="paragraph" w:customStyle="1" w:styleId="AllowPageBreak">
    <w:name w:val="AllowPageBreak"/>
    <w:rsid w:val="00FC3F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3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F4B"/>
    <w:rPr>
      <w:rFonts w:ascii="Courier New" w:eastAsia="Times New Roman" w:hAnsi="Courier New" w:cs="Times New Roman"/>
      <w:i/>
      <w:szCs w:val="20"/>
      <w:lang w:eastAsia="en-US"/>
    </w:rPr>
  </w:style>
  <w:style w:type="paragraph" w:customStyle="1" w:styleId="HeadingBase">
    <w:name w:val="Heading Base"/>
    <w:rsid w:val="00FC3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F4B"/>
    <w:pPr>
      <w:tabs>
        <w:tab w:val="right" w:leader="dot" w:pos="9072"/>
      </w:tabs>
      <w:ind w:left="567"/>
    </w:pPr>
    <w:rPr>
      <w:szCs w:val="22"/>
    </w:rPr>
  </w:style>
  <w:style w:type="paragraph" w:customStyle="1" w:styleId="TOCBase">
    <w:name w:val="TOC Base"/>
    <w:rsid w:val="00FC3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F4B"/>
    <w:pPr>
      <w:tabs>
        <w:tab w:val="right" w:leader="dot" w:pos="9072"/>
      </w:tabs>
      <w:spacing w:before="40" w:after="40"/>
      <w:ind w:left="284"/>
    </w:pPr>
    <w:rPr>
      <w:rFonts w:ascii="Times New Roman" w:hAnsi="Times New Roman"/>
    </w:rPr>
  </w:style>
  <w:style w:type="paragraph" w:styleId="TOC1">
    <w:name w:val="toc 1"/>
    <w:basedOn w:val="TOCBase"/>
    <w:next w:val="Normal"/>
    <w:rsid w:val="00FC3F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F4B"/>
    <w:rPr>
      <w:rFonts w:ascii="Times New Roman" w:eastAsia="Times New Roman" w:hAnsi="Times New Roman" w:cs="Times New Roman"/>
      <w:sz w:val="16"/>
      <w:lang w:eastAsia="en-US"/>
    </w:rPr>
  </w:style>
  <w:style w:type="paragraph" w:styleId="Title">
    <w:name w:val="Title"/>
    <w:basedOn w:val="HeadingBase"/>
    <w:link w:val="TitleChar"/>
    <w:qFormat/>
    <w:rsid w:val="00FC3F4B"/>
    <w:pPr>
      <w:spacing w:before="5040"/>
      <w:jc w:val="center"/>
    </w:pPr>
    <w:rPr>
      <w:sz w:val="48"/>
      <w:szCs w:val="72"/>
      <w:lang w:val="en-US"/>
    </w:rPr>
  </w:style>
  <w:style w:type="character" w:customStyle="1" w:styleId="TitleChar">
    <w:name w:val="Title Char"/>
    <w:basedOn w:val="DefaultParagraphFont"/>
    <w:link w:val="Title"/>
    <w:rsid w:val="00FC3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F4B"/>
    <w:pPr>
      <w:tabs>
        <w:tab w:val="left" w:pos="3600"/>
        <w:tab w:val="left" w:pos="3958"/>
      </w:tabs>
    </w:pPr>
  </w:style>
  <w:style w:type="paragraph" w:styleId="List">
    <w:name w:val="List"/>
    <w:basedOn w:val="BodyText"/>
    <w:next w:val="BodyText"/>
    <w:rsid w:val="00FC3F4B"/>
    <w:pPr>
      <w:tabs>
        <w:tab w:val="left" w:pos="340"/>
      </w:tabs>
      <w:spacing w:before="60" w:after="60"/>
      <w:ind w:left="340" w:hanging="340"/>
    </w:pPr>
  </w:style>
  <w:style w:type="paragraph" w:styleId="ListBullet">
    <w:name w:val="List Bullet"/>
    <w:basedOn w:val="List"/>
    <w:rsid w:val="00FC3F4B"/>
    <w:pPr>
      <w:numPr>
        <w:numId w:val="10"/>
      </w:numPr>
      <w:tabs>
        <w:tab w:val="clear" w:pos="340"/>
      </w:tabs>
      <w:spacing w:before="40" w:after="40"/>
    </w:pPr>
  </w:style>
  <w:style w:type="paragraph" w:customStyle="1" w:styleId="Note">
    <w:name w:val="Note"/>
    <w:basedOn w:val="BodyText"/>
    <w:rsid w:val="00FC3F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F4B"/>
    <w:pPr>
      <w:framePr w:wrap="auto" w:hAnchor="text" w:y="6049"/>
    </w:pPr>
    <w:rPr>
      <w:color w:val="000000"/>
      <w:sz w:val="40"/>
    </w:rPr>
  </w:style>
  <w:style w:type="paragraph" w:customStyle="1" w:styleId="TOCTitle">
    <w:name w:val="TOCTitle"/>
    <w:basedOn w:val="Heading1"/>
    <w:rsid w:val="00FC3F4B"/>
    <w:pPr>
      <w:spacing w:after="240"/>
      <w:jc w:val="center"/>
      <w:outlineLvl w:val="9"/>
    </w:pPr>
    <w:rPr>
      <w:caps/>
    </w:rPr>
  </w:style>
  <w:style w:type="paragraph" w:customStyle="1" w:styleId="Version">
    <w:name w:val="Version"/>
    <w:rsid w:val="00FC3F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F4B"/>
    <w:pPr>
      <w:numPr>
        <w:numId w:val="11"/>
      </w:numPr>
      <w:tabs>
        <w:tab w:val="clear" w:pos="680"/>
      </w:tabs>
    </w:pPr>
  </w:style>
  <w:style w:type="paragraph" w:styleId="Index1">
    <w:name w:val="index 1"/>
    <w:basedOn w:val="Normal"/>
    <w:next w:val="Normal"/>
    <w:semiHidden/>
    <w:rsid w:val="00FC3F4B"/>
    <w:pPr>
      <w:keepNext w:val="0"/>
      <w:tabs>
        <w:tab w:val="right" w:pos="4176"/>
      </w:tabs>
      <w:ind w:left="198" w:hanging="198"/>
    </w:pPr>
    <w:rPr>
      <w:rFonts w:ascii="Garamond" w:hAnsi="Garamond"/>
    </w:rPr>
  </w:style>
  <w:style w:type="paragraph" w:styleId="IndexHeading">
    <w:name w:val="index heading"/>
    <w:basedOn w:val="Normal"/>
    <w:next w:val="Index1"/>
    <w:semiHidden/>
    <w:rsid w:val="00FC3F4B"/>
    <w:pPr>
      <w:spacing w:before="120" w:after="120"/>
    </w:pPr>
    <w:rPr>
      <w:rFonts w:ascii="Arial" w:hAnsi="Arial"/>
      <w:b/>
      <w:color w:val="918585"/>
      <w:sz w:val="24"/>
    </w:rPr>
  </w:style>
  <w:style w:type="paragraph" w:styleId="Header">
    <w:name w:val="header"/>
    <w:basedOn w:val="Normal"/>
    <w:link w:val="HeaderChar"/>
    <w:rsid w:val="00FC3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F4B"/>
    <w:rPr>
      <w:rFonts w:ascii="Times New Roman" w:eastAsia="Times New Roman" w:hAnsi="Times New Roman" w:cs="Times New Roman"/>
      <w:sz w:val="16"/>
      <w:szCs w:val="20"/>
      <w:lang w:val="en-GB" w:eastAsia="en-US"/>
    </w:rPr>
  </w:style>
  <w:style w:type="paragraph" w:customStyle="1" w:styleId="Chapter">
    <w:name w:val="Chapter"/>
    <w:basedOn w:val="Normal"/>
    <w:rsid w:val="00FC3F4B"/>
    <w:pPr>
      <w:spacing w:before="240"/>
    </w:pPr>
    <w:rPr>
      <w:rFonts w:ascii="Times New Roman" w:hAnsi="Times New Roman"/>
      <w:smallCaps/>
      <w:spacing w:val="80"/>
      <w:sz w:val="28"/>
    </w:rPr>
  </w:style>
  <w:style w:type="paragraph" w:customStyle="1" w:styleId="InChapter">
    <w:name w:val="InChapter"/>
    <w:basedOn w:val="Heading3"/>
    <w:rsid w:val="00FC3F4B"/>
    <w:pPr>
      <w:spacing w:after="240"/>
      <w:outlineLvl w:val="9"/>
    </w:pPr>
    <w:rPr>
      <w:noProof/>
    </w:rPr>
  </w:style>
  <w:style w:type="paragraph" w:styleId="Index2">
    <w:name w:val="index 2"/>
    <w:basedOn w:val="Normal"/>
    <w:next w:val="Normal"/>
    <w:semiHidden/>
    <w:rsid w:val="00FC3F4B"/>
    <w:pPr>
      <w:tabs>
        <w:tab w:val="right" w:pos="4176"/>
      </w:tabs>
      <w:ind w:left="568" w:hanging="284"/>
    </w:pPr>
    <w:rPr>
      <w:rFonts w:ascii="Garamond" w:hAnsi="Garamond"/>
    </w:rPr>
  </w:style>
  <w:style w:type="paragraph" w:customStyle="1" w:styleId="Byline">
    <w:name w:val="Byline"/>
    <w:rsid w:val="00FC3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F4B"/>
    <w:pPr>
      <w:tabs>
        <w:tab w:val="clear" w:pos="3600"/>
        <w:tab w:val="clear" w:pos="3958"/>
      </w:tabs>
      <w:jc w:val="right"/>
    </w:pPr>
  </w:style>
  <w:style w:type="character" w:styleId="Emphasis">
    <w:name w:val="Emphasis"/>
    <w:basedOn w:val="DefaultParagraphFont"/>
    <w:qFormat/>
    <w:rsid w:val="00FC3F4B"/>
    <w:rPr>
      <w:i/>
    </w:rPr>
  </w:style>
  <w:style w:type="paragraph" w:styleId="Caption">
    <w:name w:val="caption"/>
    <w:basedOn w:val="BodyText"/>
    <w:next w:val="Normal"/>
    <w:qFormat/>
    <w:rsid w:val="00FC3F4B"/>
    <w:pPr>
      <w:framePr w:w="2268" w:hSpace="181" w:vSpace="181" w:wrap="around" w:vAnchor="text" w:hAnchor="page" w:x="1135" w:y="285" w:anchorLock="1"/>
    </w:pPr>
    <w:rPr>
      <w:i/>
    </w:rPr>
  </w:style>
  <w:style w:type="paragraph" w:customStyle="1" w:styleId="MiniTOCTitle">
    <w:name w:val="MiniTOCTitle"/>
    <w:basedOn w:val="Heading4"/>
    <w:rsid w:val="00FC3F4B"/>
    <w:pPr>
      <w:spacing w:before="240"/>
      <w:outlineLvl w:val="9"/>
    </w:pPr>
    <w:rPr>
      <w:noProof/>
      <w:sz w:val="24"/>
    </w:rPr>
  </w:style>
  <w:style w:type="paragraph" w:customStyle="1" w:styleId="MiniTOCItem">
    <w:name w:val="MiniTOCItem"/>
    <w:basedOn w:val="ListBullet"/>
    <w:rsid w:val="00FC3F4B"/>
    <w:pPr>
      <w:numPr>
        <w:numId w:val="0"/>
      </w:numPr>
      <w:tabs>
        <w:tab w:val="right" w:leader="dot" w:pos="6521"/>
      </w:tabs>
      <w:spacing w:before="0" w:after="0"/>
    </w:pPr>
  </w:style>
  <w:style w:type="paragraph" w:customStyle="1" w:styleId="TOFTitle">
    <w:name w:val="TOFTitle"/>
    <w:basedOn w:val="TOCTitle"/>
    <w:rsid w:val="00FC3F4B"/>
  </w:style>
  <w:style w:type="paragraph" w:styleId="TableofFigures">
    <w:name w:val="table of figures"/>
    <w:basedOn w:val="Normal"/>
    <w:next w:val="Normal"/>
    <w:semiHidden/>
    <w:rsid w:val="00FC3F4B"/>
    <w:pPr>
      <w:tabs>
        <w:tab w:val="right" w:leader="dot" w:pos="9072"/>
      </w:tabs>
      <w:ind w:left="970" w:hanging="403"/>
    </w:pPr>
    <w:rPr>
      <w:rFonts w:ascii="Times New Roman" w:hAnsi="Times New Roman"/>
      <w:b/>
    </w:rPr>
  </w:style>
  <w:style w:type="paragraph" w:styleId="ListNumber">
    <w:name w:val="List Number"/>
    <w:basedOn w:val="List"/>
    <w:rsid w:val="00FC3F4B"/>
    <w:pPr>
      <w:numPr>
        <w:numId w:val="13"/>
      </w:numPr>
      <w:tabs>
        <w:tab w:val="clear" w:pos="340"/>
      </w:tabs>
    </w:pPr>
  </w:style>
  <w:style w:type="character" w:customStyle="1" w:styleId="WingdingSymbols">
    <w:name w:val="Wingding Symbols"/>
    <w:rsid w:val="00FC3F4B"/>
    <w:rPr>
      <w:rFonts w:ascii="Wingdings" w:hAnsi="Wingdings"/>
    </w:rPr>
  </w:style>
  <w:style w:type="paragraph" w:customStyle="1" w:styleId="TableHeading">
    <w:name w:val="Table Heading"/>
    <w:basedOn w:val="HeadingBase"/>
    <w:rsid w:val="00FC3F4B"/>
    <w:pPr>
      <w:keepLines/>
      <w:pBdr>
        <w:bottom w:val="single" w:sz="6" w:space="1" w:color="918585"/>
      </w:pBdr>
      <w:spacing w:before="240"/>
    </w:pPr>
  </w:style>
  <w:style w:type="character" w:customStyle="1" w:styleId="HotSpot">
    <w:name w:val="HotSpot"/>
    <w:rsid w:val="00FC3F4B"/>
    <w:rPr>
      <w:color w:val="0033CC"/>
      <w:u w:val="none"/>
    </w:rPr>
  </w:style>
  <w:style w:type="paragraph" w:customStyle="1" w:styleId="BodyTextRight">
    <w:name w:val="Body Text Right"/>
    <w:basedOn w:val="BodyText"/>
    <w:rsid w:val="00FC3F4B"/>
    <w:pPr>
      <w:spacing w:before="0" w:after="0"/>
      <w:jc w:val="right"/>
    </w:pPr>
  </w:style>
  <w:style w:type="paragraph" w:styleId="Index3">
    <w:name w:val="index 3"/>
    <w:basedOn w:val="ListNumber2"/>
    <w:next w:val="Normal"/>
    <w:semiHidden/>
    <w:rsid w:val="00FC3F4B"/>
    <w:pPr>
      <w:numPr>
        <w:numId w:val="0"/>
      </w:numPr>
      <w:tabs>
        <w:tab w:val="right" w:leader="dot" w:pos="4176"/>
      </w:tabs>
    </w:pPr>
  </w:style>
  <w:style w:type="paragraph" w:styleId="ListNumber2">
    <w:name w:val="List Number 2"/>
    <w:basedOn w:val="List2"/>
    <w:rsid w:val="00FC3F4B"/>
    <w:pPr>
      <w:numPr>
        <w:numId w:val="8"/>
      </w:numPr>
      <w:tabs>
        <w:tab w:val="clear" w:pos="1060"/>
      </w:tabs>
    </w:pPr>
  </w:style>
  <w:style w:type="paragraph" w:customStyle="1" w:styleId="MarginNote">
    <w:name w:val="Margin Note"/>
    <w:basedOn w:val="BodyText"/>
    <w:rsid w:val="00FC3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F4B"/>
    <w:rPr>
      <w:sz w:val="32"/>
    </w:rPr>
  </w:style>
  <w:style w:type="paragraph" w:customStyle="1" w:styleId="HeadingProcedure">
    <w:name w:val="Heading Procedure"/>
    <w:basedOn w:val="HeadingBase"/>
    <w:next w:val="Normal"/>
    <w:rsid w:val="00FC3F4B"/>
    <w:pPr>
      <w:tabs>
        <w:tab w:val="left" w:pos="0"/>
      </w:tabs>
      <w:spacing w:before="120" w:after="60"/>
    </w:pPr>
    <w:rPr>
      <w:i/>
      <w:color w:val="918585"/>
      <w:sz w:val="22"/>
    </w:rPr>
  </w:style>
  <w:style w:type="paragraph" w:customStyle="1" w:styleId="TableBodyText">
    <w:name w:val="Table Body Text"/>
    <w:basedOn w:val="BodyText"/>
    <w:rsid w:val="00FC3F4B"/>
    <w:pPr>
      <w:spacing w:before="60" w:after="60"/>
    </w:pPr>
  </w:style>
  <w:style w:type="paragraph" w:styleId="ListContinue">
    <w:name w:val="List Continue"/>
    <w:basedOn w:val="List"/>
    <w:rsid w:val="00FC3F4B"/>
    <w:pPr>
      <w:ind w:firstLine="0"/>
    </w:pPr>
  </w:style>
  <w:style w:type="paragraph" w:customStyle="1" w:styleId="ListNote">
    <w:name w:val="List Note"/>
    <w:basedOn w:val="List"/>
    <w:rsid w:val="00FC3F4B"/>
    <w:pPr>
      <w:pBdr>
        <w:top w:val="single" w:sz="6" w:space="2" w:color="918585"/>
        <w:bottom w:val="single" w:sz="6" w:space="2" w:color="918585"/>
      </w:pBdr>
      <w:tabs>
        <w:tab w:val="left" w:pos="1021"/>
      </w:tabs>
      <w:ind w:firstLine="0"/>
    </w:pPr>
  </w:style>
  <w:style w:type="paragraph" w:customStyle="1" w:styleId="Warning">
    <w:name w:val="Warning"/>
    <w:basedOn w:val="BodyText"/>
    <w:rsid w:val="00FC3F4B"/>
    <w:pPr>
      <w:shd w:val="clear" w:color="auto" w:fill="D9D9D9"/>
      <w:tabs>
        <w:tab w:val="left" w:pos="992"/>
      </w:tabs>
      <w:ind w:left="119" w:right="119"/>
    </w:pPr>
    <w:rPr>
      <w:sz w:val="20"/>
    </w:rPr>
  </w:style>
  <w:style w:type="paragraph" w:customStyle="1" w:styleId="MarginIcons">
    <w:name w:val="Margin Icons"/>
    <w:basedOn w:val="BodyText"/>
    <w:rsid w:val="00FC3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F4B"/>
    <w:rPr>
      <w:rFonts w:ascii="Courier New" w:hAnsi="Courier New"/>
    </w:rPr>
  </w:style>
  <w:style w:type="paragraph" w:customStyle="1" w:styleId="NoteBullet">
    <w:name w:val="Note Bullet"/>
    <w:basedOn w:val="Note"/>
    <w:rsid w:val="00FC3F4B"/>
    <w:pPr>
      <w:tabs>
        <w:tab w:val="clear" w:pos="680"/>
      </w:tabs>
      <w:spacing w:before="60" w:after="60"/>
    </w:pPr>
  </w:style>
  <w:style w:type="paragraph" w:customStyle="1" w:styleId="SubHeading2">
    <w:name w:val="SubHeading2"/>
    <w:basedOn w:val="HeadingBase"/>
    <w:rsid w:val="00FC3F4B"/>
    <w:pPr>
      <w:spacing w:before="240" w:after="60"/>
    </w:pPr>
    <w:rPr>
      <w:sz w:val="20"/>
    </w:rPr>
  </w:style>
  <w:style w:type="paragraph" w:customStyle="1" w:styleId="SubHeading1">
    <w:name w:val="SubHeading1"/>
    <w:basedOn w:val="HeadingBase"/>
    <w:rsid w:val="00FC3F4B"/>
    <w:pPr>
      <w:spacing w:before="240" w:after="60"/>
    </w:pPr>
    <w:rPr>
      <w:color w:val="918585"/>
      <w:sz w:val="22"/>
    </w:rPr>
  </w:style>
  <w:style w:type="paragraph" w:customStyle="1" w:styleId="SideHeading">
    <w:name w:val="Side Heading"/>
    <w:basedOn w:val="HeadingBase"/>
    <w:rsid w:val="00FC3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F4B"/>
    <w:pPr>
      <w:numPr>
        <w:numId w:val="9"/>
      </w:numPr>
    </w:pPr>
  </w:style>
  <w:style w:type="paragraph" w:styleId="PlainText">
    <w:name w:val="Plain Text"/>
    <w:basedOn w:val="Normal"/>
    <w:link w:val="PlainTextChar"/>
    <w:rsid w:val="00FC3F4B"/>
    <w:rPr>
      <w:sz w:val="20"/>
    </w:rPr>
  </w:style>
  <w:style w:type="character" w:customStyle="1" w:styleId="PlainTextChar">
    <w:name w:val="Plain Text Char"/>
    <w:basedOn w:val="DefaultParagraphFont"/>
    <w:link w:val="PlainText"/>
    <w:rsid w:val="00FC3F4B"/>
    <w:rPr>
      <w:rFonts w:ascii="Courier New" w:eastAsia="Times New Roman" w:hAnsi="Courier New" w:cs="Times New Roman"/>
      <w:sz w:val="20"/>
      <w:szCs w:val="20"/>
      <w:lang w:eastAsia="en-US"/>
    </w:rPr>
  </w:style>
  <w:style w:type="character" w:customStyle="1" w:styleId="MenuOption">
    <w:name w:val="Menu Option"/>
    <w:basedOn w:val="DefaultParagraphFont"/>
    <w:rsid w:val="00FC3F4B"/>
    <w:rPr>
      <w:b/>
      <w:smallCaps/>
    </w:rPr>
  </w:style>
  <w:style w:type="paragraph" w:customStyle="1" w:styleId="TableListNumber">
    <w:name w:val="Table List Number"/>
    <w:basedOn w:val="ListNumber"/>
    <w:rsid w:val="00FC3F4B"/>
    <w:pPr>
      <w:numPr>
        <w:numId w:val="0"/>
      </w:numPr>
    </w:pPr>
  </w:style>
  <w:style w:type="paragraph" w:styleId="TOC4">
    <w:name w:val="toc 4"/>
    <w:basedOn w:val="TOCBase"/>
    <w:next w:val="Normal"/>
    <w:semiHidden/>
    <w:rsid w:val="00FC3F4B"/>
    <w:pPr>
      <w:tabs>
        <w:tab w:val="right" w:leader="dot" w:pos="9071"/>
      </w:tabs>
      <w:ind w:left="1701"/>
    </w:pPr>
  </w:style>
  <w:style w:type="paragraph" w:customStyle="1" w:styleId="ListAlpha">
    <w:name w:val="List Alpha"/>
    <w:basedOn w:val="List"/>
    <w:rsid w:val="00FC3F4B"/>
    <w:pPr>
      <w:numPr>
        <w:numId w:val="7"/>
      </w:numPr>
    </w:pPr>
  </w:style>
  <w:style w:type="paragraph" w:customStyle="1" w:styleId="ListAlpha2">
    <w:name w:val="List Alpha 2"/>
    <w:basedOn w:val="List2"/>
    <w:rsid w:val="00FC3F4B"/>
    <w:pPr>
      <w:numPr>
        <w:numId w:val="6"/>
      </w:numPr>
    </w:pPr>
  </w:style>
  <w:style w:type="paragraph" w:styleId="List2">
    <w:name w:val="List 2"/>
    <w:basedOn w:val="BodyText"/>
    <w:rsid w:val="00FC3F4B"/>
    <w:pPr>
      <w:tabs>
        <w:tab w:val="left" w:pos="680"/>
      </w:tabs>
      <w:spacing w:before="60" w:after="60"/>
      <w:ind w:left="680" w:hanging="340"/>
    </w:pPr>
  </w:style>
  <w:style w:type="paragraph" w:styleId="List3">
    <w:name w:val="List 3"/>
    <w:basedOn w:val="BodyText"/>
    <w:rsid w:val="00FC3F4B"/>
    <w:pPr>
      <w:tabs>
        <w:tab w:val="left" w:pos="1021"/>
      </w:tabs>
      <w:spacing w:before="60" w:after="60"/>
      <w:ind w:left="1020" w:hanging="340"/>
    </w:pPr>
  </w:style>
  <w:style w:type="paragraph" w:styleId="List4">
    <w:name w:val="List 4"/>
    <w:basedOn w:val="BodyText"/>
    <w:rsid w:val="00FC3F4B"/>
    <w:pPr>
      <w:tabs>
        <w:tab w:val="left" w:pos="1361"/>
      </w:tabs>
      <w:spacing w:before="60" w:after="60"/>
      <w:ind w:left="1361" w:hanging="340"/>
    </w:pPr>
  </w:style>
  <w:style w:type="paragraph" w:styleId="List5">
    <w:name w:val="List 5"/>
    <w:basedOn w:val="BodyText"/>
    <w:rsid w:val="00FC3F4B"/>
    <w:pPr>
      <w:tabs>
        <w:tab w:val="left" w:pos="1701"/>
      </w:tabs>
      <w:spacing w:before="60" w:after="60"/>
      <w:ind w:left="1701" w:hanging="340"/>
    </w:pPr>
  </w:style>
  <w:style w:type="paragraph" w:styleId="ListBullet3">
    <w:name w:val="List Bullet 3"/>
    <w:basedOn w:val="List3"/>
    <w:rsid w:val="00FC3F4B"/>
    <w:pPr>
      <w:numPr>
        <w:numId w:val="12"/>
      </w:numPr>
      <w:tabs>
        <w:tab w:val="clear" w:pos="1021"/>
      </w:tabs>
      <w:ind w:left="1037" w:hanging="357"/>
    </w:pPr>
  </w:style>
  <w:style w:type="paragraph" w:styleId="ListBullet4">
    <w:name w:val="List Bullet 4"/>
    <w:basedOn w:val="List4"/>
    <w:rsid w:val="00FC3F4B"/>
    <w:pPr>
      <w:numPr>
        <w:numId w:val="1"/>
      </w:numPr>
      <w:tabs>
        <w:tab w:val="clear" w:pos="1361"/>
      </w:tabs>
    </w:pPr>
  </w:style>
  <w:style w:type="paragraph" w:styleId="ListBullet5">
    <w:name w:val="List Bullet 5"/>
    <w:basedOn w:val="List5"/>
    <w:rsid w:val="00FC3F4B"/>
    <w:pPr>
      <w:numPr>
        <w:numId w:val="2"/>
      </w:numPr>
    </w:pPr>
  </w:style>
  <w:style w:type="paragraph" w:styleId="ListContinue2">
    <w:name w:val="List Continue 2"/>
    <w:basedOn w:val="List2"/>
    <w:rsid w:val="00FC3F4B"/>
    <w:pPr>
      <w:ind w:firstLine="0"/>
    </w:pPr>
  </w:style>
  <w:style w:type="paragraph" w:styleId="ListContinue3">
    <w:name w:val="List Continue 3"/>
    <w:basedOn w:val="List3"/>
    <w:rsid w:val="00FC3F4B"/>
    <w:pPr>
      <w:ind w:left="1021" w:firstLine="0"/>
    </w:pPr>
  </w:style>
  <w:style w:type="paragraph" w:styleId="ListContinue4">
    <w:name w:val="List Continue 4"/>
    <w:basedOn w:val="List4"/>
    <w:rsid w:val="00FC3F4B"/>
    <w:pPr>
      <w:ind w:firstLine="0"/>
    </w:pPr>
  </w:style>
  <w:style w:type="paragraph" w:styleId="ListContinue5">
    <w:name w:val="List Continue 5"/>
    <w:basedOn w:val="List5"/>
    <w:rsid w:val="00FC3F4B"/>
    <w:pPr>
      <w:ind w:firstLine="0"/>
    </w:pPr>
  </w:style>
  <w:style w:type="paragraph" w:styleId="ListNumber3">
    <w:name w:val="List Number 3"/>
    <w:basedOn w:val="List3"/>
    <w:rsid w:val="00FC3F4B"/>
    <w:pPr>
      <w:numPr>
        <w:numId w:val="3"/>
      </w:numPr>
    </w:pPr>
  </w:style>
  <w:style w:type="paragraph" w:styleId="ListNumber4">
    <w:name w:val="List Number 4"/>
    <w:basedOn w:val="List4"/>
    <w:rsid w:val="00FC3F4B"/>
    <w:pPr>
      <w:numPr>
        <w:numId w:val="4"/>
      </w:numPr>
    </w:pPr>
  </w:style>
  <w:style w:type="paragraph" w:styleId="ListNumber5">
    <w:name w:val="List Number 5"/>
    <w:basedOn w:val="List5"/>
    <w:rsid w:val="00FC3F4B"/>
    <w:pPr>
      <w:numPr>
        <w:numId w:val="5"/>
      </w:numPr>
    </w:pPr>
  </w:style>
  <w:style w:type="paragraph" w:styleId="BlockText">
    <w:name w:val="Block Text"/>
    <w:basedOn w:val="Normal"/>
    <w:rsid w:val="00FC3F4B"/>
    <w:pPr>
      <w:spacing w:after="120"/>
      <w:ind w:left="1440" w:right="1440"/>
    </w:pPr>
  </w:style>
  <w:style w:type="character" w:customStyle="1" w:styleId="Subscript">
    <w:name w:val="Subscript"/>
    <w:basedOn w:val="DefaultParagraphFont"/>
    <w:rsid w:val="00FC3F4B"/>
    <w:rPr>
      <w:sz w:val="16"/>
      <w:vertAlign w:val="subscript"/>
    </w:rPr>
  </w:style>
  <w:style w:type="character" w:customStyle="1" w:styleId="Superscript">
    <w:name w:val="Superscript"/>
    <w:basedOn w:val="DefaultParagraphFont"/>
    <w:rsid w:val="00FC3F4B"/>
    <w:rPr>
      <w:sz w:val="16"/>
      <w:vertAlign w:val="superscript"/>
    </w:rPr>
  </w:style>
  <w:style w:type="character" w:customStyle="1" w:styleId="Symbols">
    <w:name w:val="Symbols"/>
    <w:basedOn w:val="DefaultParagraphFont"/>
    <w:rsid w:val="00FC3F4B"/>
    <w:rPr>
      <w:rFonts w:ascii="Symbol" w:hAnsi="Symbol"/>
    </w:rPr>
  </w:style>
  <w:style w:type="character" w:customStyle="1" w:styleId="MenuOptions">
    <w:name w:val="Menu Options"/>
    <w:basedOn w:val="DefaultParagraphFont"/>
    <w:rsid w:val="00FC3F4B"/>
    <w:rPr>
      <w:rFonts w:ascii="Arial Narrow" w:hAnsi="Arial Narrow"/>
      <w:smallCaps/>
    </w:rPr>
  </w:style>
  <w:style w:type="character" w:customStyle="1" w:styleId="Buttons">
    <w:name w:val="Buttons"/>
    <w:basedOn w:val="DefaultParagraphFont"/>
    <w:rsid w:val="00FC3F4B"/>
    <w:rPr>
      <w:b/>
    </w:rPr>
  </w:style>
  <w:style w:type="character" w:customStyle="1" w:styleId="Underlined">
    <w:name w:val="Underlined"/>
    <w:basedOn w:val="DefaultParagraphFont"/>
    <w:rsid w:val="00FC3F4B"/>
    <w:rPr>
      <w:u w:val="single"/>
    </w:rPr>
  </w:style>
  <w:style w:type="paragraph" w:customStyle="1" w:styleId="TableBodyTextRight">
    <w:name w:val="Table Body Text Right"/>
    <w:basedOn w:val="TableBodyText"/>
    <w:rsid w:val="00FC3F4B"/>
    <w:pPr>
      <w:widowControl w:val="0"/>
      <w:autoSpaceDE w:val="0"/>
      <w:autoSpaceDN w:val="0"/>
      <w:adjustRightInd w:val="0"/>
      <w:jc w:val="right"/>
    </w:pPr>
    <w:rPr>
      <w:rFonts w:cs="Arial"/>
      <w:szCs w:val="18"/>
    </w:rPr>
  </w:style>
  <w:style w:type="paragraph" w:customStyle="1" w:styleId="CopyrightText">
    <w:name w:val="Copyright Text"/>
    <w:basedOn w:val="BodyText"/>
    <w:rsid w:val="00FC3F4B"/>
    <w:rPr>
      <w:sz w:val="18"/>
    </w:rPr>
  </w:style>
  <w:style w:type="paragraph" w:customStyle="1" w:styleId="BodySmallRight">
    <w:name w:val="Body Small Right"/>
    <w:basedOn w:val="BodyTextRight"/>
    <w:rsid w:val="00FC3F4B"/>
    <w:rPr>
      <w:sz w:val="18"/>
      <w:szCs w:val="18"/>
    </w:rPr>
  </w:style>
  <w:style w:type="paragraph" w:customStyle="1" w:styleId="MarginEdition">
    <w:name w:val="Margin Edition"/>
    <w:basedOn w:val="MarginNote"/>
    <w:rsid w:val="00FC3F4B"/>
    <w:pPr>
      <w:spacing w:before="0" w:after="0"/>
    </w:pPr>
    <w:rPr>
      <w:rFonts w:ascii="Times New Roman" w:hAnsi="Times New Roman"/>
      <w:color w:val="999999"/>
    </w:rPr>
  </w:style>
  <w:style w:type="paragraph" w:customStyle="1" w:styleId="Spacer">
    <w:name w:val="Spacer"/>
    <w:basedOn w:val="Normal"/>
    <w:rsid w:val="00FC3F4B"/>
    <w:rPr>
      <w:sz w:val="2"/>
      <w:szCs w:val="2"/>
    </w:rPr>
  </w:style>
  <w:style w:type="character" w:customStyle="1" w:styleId="Small">
    <w:name w:val="Small"/>
    <w:basedOn w:val="DefaultParagraphFont"/>
    <w:rsid w:val="00FC3F4B"/>
    <w:rPr>
      <w:sz w:val="16"/>
    </w:rPr>
  </w:style>
  <w:style w:type="paragraph" w:customStyle="1" w:styleId="WideTable">
    <w:name w:val="Wide Table"/>
    <w:basedOn w:val="Normal"/>
    <w:rsid w:val="00FC3F4B"/>
    <w:pPr>
      <w:ind w:left="-1418"/>
    </w:pPr>
    <w:rPr>
      <w:sz w:val="2"/>
      <w:szCs w:val="2"/>
    </w:rPr>
  </w:style>
  <w:style w:type="character" w:styleId="PageNumber">
    <w:name w:val="page number"/>
    <w:basedOn w:val="DefaultParagraphFont"/>
    <w:rsid w:val="00FC3F4B"/>
  </w:style>
  <w:style w:type="paragraph" w:styleId="Quote">
    <w:name w:val="Quote"/>
    <w:basedOn w:val="Heading1"/>
    <w:link w:val="QuoteChar"/>
    <w:qFormat/>
    <w:rsid w:val="00FC3F4B"/>
    <w:rPr>
      <w:b w:val="0"/>
      <w:sz w:val="72"/>
      <w:szCs w:val="72"/>
      <w:lang w:val="en-NZ"/>
    </w:rPr>
  </w:style>
  <w:style w:type="character" w:customStyle="1" w:styleId="QuoteChar">
    <w:name w:val="Quote Char"/>
    <w:basedOn w:val="DefaultParagraphFont"/>
    <w:link w:val="Quote"/>
    <w:rsid w:val="00FC3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F4B"/>
    <w:pPr>
      <w:pageBreakBefore/>
    </w:pPr>
  </w:style>
  <w:style w:type="paragraph" w:customStyle="1" w:styleId="Border">
    <w:name w:val="Border"/>
    <w:basedOn w:val="Normal"/>
    <w:qFormat/>
    <w:rsid w:val="00FC3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F4B"/>
    <w:rPr>
      <w:b/>
      <w:bCs/>
      <w:i/>
      <w:iCs/>
      <w:color w:val="auto"/>
    </w:rPr>
  </w:style>
  <w:style w:type="paragraph" w:styleId="IntenseQuote">
    <w:name w:val="Intense Quote"/>
    <w:basedOn w:val="Normal"/>
    <w:next w:val="Normal"/>
    <w:link w:val="IntenseQuoteChar"/>
    <w:uiPriority w:val="30"/>
    <w:qFormat/>
    <w:rsid w:val="00FC3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F4B"/>
    <w:rPr>
      <w:smallCaps/>
      <w:color w:val="auto"/>
      <w:u w:val="single"/>
    </w:rPr>
  </w:style>
  <w:style w:type="character" w:styleId="IntenseReference">
    <w:name w:val="Intense Reference"/>
    <w:basedOn w:val="DefaultParagraphFont"/>
    <w:uiPriority w:val="32"/>
    <w:qFormat/>
    <w:rsid w:val="00FC3F4B"/>
    <w:rPr>
      <w:b/>
      <w:bCs/>
      <w:smallCaps/>
      <w:color w:val="auto"/>
      <w:spacing w:val="5"/>
      <w:u w:val="single"/>
    </w:rPr>
  </w:style>
  <w:style w:type="paragraph" w:customStyle="1" w:styleId="2ColumnHeading">
    <w:name w:val="2Column Heading"/>
    <w:basedOn w:val="BodyText"/>
    <w:qFormat/>
    <w:rsid w:val="00FC3F4B"/>
    <w:pPr>
      <w:spacing w:after="60"/>
      <w:ind w:left="-2268"/>
    </w:pPr>
    <w:rPr>
      <w:b/>
    </w:rPr>
  </w:style>
  <w:style w:type="paragraph" w:customStyle="1" w:styleId="Heading1TOC">
    <w:name w:val="Heading1 TOC"/>
    <w:basedOn w:val="Normal"/>
    <w:qFormat/>
    <w:rsid w:val="00FC3F4B"/>
    <w:pPr>
      <w:spacing w:before="240" w:after="120"/>
    </w:pPr>
    <w:rPr>
      <w:rFonts w:ascii="Times New Roman" w:hAnsi="Times New Roman"/>
      <w:b/>
      <w:sz w:val="32"/>
    </w:rPr>
  </w:style>
  <w:style w:type="paragraph" w:customStyle="1" w:styleId="Heading2TOC">
    <w:name w:val="Heading2 TOC"/>
    <w:basedOn w:val="Normal"/>
    <w:qFormat/>
    <w:rsid w:val="00FC3F4B"/>
    <w:pPr>
      <w:spacing w:before="240" w:after="60"/>
    </w:pPr>
    <w:rPr>
      <w:rFonts w:ascii="Times New Roman" w:hAnsi="Times New Roman"/>
      <w:b/>
      <w:sz w:val="28"/>
    </w:rPr>
  </w:style>
  <w:style w:type="character" w:customStyle="1" w:styleId="Underline">
    <w:name w:val="Underline"/>
    <w:basedOn w:val="DefaultParagraphFont"/>
    <w:qFormat/>
    <w:rsid w:val="00FC3F4B"/>
    <w:rPr>
      <w:u w:val="single"/>
    </w:rPr>
  </w:style>
  <w:style w:type="character" w:customStyle="1" w:styleId="BoldandItalics">
    <w:name w:val="Bold and Italics"/>
    <w:qFormat/>
    <w:rsid w:val="00FC3F4B"/>
    <w:rPr>
      <w:b/>
      <w:i/>
      <w:u w:val="none"/>
    </w:rPr>
  </w:style>
  <w:style w:type="paragraph" w:styleId="BalloonText">
    <w:name w:val="Balloon Text"/>
    <w:basedOn w:val="Normal"/>
    <w:link w:val="BalloonTextChar"/>
    <w:rsid w:val="00FC3F4B"/>
    <w:rPr>
      <w:rFonts w:ascii="Tahoma" w:hAnsi="Tahoma" w:cs="Tahoma"/>
      <w:sz w:val="16"/>
      <w:szCs w:val="16"/>
    </w:rPr>
  </w:style>
  <w:style w:type="character" w:customStyle="1" w:styleId="BalloonTextChar">
    <w:name w:val="Balloon Text Char"/>
    <w:basedOn w:val="DefaultParagraphFont"/>
    <w:link w:val="BalloonText"/>
    <w:rsid w:val="00FC3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F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F4B"/>
    <w:rPr>
      <w:b/>
      <w:color w:val="660033"/>
      <w:spacing w:val="0"/>
    </w:rPr>
  </w:style>
  <w:style w:type="paragraph" w:customStyle="1" w:styleId="Nameditemlist">
    <w:name w:val="Named item list"/>
    <w:basedOn w:val="BodyText"/>
    <w:qFormat/>
    <w:rsid w:val="00FC3F4B"/>
    <w:pPr>
      <w:tabs>
        <w:tab w:val="left" w:pos="2835"/>
      </w:tabs>
      <w:ind w:left="2835" w:hanging="2835"/>
    </w:pPr>
  </w:style>
  <w:style w:type="paragraph" w:customStyle="1" w:styleId="BodyTextnopadding">
    <w:name w:val="Body Text no padding"/>
    <w:basedOn w:val="BodyText"/>
    <w:qFormat/>
    <w:rsid w:val="00FC3F4B"/>
    <w:pPr>
      <w:spacing w:before="0" w:after="0"/>
    </w:pPr>
  </w:style>
  <w:style w:type="paragraph" w:customStyle="1" w:styleId="BodyTextBold">
    <w:name w:val="Body Text Bold"/>
    <w:basedOn w:val="BodyText"/>
    <w:qFormat/>
    <w:rsid w:val="00FC3F4B"/>
    <w:rPr>
      <w:b/>
    </w:rPr>
  </w:style>
  <w:style w:type="character" w:styleId="Hyperlink">
    <w:name w:val="Hyperlink"/>
    <w:basedOn w:val="DefaultParagraphFont"/>
    <w:uiPriority w:val="99"/>
    <w:unhideWhenUsed/>
    <w:rsid w:val="00B21C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4051</Characters>
  <Application>Microsoft Office Word</Application>
  <DocSecurity>0</DocSecurity>
  <Lines>168</Lines>
  <Paragraphs>86</Paragraphs>
  <ScaleCrop>false</ScaleCrop>
  <Company>Author-it Software Corporation Ltd.</Company>
  <LinksUpToDate>false</LinksUpToDate>
  <CharactersWithSpaces>4588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AVIF4008 Supervise cabin safety and security</dc:title>
  <dc:subject>Approved</dc:subject>
  <dc:creator>Australian Industry Standards</dc:creator>
  <cp:keywords>Release: 2</cp:keywords>
  <dc:description>Review Date: 12 April 2008</dc:description>
  <cp:lastModifiedBy>HSD_TPCMSd.prod</cp:lastModifiedBy>
  <cp:revision>3</cp:revision>
  <dcterms:created xsi:type="dcterms:W3CDTF">2022-10-20T02:23:00Z</dcterms:created>
  <dcterms:modified xsi:type="dcterms:W3CDTF">2022-10-20T02:23:00Z</dcterms:modified>
</cp:coreProperties>
</file>