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6B2" w:rsidP="00DD16B2">
      <w:pPr>
        <w:pStyle w:val="Title"/>
      </w:pPr>
      <w:r>
        <w:fldChar w:fldCharType="begin"/>
      </w:r>
      <w:r>
        <w:instrText xml:space="preserve"> TITLE   \* MERGEFORMAT </w:instrText>
      </w:r>
      <w:r>
        <w:fldChar w:fldCharType="separate"/>
      </w:r>
      <w:r>
        <w:t>AVIF3006 Respond to abnormal and emergency situations in an aircraft</w:t>
      </w:r>
      <w:r>
        <w:fldChar w:fldCharType="end"/>
      </w:r>
    </w:p>
    <w:p w:rsidR="00DD16B2" w:rsidP="00DD16B2">
      <w:pPr>
        <w:pStyle w:val="Version"/>
        <w:sectPr w:rsidSect="003D5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731" w:rsidP="003D5731">
      <w:pPr>
        <w:pStyle w:val="SuperHeading"/>
      </w:pPr>
      <w:r w:rsidRPr="003D5731">
        <w:t>AVIF3006 Respond to abnormal and emergency situations in an aircraft</w:t>
      </w:r>
    </w:p>
    <w:p w:rsidR="00000000" w:rsidRPr="003D5731" w:rsidP="003D5731">
      <w:pPr>
        <w:pStyle w:val="Heading1"/>
      </w:pPr>
      <w:bookmarkStart w:id="1" w:name="O_663160"/>
      <w:bookmarkEnd w:id="1"/>
      <w:r w:rsidRPr="003D5731">
        <w:t>Modification History</w:t>
      </w:r>
    </w:p>
    <w:p w:rsidR="00DD16B2" w:rsidP="00DD16B2">
      <w:pPr>
        <w:pStyle w:val="BodyText"/>
      </w:pPr>
      <w:r w:rsidRPr="003D5731">
        <w:t>Release 1. This is the first release of this unit of competency in the AVI Aviation Training Package.</w:t>
      </w:r>
    </w:p>
    <w:p w:rsidR="00000000" w:rsidRPr="003D5731" w:rsidP="003D5731">
      <w:pPr>
        <w:pStyle w:val="Heading1"/>
      </w:pPr>
      <w:bookmarkStart w:id="2" w:name="O_663161"/>
      <w:bookmarkEnd w:id="2"/>
      <w:r w:rsidRPr="003D5731">
        <w:t>Application</w:t>
      </w:r>
    </w:p>
    <w:tbl>
      <w:tblPr>
        <w:tblW w:w="9498" w:type="dxa"/>
        <w:tblLayout w:type="fixed"/>
        <w:tblCellMar>
          <w:left w:w="62" w:type="dxa"/>
          <w:right w:w="62" w:type="dxa"/>
        </w:tblCellMar>
        <w:tblLook w:val="0000"/>
      </w:tblPr>
      <w:tblGrid>
        <w:gridCol w:w="9498"/>
      </w:tblGrid>
      <w:tr w:rsidTr="003D57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t>This unit involves the skills and knowledge required to respond to abnormal and emergency situations in an aircraft, in compliance with relevant regulatory requirements of the Civil Aviation Safety Authority (CASA) and national operating standards.</w:t>
            </w:r>
          </w:p>
          <w:p w:rsidR="00000000" w:rsidRPr="003D5731" w:rsidP="003D5731">
            <w:pPr>
              <w:pStyle w:val="BodyText"/>
            </w:pPr>
            <w:r w:rsidRPr="003D5731">
              <w:t>It incl</w:t>
            </w:r>
            <w:r w:rsidRPr="003D5731">
              <w:t>udes responding to a medical emergency during a flight, responding to adverse weather and/or flying conditions, and responding to an abnormal or emergency aircraft situation. It also includes assisting in evacuating an aircraft, responding to fire on board</w:t>
            </w:r>
            <w:r w:rsidRPr="003D5731">
              <w:t xml:space="preserve"> an aircraft, and completing required documentation for an abnormal or emergency incident.</w:t>
            </w:r>
          </w:p>
          <w:p w:rsidR="00000000" w:rsidRPr="003D5731" w:rsidP="003D5731">
            <w:pPr>
              <w:pStyle w:val="BodyText"/>
            </w:pPr>
            <w:r w:rsidRPr="003D5731">
              <w:t>This unit addresses aviation non-technical skill requirements (mental, social and personal-management abilities) related to safety management duties of flight operat</w:t>
            </w:r>
            <w:r w:rsidRPr="003D5731">
              <w:t>ions personnel, and contributes to safe and effective performance in complex aviation operational environments.</w:t>
            </w:r>
          </w:p>
          <w:p w:rsidR="00000000" w:rsidRPr="003D5731" w:rsidP="003D5731">
            <w:pPr>
              <w:pStyle w:val="BodyText"/>
            </w:pPr>
            <w:r w:rsidRPr="003D5731">
              <w:t>Operations are conducted as part of recreational, commercial and military aircraft activities across a variety of operational contexts within th</w:t>
            </w:r>
            <w:r w:rsidRPr="003D5731">
              <w:t>e Australian aviation industry.</w:t>
            </w:r>
          </w:p>
          <w:p w:rsidR="00000000" w:rsidRPr="003D5731" w:rsidP="003D5731">
            <w:pPr>
              <w:pStyle w:val="BodyText"/>
            </w:pPr>
            <w:r w:rsidRPr="003D5731">
              <w:t>Work is performed independently or under limited supervision within a single-pilot or multi-crew environment.</w:t>
            </w:r>
          </w:p>
          <w:p w:rsidR="00000000" w:rsidRPr="003D5731" w:rsidP="003D5731">
            <w:pPr>
              <w:pStyle w:val="BodyText"/>
            </w:pPr>
            <w:r w:rsidRPr="003D5731">
              <w:t>Licensing, legislative, regulatory or certification requirements are applicable to this unit.</w:t>
            </w:r>
          </w:p>
          <w:p w:rsidR="00000000" w:rsidRPr="003D5731" w:rsidP="003D5731">
            <w:pPr>
              <w:pStyle w:val="BodyText"/>
            </w:pPr>
            <w:r w:rsidRPr="003D5731">
              <w:t>Use for Defence Avia</w:t>
            </w:r>
            <w:r w:rsidRPr="003D5731">
              <w:t>tion is to be in accordance with relevant Defence Orders, Instructions, Publications and Regulations.</w:t>
            </w:r>
          </w:p>
        </w:tc>
      </w:tr>
    </w:tbl>
    <w:p w:rsidR="00DD16B2" w:rsidP="003D5731">
      <w:pPr>
        <w:pStyle w:val="BodyText"/>
      </w:pPr>
    </w:p>
    <w:p w:rsidR="00DD16B2" w:rsidP="003D5731">
      <w:pPr>
        <w:pStyle w:val="BodyText"/>
      </w:pPr>
    </w:p>
    <w:p w:rsidR="00000000" w:rsidRPr="003D5731" w:rsidP="003D5731">
      <w:pPr>
        <w:pStyle w:val="Heading1"/>
      </w:pPr>
      <w:bookmarkStart w:id="3" w:name="O_663162"/>
      <w:bookmarkEnd w:id="3"/>
      <w:r w:rsidRPr="003D5731">
        <w:t>Pre-requisite Unit</w:t>
      </w:r>
    </w:p>
    <w:p w:rsidR="00DD16B2" w:rsidP="00DD16B2">
      <w:pPr>
        <w:pStyle w:val="BodyText"/>
      </w:pPr>
      <w:r w:rsidRPr="003D5731">
        <w:t>Not applicable.</w:t>
      </w:r>
    </w:p>
    <w:p w:rsidR="00000000" w:rsidRPr="003D5731" w:rsidP="003D5731">
      <w:pPr>
        <w:pStyle w:val="Heading1"/>
      </w:pPr>
      <w:bookmarkStart w:id="4" w:name="O_663163"/>
      <w:bookmarkEnd w:id="4"/>
      <w:r w:rsidRPr="003D5731">
        <w:t>Competency Field</w:t>
      </w:r>
    </w:p>
    <w:p w:rsidR="00DD16B2" w:rsidP="00DD16B2">
      <w:pPr>
        <w:pStyle w:val="BodyText"/>
      </w:pPr>
      <w:r w:rsidRPr="003D5731">
        <w:t>F – Safety Management</w:t>
      </w:r>
    </w:p>
    <w:p w:rsidR="00000000" w:rsidRPr="003D5731" w:rsidP="003D5731">
      <w:pPr>
        <w:pStyle w:val="Heading1"/>
      </w:pPr>
      <w:bookmarkStart w:id="5" w:name="O_663164"/>
      <w:bookmarkEnd w:id="5"/>
      <w:r w:rsidRPr="003D5731">
        <w:t>Unit Sector</w:t>
      </w:r>
    </w:p>
    <w:p w:rsidR="00DD16B2" w:rsidP="00DD16B2">
      <w:pPr>
        <w:pStyle w:val="BodyText"/>
      </w:pPr>
      <w:r w:rsidRPr="003D5731">
        <w:t>Not applicable.</w:t>
      </w:r>
    </w:p>
    <w:p w:rsidR="00000000" w:rsidRPr="003D5731" w:rsidP="003D5731">
      <w:pPr>
        <w:pStyle w:val="Heading1"/>
      </w:pPr>
      <w:bookmarkStart w:id="6" w:name="O_663165"/>
      <w:bookmarkEnd w:id="6"/>
      <w:r w:rsidRPr="003D573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D16B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rPr>
                <w:rStyle w:val="SpecialBold"/>
              </w:rPr>
              <w:t>PERFORMANCE CRITERIA</w:t>
            </w:r>
          </w:p>
        </w:tc>
      </w:tr>
      <w:tr w:rsidTr="00DD16B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Performance criteria describe the performance needed to demonstrate achievement of the element.</w:t>
            </w:r>
          </w:p>
        </w:tc>
      </w:tr>
      <w:tr w:rsidTr="00DD16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rPr>
                <w:rStyle w:val="SpecialBold"/>
              </w:rPr>
              <w:t>Respond to a</w:t>
            </w:r>
            <w:r w:rsidRPr="003D5731">
              <w:rPr>
                <w:rStyle w:val="SpecialBold"/>
              </w:rPr>
              <w:t xml:space="preserve"> medical emergency during a flight</w:t>
            </w: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1.1</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Illness or injury among passengers or crew is identified in accordance with workplace procedures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1.2</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Identified illness or injury is reported to Pilo</w:t>
            </w:r>
            <w:r w:rsidRPr="003D5731">
              <w:t>t In Command (PIC) and/or a senior crew member, and appropriate action is taken in accordance with workplace procedures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1.3</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Directions of senior crew members are followed in accordance with workplace procedures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1.4</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Appropriate first aid response is assessed and applied when medical circumstances demand</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1.5</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Medical assistance is sought from among other crew members and passengers if necessary, in accordance with workplace procedures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1.6</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 xml:space="preserve">Medilink and other means </w:t>
            </w:r>
            <w:r w:rsidRPr="003D5731">
              <w:t>of remote medical advice and assistance are accessed as required, in accordance with workplace procedures</w:t>
            </w:r>
          </w:p>
        </w:tc>
      </w:tr>
      <w:tr w:rsidTr="00DD16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rPr>
                <w:rStyle w:val="SpecialBold"/>
              </w:rPr>
              <w:t>Respond to adverse weather and/or flying conditions</w:t>
            </w: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2.1</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 xml:space="preserve">Directions of PIC and/or senior crew members are followed in adverse weather and/or flying </w:t>
            </w:r>
            <w:r w:rsidRPr="003D5731">
              <w:t>conditions or turbulence</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2.2</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Hazards are identified, risks are assessed and control measures are implemented</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2.3</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Passengers are advised to adopt safe seating positions and to take required precautions in accordance with workplace procedures and regulatory requirements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2.4</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Passengers are assisted and reassured during adverse conditions as required</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2.5</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Appropriate personal response actions are taken in response to perceived hazardous situations in accordance with crew resource management (CRM) principles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2.6</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Communication is maintained with passengers and other aircrew members during abnormal conditio</w:t>
            </w:r>
            <w:r w:rsidRPr="003D5731">
              <w:t>ns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2.7</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Personal initiative and experience is utilised in securing self and equipment in turbulence</w:t>
            </w:r>
          </w:p>
        </w:tc>
      </w:tr>
      <w:tr w:rsidTr="00DD16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rPr>
                <w:rStyle w:val="SpecialBold"/>
              </w:rPr>
              <w:t>Respond to abnormal or emergency aircraft situations</w:t>
            </w: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3.1</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Directions of senior crew members are followed in an abnormal or emergency situation</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3.2</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Appropriate personal response actions are taken in response to abnormal or emergency situations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3.3</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Emergency procedures are implemented in accordance with regulatory requirements, consistent with the nature of the emergency</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3.4</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Passengers are assist</w:t>
            </w:r>
            <w:r w:rsidRPr="003D5731">
              <w:t>ed and reassured during an emergency as required</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3.5</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Communication is maintained with passengers and other flight members during an emergency</w:t>
            </w:r>
          </w:p>
        </w:tc>
      </w:tr>
      <w:tr w:rsidTr="00DD16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rPr>
                <w:rStyle w:val="SpecialBold"/>
              </w:rPr>
              <w:t>Assist in evacuating an aircraft</w:t>
            </w: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4.1</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Directions of senior crew members are followed in aircraft evacuation</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4.2</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Evacuation procedures are implemented in accordance with workplace and regulatory requirements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4.3</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Passengers are appropriately assisted and reassured during evacuation process as required</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4.4</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Communication is maintained with passengers and other aircrew members during evacuation</w:t>
            </w:r>
          </w:p>
        </w:tc>
      </w:tr>
      <w:tr w:rsidTr="00DD16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rPr>
                <w:rStyle w:val="SpecialBold"/>
              </w:rPr>
              <w:t>Respond to fire on board an aircraft</w:t>
            </w: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5.1</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Appropriate fire protection procedures are implemented in accordance with workplace and regulatory requirements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5.2</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Relevant regulatory and workplace fire emergency procedures are followed in a fire</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5.3</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Directions of senior crew members are followed in an aircraft fire</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5.4</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Appropriate passenger support and assistance is provided during a fire emergency</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5.5</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Communication is maintained with passengers and other aircrew members during a fire emergency</w:t>
            </w:r>
          </w:p>
        </w:tc>
      </w:tr>
      <w:tr w:rsidTr="00DD16B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rPr>
                <w:rStyle w:val="SpecialBold"/>
              </w:rPr>
              <w:t>Complete required documentation for an abnormal or emergency incident</w:t>
            </w: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6.1</w:t>
            </w:r>
          </w:p>
        </w:tc>
        <w:tc>
          <w:tcPr>
            <w:tcW w:w="604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Abnormal or emergency cabin service incidents are identified and interpreted in accor</w:t>
            </w:r>
            <w:r w:rsidRPr="003D5731">
              <w:t>dance with workplace reporting procedures</w:t>
            </w:r>
          </w:p>
        </w:tc>
      </w:tr>
      <w:tr w:rsidTr="00DD16B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6.2</w:t>
            </w:r>
          </w:p>
        </w:tc>
        <w:tc>
          <w:tcPr>
            <w:tcW w:w="6045" w:type="dxa"/>
            <w:tcBorders>
              <w:top w:val="nil"/>
              <w:left w:val="nil"/>
              <w:bottom w:val="nil"/>
              <w:right w:val="nil"/>
            </w:tcBorders>
            <w:tcMar>
              <w:top w:w="0" w:type="dxa"/>
              <w:left w:w="62" w:type="dxa"/>
              <w:bottom w:w="0" w:type="dxa"/>
              <w:right w:w="62" w:type="dxa"/>
            </w:tcMar>
          </w:tcPr>
          <w:p w:rsidR="00000000" w:rsidRPr="003D5731" w:rsidP="003D5731">
            <w:pPr>
              <w:pStyle w:val="BodyText"/>
            </w:pPr>
            <w:r w:rsidRPr="003D5731">
              <w:t>All required aircraft documentation relevant to an abnormal or emergency cabin service incident is completed and processed, in accordance with workplace requirements including requirements for work health an</w:t>
            </w:r>
            <w:r w:rsidRPr="003D5731">
              <w:t>d safety (WHS)/occupational health and safety (OHS) and/or safety incident reports</w:t>
            </w:r>
          </w:p>
        </w:tc>
      </w:tr>
    </w:tbl>
    <w:p w:rsidR="00DD16B2" w:rsidP="003D5731">
      <w:pPr>
        <w:pStyle w:val="BodyText"/>
      </w:pPr>
    </w:p>
    <w:p w:rsidR="00DD16B2" w:rsidP="003D5731">
      <w:pPr>
        <w:pStyle w:val="BodyText"/>
      </w:pPr>
    </w:p>
    <w:p w:rsidR="00000000" w:rsidRPr="003D5731" w:rsidP="003D5731">
      <w:pPr>
        <w:pStyle w:val="Heading1"/>
      </w:pPr>
      <w:bookmarkStart w:id="7" w:name="O_663166"/>
      <w:bookmarkEnd w:id="7"/>
      <w:r w:rsidRPr="003D5731">
        <w:t>Foundation Skills</w:t>
      </w:r>
    </w:p>
    <w:p w:rsidR="00DD16B2" w:rsidP="00DD16B2">
      <w:pPr>
        <w:pStyle w:val="BodyText"/>
      </w:pPr>
      <w:r w:rsidRPr="003D5731">
        <w:t>Foundation skills essential to performance are explicit in the performance criteria of this unit of competency.</w:t>
      </w:r>
    </w:p>
    <w:p w:rsidR="00000000" w:rsidRPr="003D5731" w:rsidP="003D5731">
      <w:pPr>
        <w:pStyle w:val="Heading1"/>
      </w:pPr>
      <w:bookmarkStart w:id="8" w:name="O_663167"/>
      <w:bookmarkEnd w:id="8"/>
      <w:r w:rsidRPr="003D5731">
        <w:t>Range of Conditions</w:t>
      </w:r>
    </w:p>
    <w:tbl>
      <w:tblPr>
        <w:tblW w:w="9498" w:type="dxa"/>
        <w:tblLayout w:type="fixed"/>
        <w:tblCellMar>
          <w:left w:w="62" w:type="dxa"/>
          <w:right w:w="62" w:type="dxa"/>
        </w:tblCellMar>
        <w:tblLook w:val="0000"/>
      </w:tblPr>
      <w:tblGrid>
        <w:gridCol w:w="2735"/>
        <w:gridCol w:w="6763"/>
      </w:tblGrid>
      <w:tr w:rsidTr="003D573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Range is restricted to essential operating conditions and any other variables essential to the work environment.</w:t>
            </w:r>
          </w:p>
        </w:tc>
      </w:tr>
      <w:tr w:rsidTr="003D573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Abnormal or emergency aircraft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D5731" w:rsidP="003D5731">
            <w:pPr>
              <w:pStyle w:val="ListBullet"/>
            </w:pPr>
            <w:r w:rsidRPr="003D5731">
              <w:t>aircraft ditching</w:t>
            </w:r>
          </w:p>
          <w:p w:rsidR="00000000" w:rsidRPr="003D5731" w:rsidP="003D5731">
            <w:pPr>
              <w:pStyle w:val="ListBullet"/>
            </w:pPr>
            <w:r w:rsidRPr="003D5731">
              <w:t>aircraft engine or equipment malfunction or failure</w:t>
            </w:r>
          </w:p>
          <w:p w:rsidR="00000000" w:rsidRPr="003D5731" w:rsidP="003D5731">
            <w:pPr>
              <w:pStyle w:val="ListBullet"/>
            </w:pPr>
            <w:r w:rsidRPr="003D5731">
              <w:t>aircraft instrument malfunction or failure</w:t>
            </w:r>
          </w:p>
          <w:p w:rsidR="00000000" w:rsidRPr="003D5731" w:rsidP="003D5731">
            <w:pPr>
              <w:pStyle w:val="ListBullet"/>
            </w:pPr>
            <w:r w:rsidRPr="003D5731">
              <w:t>aircraft low fuel quantity emergency</w:t>
            </w:r>
          </w:p>
          <w:p w:rsidR="00000000" w:rsidRPr="003D5731" w:rsidP="003D5731">
            <w:pPr>
              <w:pStyle w:val="ListBullet"/>
            </w:pPr>
            <w:r w:rsidRPr="003D5731">
              <w:t>cabin depressurisation</w:t>
            </w:r>
          </w:p>
          <w:p w:rsidR="00000000" w:rsidRPr="003D5731" w:rsidP="003D5731">
            <w:pPr>
              <w:pStyle w:val="ListBullet"/>
            </w:pPr>
            <w:r w:rsidRPr="003D5731">
              <w:t>disruptive passenger behaviour</w:t>
            </w:r>
          </w:p>
          <w:p w:rsidR="00000000" w:rsidRPr="003D5731" w:rsidP="003D5731">
            <w:pPr>
              <w:pStyle w:val="ListBullet"/>
            </w:pPr>
            <w:r w:rsidRPr="003D5731">
              <w:t>emergency landing</w:t>
            </w:r>
          </w:p>
          <w:p w:rsidR="00000000" w:rsidRPr="003D5731" w:rsidP="003D5731">
            <w:pPr>
              <w:pStyle w:val="ListBullet"/>
            </w:pPr>
            <w:r w:rsidRPr="003D5731">
              <w:t>explosion or fire in cabin</w:t>
            </w:r>
          </w:p>
          <w:p w:rsidR="00000000" w:rsidRPr="003D5731" w:rsidP="003D5731">
            <w:pPr>
              <w:pStyle w:val="ListBullet"/>
            </w:pPr>
            <w:r w:rsidRPr="003D5731">
              <w:t>hazardous problems with a</w:t>
            </w:r>
            <w:r w:rsidRPr="003D5731">
              <w:t>ircraft air conditioning systems</w:t>
            </w:r>
          </w:p>
          <w:p w:rsidR="00000000" w:rsidRPr="003D5731" w:rsidP="003D5731">
            <w:pPr>
              <w:pStyle w:val="ListBullet"/>
            </w:pPr>
            <w:r w:rsidRPr="003D5731">
              <w:t>injury to passenger or crew</w:t>
            </w:r>
          </w:p>
          <w:p w:rsidR="00000000" w:rsidRPr="003D5731" w:rsidP="003D5731">
            <w:pPr>
              <w:pStyle w:val="ListBullet"/>
            </w:pPr>
            <w:r w:rsidRPr="003D5731">
              <w:t>passenger or crew illness</w:t>
            </w:r>
          </w:p>
          <w:p w:rsidR="00000000" w:rsidRPr="003D5731" w:rsidP="003D5731">
            <w:pPr>
              <w:pStyle w:val="ListBullet"/>
            </w:pPr>
            <w:r w:rsidRPr="003D5731">
              <w:t>security threat on board aircraft</w:t>
            </w:r>
          </w:p>
          <w:p w:rsidR="00000000" w:rsidRPr="003D5731" w:rsidP="003D5731">
            <w:pPr>
              <w:pStyle w:val="ListBullet"/>
            </w:pPr>
            <w:r w:rsidRPr="003D5731">
              <w:t>severe air turbulence</w:t>
            </w:r>
          </w:p>
          <w:p w:rsidR="00000000" w:rsidP="003D5731">
            <w:pPr>
              <w:pStyle w:val="ListBullet"/>
              <w:rPr>
                <w:lang w:val="en-NZ"/>
              </w:rPr>
            </w:pPr>
            <w:r w:rsidRPr="003D5731">
              <w:t>unlawful interference with aviation</w:t>
            </w:r>
          </w:p>
        </w:tc>
      </w:tr>
      <w:tr w:rsidTr="003D573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Workplace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D5731" w:rsidP="003D5731">
            <w:pPr>
              <w:pStyle w:val="ListBullet"/>
            </w:pPr>
            <w:r w:rsidRPr="003D5731">
              <w:t>aircraft refuelling with passengers on board</w:t>
            </w:r>
          </w:p>
          <w:p w:rsidR="00000000" w:rsidRPr="003D5731" w:rsidP="003D5731">
            <w:pPr>
              <w:pStyle w:val="ListBullet"/>
            </w:pPr>
            <w:r w:rsidRPr="003D5731">
              <w:t>cabin preparation</w:t>
            </w:r>
          </w:p>
          <w:p w:rsidR="00000000" w:rsidRPr="003D5731" w:rsidP="003D5731">
            <w:pPr>
              <w:pStyle w:val="ListBullet"/>
            </w:pPr>
            <w:r w:rsidRPr="003D5731">
              <w:t>door procedures</w:t>
            </w:r>
          </w:p>
          <w:p w:rsidR="00000000" w:rsidRPr="003D5731" w:rsidP="003D5731">
            <w:pPr>
              <w:pStyle w:val="ListBullet"/>
            </w:pPr>
            <w:r w:rsidRPr="003D5731">
              <w:t xml:space="preserve">emergency procedures </w:t>
            </w:r>
          </w:p>
          <w:p w:rsidR="00000000" w:rsidRPr="003D5731" w:rsidP="003D5731">
            <w:pPr>
              <w:pStyle w:val="ListBullet"/>
            </w:pPr>
            <w:r w:rsidRPr="003D5731">
              <w:t>equipment stowage</w:t>
            </w:r>
          </w:p>
          <w:p w:rsidR="00000000" w:rsidRPr="003D5731" w:rsidP="003D5731">
            <w:pPr>
              <w:pStyle w:val="ListBullet"/>
            </w:pPr>
            <w:r w:rsidRPr="003D5731">
              <w:t>excess carry-on baggage</w:t>
            </w:r>
          </w:p>
          <w:p w:rsidR="00000000" w:rsidRPr="003D5731" w:rsidP="003D5731">
            <w:pPr>
              <w:pStyle w:val="ListBullet"/>
            </w:pPr>
            <w:r w:rsidRPr="003D5731">
              <w:t>on-board safety</w:t>
            </w:r>
          </w:p>
          <w:p w:rsidR="00000000" w:rsidRPr="003D5731" w:rsidP="003D5731">
            <w:pPr>
              <w:pStyle w:val="ListBullet"/>
            </w:pPr>
            <w:r w:rsidRPr="003D5731">
              <w:t>precautions during abnormal weather/flying conditions</w:t>
            </w:r>
          </w:p>
          <w:p w:rsidR="00000000" w:rsidRPr="003D5731" w:rsidP="003D5731">
            <w:pPr>
              <w:pStyle w:val="ListBullet"/>
            </w:pPr>
            <w:r w:rsidRPr="003D5731">
              <w:t>pre-flight passenger briefing</w:t>
            </w:r>
          </w:p>
          <w:p w:rsidR="00000000" w:rsidRPr="003D5731" w:rsidP="003D5731">
            <w:pPr>
              <w:pStyle w:val="ListBullet"/>
            </w:pPr>
            <w:r w:rsidRPr="003D5731">
              <w:t>securit</w:t>
            </w:r>
            <w:r w:rsidRPr="003D5731">
              <w:t>y procedures</w:t>
            </w:r>
          </w:p>
          <w:p w:rsidR="00000000" w:rsidRPr="003D5731" w:rsidP="003D5731">
            <w:pPr>
              <w:pStyle w:val="ListBullet"/>
            </w:pPr>
            <w:r w:rsidRPr="003D5731">
              <w:t>smoking regulations briefing</w:t>
            </w:r>
          </w:p>
          <w:p w:rsidR="00000000" w:rsidP="003D5731">
            <w:pPr>
              <w:pStyle w:val="ListBullet"/>
              <w:rPr>
                <w:lang w:val="en-NZ"/>
              </w:rPr>
            </w:pPr>
            <w:r w:rsidRPr="003D5731">
              <w:t>take-off and landing</w:t>
            </w:r>
          </w:p>
        </w:tc>
      </w:tr>
      <w:tr w:rsidTr="003D573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Evacuation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D5731" w:rsidP="003D5731">
            <w:pPr>
              <w:pStyle w:val="ListBullet"/>
            </w:pPr>
            <w:r w:rsidRPr="003D5731">
              <w:t>day or night evacuations</w:t>
            </w:r>
          </w:p>
          <w:p w:rsidR="00000000" w:rsidRPr="003D5731" w:rsidP="003D5731">
            <w:pPr>
              <w:pStyle w:val="ListBullet"/>
            </w:pPr>
            <w:r w:rsidRPr="003D5731">
              <w:t>ditching in water, including both prepared and unprepared</w:t>
            </w:r>
          </w:p>
          <w:p w:rsidR="00000000" w:rsidRPr="003D5731" w:rsidP="003D5731">
            <w:pPr>
              <w:pStyle w:val="ListBullet"/>
            </w:pPr>
            <w:r w:rsidRPr="003D5731">
              <w:t>emergency exit from aircraft by any availab</w:t>
            </w:r>
            <w:r w:rsidRPr="003D5731">
              <w:t>le means</w:t>
            </w:r>
          </w:p>
          <w:p w:rsidR="00000000" w:rsidRPr="003D5731" w:rsidP="003D5731">
            <w:pPr>
              <w:pStyle w:val="ListBullet"/>
            </w:pPr>
            <w:r w:rsidRPr="003D5731">
              <w:t>emergency landing, including both prepared and unprepared</w:t>
            </w:r>
          </w:p>
          <w:p w:rsidR="00000000" w:rsidRPr="003D5731" w:rsidP="003D5731">
            <w:pPr>
              <w:pStyle w:val="ListBullet"/>
            </w:pPr>
            <w:r w:rsidRPr="003D5731">
              <w:t>precautionary evacuation</w:t>
            </w:r>
          </w:p>
          <w:p w:rsidR="00000000" w:rsidRPr="003D5731" w:rsidP="003D5731">
            <w:pPr>
              <w:pStyle w:val="ListBullet"/>
            </w:pPr>
            <w:r w:rsidRPr="003D5731">
              <w:t>raft management</w:t>
            </w:r>
          </w:p>
          <w:p w:rsidR="00000000" w:rsidRPr="003D5731" w:rsidP="003D5731">
            <w:pPr>
              <w:pStyle w:val="ListBullet"/>
            </w:pPr>
            <w:r w:rsidRPr="003D5731">
              <w:t>search and rescue</w:t>
            </w:r>
          </w:p>
          <w:p w:rsidR="00000000" w:rsidP="003D5731">
            <w:pPr>
              <w:pStyle w:val="ListBullet"/>
              <w:rPr>
                <w:lang w:val="en-NZ"/>
              </w:rPr>
            </w:pPr>
            <w:r w:rsidRPr="003D5731">
              <w:t>slide descents</w:t>
            </w:r>
          </w:p>
        </w:tc>
      </w:tr>
      <w:tr w:rsidTr="003D573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D5731">
            <w:pPr>
              <w:pStyle w:val="BodyText"/>
              <w:rPr>
                <w:lang w:val="en-NZ"/>
              </w:rPr>
            </w:pPr>
            <w:r w:rsidRPr="003D5731">
              <w:t>Fire response procedures must include:</w:t>
            </w:r>
          </w:p>
        </w:tc>
        <w:tc>
          <w:tcPr>
            <w:tcW w:w="6763" w:type="dxa"/>
            <w:tcBorders>
              <w:top w:val="nil"/>
              <w:left w:val="nil"/>
              <w:bottom w:val="nil"/>
              <w:right w:val="nil"/>
            </w:tcBorders>
            <w:tcMar>
              <w:top w:w="0" w:type="dxa"/>
              <w:left w:w="62" w:type="dxa"/>
              <w:bottom w:w="0" w:type="dxa"/>
              <w:right w:w="62" w:type="dxa"/>
            </w:tcMar>
          </w:tcPr>
          <w:p w:rsidR="00000000" w:rsidRPr="003D5731" w:rsidP="003D5731">
            <w:pPr>
              <w:pStyle w:val="ListBullet"/>
            </w:pPr>
            <w:r w:rsidRPr="003D5731">
              <w:t>basic fire drill</w:t>
            </w:r>
          </w:p>
          <w:p w:rsidR="00000000" w:rsidRPr="003D5731" w:rsidP="003D5731">
            <w:pPr>
              <w:pStyle w:val="ListBullet"/>
            </w:pPr>
            <w:r w:rsidRPr="003D5731">
              <w:t>cabin crew fire response procedures during flight</w:t>
            </w:r>
          </w:p>
          <w:p w:rsidR="00000000" w:rsidRPr="003D5731" w:rsidP="003D5731">
            <w:pPr>
              <w:pStyle w:val="ListBullet"/>
            </w:pPr>
            <w:r w:rsidRPr="003D5731">
              <w:t>cabin crew fire response procedures when aircraft is on the ground</w:t>
            </w:r>
          </w:p>
          <w:p w:rsidR="00000000" w:rsidRPr="003D5731" w:rsidP="003D5731">
            <w:pPr>
              <w:pStyle w:val="ListBullet"/>
            </w:pPr>
            <w:r w:rsidRPr="003D5731">
              <w:t>fire prevention and protection procedures</w:t>
            </w:r>
          </w:p>
        </w:tc>
      </w:tr>
    </w:tbl>
    <w:p w:rsidR="00DD16B2" w:rsidP="003D5731">
      <w:pPr>
        <w:pStyle w:val="BodyText"/>
      </w:pPr>
    </w:p>
    <w:p w:rsidR="00DD16B2" w:rsidP="003D5731">
      <w:pPr>
        <w:pStyle w:val="BodyText"/>
      </w:pPr>
    </w:p>
    <w:p w:rsidR="00000000" w:rsidRPr="003D5731" w:rsidP="003D5731">
      <w:pPr>
        <w:pStyle w:val="Heading1"/>
      </w:pPr>
      <w:bookmarkStart w:id="9" w:name="O_663168"/>
      <w:bookmarkEnd w:id="9"/>
      <w:r w:rsidRPr="003D5731">
        <w:t>Unit Mapping Information</w:t>
      </w:r>
    </w:p>
    <w:p w:rsidR="00DD16B2" w:rsidP="00DD16B2">
      <w:pPr>
        <w:pStyle w:val="BodyText"/>
      </w:pPr>
      <w:r w:rsidRPr="003D5731">
        <w:t>This unit replaces and is equivalent to AVIF3006B Respond to abnormal and emergency situations within the aircraft.</w:t>
      </w:r>
    </w:p>
    <w:p w:rsidR="00000000" w:rsidRPr="003D5731" w:rsidP="003D5731">
      <w:pPr>
        <w:pStyle w:val="Heading1"/>
      </w:pPr>
      <w:bookmarkStart w:id="10" w:name="O_663175"/>
      <w:bookmarkEnd w:id="10"/>
      <w:r w:rsidRPr="003D5731">
        <w:t>Links</w:t>
      </w:r>
    </w:p>
    <w:p w:rsidR="00000000" w:rsidRPr="003D5731" w:rsidP="00DD16B2">
      <w:pPr>
        <w:pStyle w:val="BodyText"/>
      </w:pPr>
      <w:r w:rsidRPr="003D573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E5B0D">
        <w:rPr>
          <w:rStyle w:val="Hyperlink"/>
        </w:rPr>
        <w:t>https://vetnet.education.gov.au/Pages/TrainingDocs.aspx?q=4725260a-0af3-4daf-912b-ef1c2f3e5816</w:t>
      </w:r>
      <w:r>
        <w:fldChar w:fldCharType="end"/>
      </w:r>
    </w:p>
    <w:p w:rsidR="00000000" w:rsidRPr="003D5731" w:rsidP="003D5731"/>
    <w:sectPr w:rsidSect="003D5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31" w:rsidRPr="00DD16B2" w:rsidP="00DD1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B2" w:rsidP="003D5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D16B2" w:rsidP="003D573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D16B2" w:rsidP="003D5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731" w:rsidRPr="00DD16B2" w:rsidP="00DD1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B2" w:rsidRPr="002D2AF8" w:rsidP="003D5731">
    <w:pPr>
      <w:pStyle w:val="Header"/>
      <w:framePr w:wrap="around"/>
    </w:pPr>
    <w:r>
      <w:fldChar w:fldCharType="begin"/>
    </w:r>
    <w:r>
      <w:instrText xml:space="preserve"> TITLE   \* MERGEFORMAT </w:instrText>
    </w:r>
    <w:r>
      <w:fldChar w:fldCharType="separate"/>
    </w:r>
    <w:r>
      <w:t>AVIF3006 Respond to abnormal and emergency situations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D16B2" w:rsidP="003D5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5422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2E8E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731"/>
    <w:pPr>
      <w:spacing w:before="360" w:after="60"/>
      <w:outlineLvl w:val="0"/>
    </w:pPr>
    <w:rPr>
      <w:sz w:val="32"/>
    </w:rPr>
  </w:style>
  <w:style w:type="paragraph" w:styleId="Heading2">
    <w:name w:val="heading 2"/>
    <w:basedOn w:val="HeadingBase"/>
    <w:next w:val="BodyText"/>
    <w:link w:val="Heading2Char"/>
    <w:qFormat/>
    <w:rsid w:val="003D5731"/>
    <w:pPr>
      <w:keepLines/>
      <w:spacing w:before="240" w:after="120"/>
      <w:outlineLvl w:val="1"/>
    </w:pPr>
    <w:rPr>
      <w:sz w:val="28"/>
      <w:szCs w:val="40"/>
    </w:rPr>
  </w:style>
  <w:style w:type="paragraph" w:styleId="Heading3">
    <w:name w:val="heading 3"/>
    <w:basedOn w:val="HeadingBase"/>
    <w:next w:val="BodyText"/>
    <w:link w:val="Heading3Char"/>
    <w:qFormat/>
    <w:rsid w:val="003D5731"/>
    <w:pPr>
      <w:spacing w:before="180" w:after="120"/>
      <w:outlineLvl w:val="2"/>
    </w:pPr>
    <w:rPr>
      <w:spacing w:val="-10"/>
      <w:kern w:val="32"/>
    </w:rPr>
  </w:style>
  <w:style w:type="paragraph" w:styleId="Heading4">
    <w:name w:val="heading 4"/>
    <w:basedOn w:val="HeadingBase"/>
    <w:next w:val="BodyText"/>
    <w:link w:val="Heading4Char"/>
    <w:qFormat/>
    <w:rsid w:val="003D5731"/>
    <w:pPr>
      <w:spacing w:before="160" w:after="120"/>
      <w:outlineLvl w:val="3"/>
    </w:pPr>
    <w:rPr>
      <w:sz w:val="22"/>
    </w:rPr>
  </w:style>
  <w:style w:type="paragraph" w:styleId="Heading5">
    <w:name w:val="heading 5"/>
    <w:basedOn w:val="HeadingBase"/>
    <w:next w:val="Normal"/>
    <w:link w:val="Heading5Char"/>
    <w:qFormat/>
    <w:rsid w:val="003D5731"/>
    <w:pPr>
      <w:spacing w:before="80"/>
      <w:outlineLvl w:val="4"/>
    </w:pPr>
    <w:rPr>
      <w:color w:val="918585"/>
      <w:sz w:val="20"/>
    </w:rPr>
  </w:style>
  <w:style w:type="paragraph" w:styleId="Heading6">
    <w:name w:val="heading 6"/>
    <w:basedOn w:val="HeadingBase"/>
    <w:next w:val="Normal"/>
    <w:link w:val="Heading6Char"/>
    <w:qFormat/>
    <w:rsid w:val="003D5731"/>
    <w:pPr>
      <w:spacing w:before="60"/>
      <w:outlineLvl w:val="5"/>
    </w:pPr>
    <w:rPr>
      <w:color w:val="918585"/>
      <w:sz w:val="20"/>
    </w:rPr>
  </w:style>
  <w:style w:type="paragraph" w:styleId="Heading7">
    <w:name w:val="heading 7"/>
    <w:basedOn w:val="Normal"/>
    <w:next w:val="Normal"/>
    <w:link w:val="Heading7Char"/>
    <w:qFormat/>
    <w:rsid w:val="003D5731"/>
    <w:pPr>
      <w:ind w:left="720"/>
      <w:outlineLvl w:val="6"/>
    </w:pPr>
    <w:rPr>
      <w:i/>
    </w:rPr>
  </w:style>
  <w:style w:type="paragraph" w:styleId="Heading8">
    <w:name w:val="heading 8"/>
    <w:basedOn w:val="Normal"/>
    <w:next w:val="Normal"/>
    <w:link w:val="Heading8Char"/>
    <w:qFormat/>
    <w:rsid w:val="003D5731"/>
    <w:pPr>
      <w:ind w:left="720"/>
      <w:outlineLvl w:val="7"/>
    </w:pPr>
    <w:rPr>
      <w:i/>
    </w:rPr>
  </w:style>
  <w:style w:type="paragraph" w:styleId="Heading9">
    <w:name w:val="heading 9"/>
    <w:basedOn w:val="Normal"/>
    <w:next w:val="Normal"/>
    <w:link w:val="Heading9Char"/>
    <w:qFormat/>
    <w:rsid w:val="003D5731"/>
    <w:pPr>
      <w:ind w:left="720"/>
      <w:outlineLvl w:val="8"/>
    </w:pPr>
    <w:rPr>
      <w:i/>
    </w:rPr>
  </w:style>
  <w:style w:type="character" w:default="1" w:styleId="DefaultParagraphFont">
    <w:name w:val="Default Paragraph Font"/>
    <w:uiPriority w:val="1"/>
    <w:unhideWhenUsed/>
    <w:rsid w:val="003D5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731"/>
  </w:style>
  <w:style w:type="character" w:customStyle="1" w:styleId="Heading1Char">
    <w:name w:val="Heading 1 Char"/>
    <w:basedOn w:val="DefaultParagraphFont"/>
    <w:link w:val="Heading1"/>
    <w:rsid w:val="003D5731"/>
    <w:rPr>
      <w:rFonts w:ascii="Times New Roman" w:eastAsia="Times New Roman" w:hAnsi="Times New Roman" w:cs="Times New Roman"/>
      <w:b/>
      <w:sz w:val="32"/>
      <w:szCs w:val="20"/>
      <w:lang w:eastAsia="en-US"/>
    </w:rPr>
  </w:style>
  <w:style w:type="paragraph" w:styleId="BodyText">
    <w:name w:val="Body Text"/>
    <w:basedOn w:val="Normal"/>
    <w:link w:val="BodyTextChar"/>
    <w:rsid w:val="003D5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731"/>
    <w:rPr>
      <w:rFonts w:ascii="Times New Roman" w:eastAsia="Times New Roman" w:hAnsi="Times New Roman" w:cs="Times New Roman"/>
      <w:sz w:val="24"/>
      <w:lang w:eastAsia="en-US"/>
    </w:rPr>
  </w:style>
  <w:style w:type="paragraph" w:styleId="ListBullet">
    <w:name w:val="List Bullet"/>
    <w:basedOn w:val="List"/>
    <w:rsid w:val="003D5731"/>
    <w:pPr>
      <w:numPr>
        <w:numId w:val="12"/>
      </w:numPr>
      <w:tabs>
        <w:tab w:val="clear" w:pos="340"/>
      </w:tabs>
      <w:spacing w:before="40" w:after="40"/>
    </w:pPr>
  </w:style>
  <w:style w:type="character" w:customStyle="1" w:styleId="SpecialBold">
    <w:name w:val="Special Bold"/>
    <w:basedOn w:val="DefaultParagraphFont"/>
    <w:rsid w:val="003D5731"/>
    <w:rPr>
      <w:b/>
      <w:spacing w:val="0"/>
    </w:rPr>
  </w:style>
  <w:style w:type="paragraph" w:customStyle="1" w:styleId="SuperHeading">
    <w:name w:val="SuperHeading"/>
    <w:basedOn w:val="Normal"/>
    <w:rsid w:val="003D5731"/>
    <w:pPr>
      <w:spacing w:before="240" w:after="120"/>
      <w:outlineLvl w:val="0"/>
    </w:pPr>
    <w:rPr>
      <w:rFonts w:ascii="Times New Roman" w:hAnsi="Times New Roman"/>
      <w:b/>
      <w:sz w:val="32"/>
    </w:rPr>
  </w:style>
  <w:style w:type="paragraph" w:customStyle="1" w:styleId="AllowPageBreak">
    <w:name w:val="AllowPageBreak"/>
    <w:rsid w:val="003D5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731"/>
    <w:rPr>
      <w:rFonts w:ascii="Courier New" w:eastAsia="Times New Roman" w:hAnsi="Courier New" w:cs="Times New Roman"/>
      <w:i/>
      <w:szCs w:val="20"/>
      <w:lang w:eastAsia="en-US"/>
    </w:rPr>
  </w:style>
  <w:style w:type="paragraph" w:customStyle="1" w:styleId="HeadingBase">
    <w:name w:val="Heading Base"/>
    <w:rsid w:val="003D5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731"/>
    <w:pPr>
      <w:tabs>
        <w:tab w:val="right" w:leader="dot" w:pos="9072"/>
      </w:tabs>
      <w:ind w:left="567"/>
    </w:pPr>
    <w:rPr>
      <w:szCs w:val="22"/>
    </w:rPr>
  </w:style>
  <w:style w:type="paragraph" w:customStyle="1" w:styleId="TOCBase">
    <w:name w:val="TOC Base"/>
    <w:rsid w:val="003D5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731"/>
    <w:pPr>
      <w:tabs>
        <w:tab w:val="right" w:leader="dot" w:pos="9072"/>
      </w:tabs>
      <w:spacing w:before="40" w:after="40"/>
      <w:ind w:left="284"/>
    </w:pPr>
    <w:rPr>
      <w:rFonts w:ascii="Times New Roman" w:hAnsi="Times New Roman"/>
    </w:rPr>
  </w:style>
  <w:style w:type="paragraph" w:styleId="TOC1">
    <w:name w:val="toc 1"/>
    <w:basedOn w:val="TOCBase"/>
    <w:next w:val="Normal"/>
    <w:rsid w:val="003D5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731"/>
    <w:rPr>
      <w:rFonts w:ascii="Times New Roman" w:eastAsia="Times New Roman" w:hAnsi="Times New Roman" w:cs="Times New Roman"/>
      <w:sz w:val="16"/>
      <w:lang w:eastAsia="en-US"/>
    </w:rPr>
  </w:style>
  <w:style w:type="paragraph" w:styleId="Title">
    <w:name w:val="Title"/>
    <w:basedOn w:val="HeadingBase"/>
    <w:link w:val="TitleChar"/>
    <w:qFormat/>
    <w:rsid w:val="003D5731"/>
    <w:pPr>
      <w:spacing w:before="5040"/>
      <w:jc w:val="center"/>
    </w:pPr>
    <w:rPr>
      <w:sz w:val="48"/>
      <w:szCs w:val="72"/>
      <w:lang w:val="en-US"/>
    </w:rPr>
  </w:style>
  <w:style w:type="character" w:customStyle="1" w:styleId="TitleChar">
    <w:name w:val="Title Char"/>
    <w:basedOn w:val="DefaultParagraphFont"/>
    <w:link w:val="Title"/>
    <w:rsid w:val="003D5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731"/>
    <w:pPr>
      <w:tabs>
        <w:tab w:val="left" w:pos="3600"/>
        <w:tab w:val="left" w:pos="3958"/>
      </w:tabs>
    </w:pPr>
  </w:style>
  <w:style w:type="paragraph" w:styleId="List">
    <w:name w:val="List"/>
    <w:basedOn w:val="BodyText"/>
    <w:next w:val="BodyText"/>
    <w:rsid w:val="003D5731"/>
    <w:pPr>
      <w:tabs>
        <w:tab w:val="left" w:pos="340"/>
      </w:tabs>
      <w:spacing w:before="60" w:after="60"/>
      <w:ind w:left="340" w:hanging="340"/>
    </w:pPr>
  </w:style>
  <w:style w:type="paragraph" w:customStyle="1" w:styleId="Note">
    <w:name w:val="Note"/>
    <w:basedOn w:val="BodyText"/>
    <w:rsid w:val="003D5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731"/>
    <w:pPr>
      <w:framePr w:wrap="auto" w:hAnchor="text" w:y="6049"/>
    </w:pPr>
    <w:rPr>
      <w:color w:val="000000"/>
      <w:sz w:val="40"/>
    </w:rPr>
  </w:style>
  <w:style w:type="paragraph" w:customStyle="1" w:styleId="TOCTitle">
    <w:name w:val="TOCTitle"/>
    <w:basedOn w:val="Heading1"/>
    <w:rsid w:val="003D5731"/>
    <w:pPr>
      <w:spacing w:after="240"/>
      <w:jc w:val="center"/>
      <w:outlineLvl w:val="9"/>
    </w:pPr>
    <w:rPr>
      <w:caps/>
    </w:rPr>
  </w:style>
  <w:style w:type="paragraph" w:customStyle="1" w:styleId="Version">
    <w:name w:val="Version"/>
    <w:rsid w:val="003D57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731"/>
    <w:pPr>
      <w:numPr>
        <w:numId w:val="13"/>
      </w:numPr>
      <w:tabs>
        <w:tab w:val="clear" w:pos="680"/>
      </w:tabs>
    </w:pPr>
  </w:style>
  <w:style w:type="paragraph" w:styleId="Index1">
    <w:name w:val="index 1"/>
    <w:basedOn w:val="Normal"/>
    <w:next w:val="Normal"/>
    <w:semiHidden/>
    <w:rsid w:val="003D5731"/>
    <w:pPr>
      <w:keepNext w:val="0"/>
      <w:tabs>
        <w:tab w:val="right" w:pos="4176"/>
      </w:tabs>
      <w:ind w:left="198" w:hanging="198"/>
    </w:pPr>
    <w:rPr>
      <w:rFonts w:ascii="Garamond" w:hAnsi="Garamond"/>
    </w:rPr>
  </w:style>
  <w:style w:type="paragraph" w:styleId="IndexHeading">
    <w:name w:val="index heading"/>
    <w:basedOn w:val="Normal"/>
    <w:next w:val="Index1"/>
    <w:semiHidden/>
    <w:rsid w:val="003D5731"/>
    <w:pPr>
      <w:spacing w:before="120" w:after="120"/>
    </w:pPr>
    <w:rPr>
      <w:rFonts w:ascii="Arial" w:hAnsi="Arial"/>
      <w:b/>
      <w:color w:val="918585"/>
      <w:sz w:val="24"/>
    </w:rPr>
  </w:style>
  <w:style w:type="paragraph" w:styleId="Header">
    <w:name w:val="header"/>
    <w:basedOn w:val="Normal"/>
    <w:link w:val="HeaderChar"/>
    <w:rsid w:val="003D5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731"/>
    <w:rPr>
      <w:rFonts w:ascii="Times New Roman" w:eastAsia="Times New Roman" w:hAnsi="Times New Roman" w:cs="Times New Roman"/>
      <w:sz w:val="16"/>
      <w:szCs w:val="20"/>
      <w:lang w:val="en-GB" w:eastAsia="en-US"/>
    </w:rPr>
  </w:style>
  <w:style w:type="paragraph" w:customStyle="1" w:styleId="Chapter">
    <w:name w:val="Chapter"/>
    <w:basedOn w:val="Normal"/>
    <w:rsid w:val="003D5731"/>
    <w:pPr>
      <w:spacing w:before="240"/>
    </w:pPr>
    <w:rPr>
      <w:rFonts w:ascii="Times New Roman" w:hAnsi="Times New Roman"/>
      <w:smallCaps/>
      <w:spacing w:val="80"/>
      <w:sz w:val="28"/>
    </w:rPr>
  </w:style>
  <w:style w:type="paragraph" w:customStyle="1" w:styleId="InChapter">
    <w:name w:val="InChapter"/>
    <w:basedOn w:val="Heading3"/>
    <w:rsid w:val="003D5731"/>
    <w:pPr>
      <w:spacing w:after="240"/>
      <w:outlineLvl w:val="9"/>
    </w:pPr>
    <w:rPr>
      <w:noProof/>
    </w:rPr>
  </w:style>
  <w:style w:type="paragraph" w:styleId="Index2">
    <w:name w:val="index 2"/>
    <w:basedOn w:val="Normal"/>
    <w:next w:val="Normal"/>
    <w:semiHidden/>
    <w:rsid w:val="003D5731"/>
    <w:pPr>
      <w:tabs>
        <w:tab w:val="right" w:pos="4176"/>
      </w:tabs>
      <w:ind w:left="568" w:hanging="284"/>
    </w:pPr>
    <w:rPr>
      <w:rFonts w:ascii="Garamond" w:hAnsi="Garamond"/>
    </w:rPr>
  </w:style>
  <w:style w:type="paragraph" w:customStyle="1" w:styleId="Byline">
    <w:name w:val="Byline"/>
    <w:rsid w:val="003D5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731"/>
    <w:pPr>
      <w:tabs>
        <w:tab w:val="clear" w:pos="3600"/>
        <w:tab w:val="clear" w:pos="3958"/>
      </w:tabs>
      <w:jc w:val="right"/>
    </w:pPr>
  </w:style>
  <w:style w:type="character" w:styleId="Emphasis">
    <w:name w:val="Emphasis"/>
    <w:basedOn w:val="DefaultParagraphFont"/>
    <w:qFormat/>
    <w:rsid w:val="003D5731"/>
    <w:rPr>
      <w:i/>
    </w:rPr>
  </w:style>
  <w:style w:type="paragraph" w:styleId="Caption">
    <w:name w:val="caption"/>
    <w:basedOn w:val="BodyText"/>
    <w:next w:val="Normal"/>
    <w:qFormat/>
    <w:rsid w:val="003D5731"/>
    <w:pPr>
      <w:framePr w:w="2268" w:hSpace="181" w:vSpace="181" w:wrap="around" w:vAnchor="text" w:hAnchor="page" w:x="1135" w:y="285" w:anchorLock="1"/>
    </w:pPr>
    <w:rPr>
      <w:i/>
    </w:rPr>
  </w:style>
  <w:style w:type="paragraph" w:customStyle="1" w:styleId="MiniTOCTitle">
    <w:name w:val="MiniTOCTitle"/>
    <w:basedOn w:val="Heading4"/>
    <w:rsid w:val="003D5731"/>
    <w:pPr>
      <w:spacing w:before="240"/>
      <w:outlineLvl w:val="9"/>
    </w:pPr>
    <w:rPr>
      <w:noProof/>
      <w:sz w:val="24"/>
    </w:rPr>
  </w:style>
  <w:style w:type="paragraph" w:customStyle="1" w:styleId="MiniTOCItem">
    <w:name w:val="MiniTOCItem"/>
    <w:basedOn w:val="ListBullet"/>
    <w:rsid w:val="003D5731"/>
    <w:pPr>
      <w:numPr>
        <w:numId w:val="0"/>
      </w:numPr>
      <w:tabs>
        <w:tab w:val="right" w:leader="dot" w:pos="6521"/>
      </w:tabs>
      <w:spacing w:before="0" w:after="0"/>
    </w:pPr>
  </w:style>
  <w:style w:type="paragraph" w:customStyle="1" w:styleId="TOFTitle">
    <w:name w:val="TOFTitle"/>
    <w:basedOn w:val="TOCTitle"/>
    <w:rsid w:val="003D5731"/>
  </w:style>
  <w:style w:type="paragraph" w:styleId="TableofFigures">
    <w:name w:val="table of figures"/>
    <w:basedOn w:val="Normal"/>
    <w:next w:val="Normal"/>
    <w:semiHidden/>
    <w:rsid w:val="003D5731"/>
    <w:pPr>
      <w:tabs>
        <w:tab w:val="right" w:leader="dot" w:pos="9072"/>
      </w:tabs>
      <w:ind w:left="970" w:hanging="403"/>
    </w:pPr>
    <w:rPr>
      <w:rFonts w:ascii="Times New Roman" w:hAnsi="Times New Roman"/>
      <w:b/>
    </w:rPr>
  </w:style>
  <w:style w:type="paragraph" w:styleId="ListNumber">
    <w:name w:val="List Number"/>
    <w:basedOn w:val="List"/>
    <w:rsid w:val="003D5731"/>
    <w:pPr>
      <w:numPr>
        <w:numId w:val="10"/>
      </w:numPr>
    </w:pPr>
  </w:style>
  <w:style w:type="character" w:customStyle="1" w:styleId="WingdingSymbols">
    <w:name w:val="Wingding Symbols"/>
    <w:rsid w:val="003D5731"/>
    <w:rPr>
      <w:rFonts w:ascii="Wingdings" w:hAnsi="Wingdings"/>
    </w:rPr>
  </w:style>
  <w:style w:type="paragraph" w:customStyle="1" w:styleId="TableHeading">
    <w:name w:val="Table Heading"/>
    <w:basedOn w:val="HeadingBase"/>
    <w:rsid w:val="003D5731"/>
    <w:pPr>
      <w:keepLines/>
      <w:pBdr>
        <w:bottom w:val="single" w:sz="6" w:space="1" w:color="918585"/>
      </w:pBdr>
      <w:spacing w:before="240"/>
    </w:pPr>
  </w:style>
  <w:style w:type="character" w:customStyle="1" w:styleId="HotSpot">
    <w:name w:val="HotSpot"/>
    <w:rsid w:val="003D5731"/>
    <w:rPr>
      <w:color w:val="0033CC"/>
      <w:u w:val="none"/>
    </w:rPr>
  </w:style>
  <w:style w:type="paragraph" w:customStyle="1" w:styleId="BodyTextRight">
    <w:name w:val="Body Text Right"/>
    <w:basedOn w:val="BodyText"/>
    <w:rsid w:val="003D5731"/>
    <w:pPr>
      <w:spacing w:before="0" w:after="0"/>
      <w:jc w:val="right"/>
    </w:pPr>
  </w:style>
  <w:style w:type="paragraph" w:styleId="Index3">
    <w:name w:val="index 3"/>
    <w:basedOn w:val="ListNumber2"/>
    <w:next w:val="Normal"/>
    <w:semiHidden/>
    <w:rsid w:val="003D5731"/>
    <w:pPr>
      <w:numPr>
        <w:numId w:val="0"/>
      </w:numPr>
      <w:tabs>
        <w:tab w:val="right" w:leader="dot" w:pos="4176"/>
      </w:tabs>
    </w:pPr>
  </w:style>
  <w:style w:type="paragraph" w:styleId="ListNumber2">
    <w:name w:val="List Number 2"/>
    <w:basedOn w:val="List2"/>
    <w:rsid w:val="003D5731"/>
    <w:pPr>
      <w:numPr>
        <w:numId w:val="9"/>
      </w:numPr>
      <w:tabs>
        <w:tab w:val="clear" w:pos="1060"/>
      </w:tabs>
    </w:pPr>
  </w:style>
  <w:style w:type="paragraph" w:customStyle="1" w:styleId="MarginNote">
    <w:name w:val="Margin Note"/>
    <w:basedOn w:val="BodyText"/>
    <w:rsid w:val="003D5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731"/>
    <w:rPr>
      <w:sz w:val="32"/>
    </w:rPr>
  </w:style>
  <w:style w:type="paragraph" w:customStyle="1" w:styleId="HeadingProcedure">
    <w:name w:val="Heading Procedure"/>
    <w:basedOn w:val="HeadingBase"/>
    <w:next w:val="Normal"/>
    <w:rsid w:val="003D5731"/>
    <w:pPr>
      <w:tabs>
        <w:tab w:val="left" w:pos="0"/>
      </w:tabs>
      <w:spacing w:before="120" w:after="60"/>
    </w:pPr>
    <w:rPr>
      <w:i/>
      <w:color w:val="918585"/>
      <w:sz w:val="22"/>
    </w:rPr>
  </w:style>
  <w:style w:type="paragraph" w:customStyle="1" w:styleId="TableBodyText">
    <w:name w:val="Table Body Text"/>
    <w:basedOn w:val="BodyText"/>
    <w:rsid w:val="003D5731"/>
    <w:pPr>
      <w:spacing w:before="60" w:after="60"/>
    </w:pPr>
  </w:style>
  <w:style w:type="paragraph" w:styleId="ListContinue">
    <w:name w:val="List Continue"/>
    <w:basedOn w:val="List"/>
    <w:rsid w:val="003D5731"/>
    <w:pPr>
      <w:ind w:firstLine="0"/>
    </w:pPr>
  </w:style>
  <w:style w:type="paragraph" w:customStyle="1" w:styleId="ListNote">
    <w:name w:val="List Note"/>
    <w:basedOn w:val="List"/>
    <w:rsid w:val="003D5731"/>
    <w:pPr>
      <w:pBdr>
        <w:top w:val="single" w:sz="6" w:space="2" w:color="918585"/>
        <w:bottom w:val="single" w:sz="6" w:space="2" w:color="918585"/>
      </w:pBdr>
      <w:tabs>
        <w:tab w:val="left" w:pos="1021"/>
      </w:tabs>
      <w:ind w:firstLine="0"/>
    </w:pPr>
  </w:style>
  <w:style w:type="paragraph" w:customStyle="1" w:styleId="Warning">
    <w:name w:val="Warning"/>
    <w:basedOn w:val="BodyText"/>
    <w:rsid w:val="003D5731"/>
    <w:pPr>
      <w:shd w:val="clear" w:color="auto" w:fill="D9D9D9"/>
      <w:tabs>
        <w:tab w:val="left" w:pos="992"/>
      </w:tabs>
      <w:ind w:left="119" w:right="119"/>
    </w:pPr>
    <w:rPr>
      <w:sz w:val="20"/>
    </w:rPr>
  </w:style>
  <w:style w:type="paragraph" w:customStyle="1" w:styleId="MarginIcons">
    <w:name w:val="Margin Icons"/>
    <w:basedOn w:val="BodyText"/>
    <w:rsid w:val="003D5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731"/>
    <w:rPr>
      <w:rFonts w:ascii="Courier New" w:hAnsi="Courier New"/>
    </w:rPr>
  </w:style>
  <w:style w:type="paragraph" w:customStyle="1" w:styleId="NoteBullet">
    <w:name w:val="Note Bullet"/>
    <w:basedOn w:val="Note"/>
    <w:rsid w:val="003D5731"/>
    <w:pPr>
      <w:tabs>
        <w:tab w:val="clear" w:pos="680"/>
      </w:tabs>
      <w:spacing w:before="60" w:after="60"/>
    </w:pPr>
  </w:style>
  <w:style w:type="paragraph" w:customStyle="1" w:styleId="SubHeading2">
    <w:name w:val="SubHeading2"/>
    <w:basedOn w:val="HeadingBase"/>
    <w:rsid w:val="003D5731"/>
    <w:pPr>
      <w:spacing w:before="240" w:after="60"/>
    </w:pPr>
    <w:rPr>
      <w:sz w:val="20"/>
    </w:rPr>
  </w:style>
  <w:style w:type="paragraph" w:customStyle="1" w:styleId="SubHeading1">
    <w:name w:val="SubHeading1"/>
    <w:basedOn w:val="HeadingBase"/>
    <w:rsid w:val="003D5731"/>
    <w:pPr>
      <w:spacing w:before="240" w:after="60"/>
    </w:pPr>
    <w:rPr>
      <w:color w:val="918585"/>
      <w:sz w:val="22"/>
    </w:rPr>
  </w:style>
  <w:style w:type="paragraph" w:customStyle="1" w:styleId="SideHeading">
    <w:name w:val="Side Heading"/>
    <w:basedOn w:val="HeadingBase"/>
    <w:rsid w:val="003D5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731"/>
    <w:pPr>
      <w:tabs>
        <w:tab w:val="num" w:pos="360"/>
      </w:tabs>
    </w:pPr>
  </w:style>
  <w:style w:type="paragraph" w:styleId="PlainText">
    <w:name w:val="Plain Text"/>
    <w:basedOn w:val="Normal"/>
    <w:link w:val="PlainTextChar"/>
    <w:rsid w:val="003D5731"/>
    <w:rPr>
      <w:sz w:val="20"/>
    </w:rPr>
  </w:style>
  <w:style w:type="character" w:customStyle="1" w:styleId="PlainTextChar">
    <w:name w:val="Plain Text Char"/>
    <w:basedOn w:val="DefaultParagraphFont"/>
    <w:link w:val="PlainText"/>
    <w:rsid w:val="003D5731"/>
    <w:rPr>
      <w:rFonts w:ascii="Courier New" w:eastAsia="Times New Roman" w:hAnsi="Courier New" w:cs="Times New Roman"/>
      <w:sz w:val="20"/>
      <w:szCs w:val="20"/>
      <w:lang w:eastAsia="en-US"/>
    </w:rPr>
  </w:style>
  <w:style w:type="character" w:customStyle="1" w:styleId="MenuOption">
    <w:name w:val="Menu Option"/>
    <w:basedOn w:val="DefaultParagraphFont"/>
    <w:rsid w:val="003D5731"/>
    <w:rPr>
      <w:b/>
      <w:smallCaps/>
    </w:rPr>
  </w:style>
  <w:style w:type="paragraph" w:customStyle="1" w:styleId="TableListNumber">
    <w:name w:val="Table List Number"/>
    <w:basedOn w:val="ListNumber"/>
    <w:rsid w:val="003D5731"/>
    <w:pPr>
      <w:numPr>
        <w:numId w:val="0"/>
      </w:numPr>
    </w:pPr>
  </w:style>
  <w:style w:type="paragraph" w:styleId="TOC4">
    <w:name w:val="toc 4"/>
    <w:basedOn w:val="TOCBase"/>
    <w:next w:val="Normal"/>
    <w:semiHidden/>
    <w:rsid w:val="003D5731"/>
    <w:pPr>
      <w:tabs>
        <w:tab w:val="right" w:leader="dot" w:pos="9071"/>
      </w:tabs>
      <w:ind w:left="1701"/>
    </w:pPr>
  </w:style>
  <w:style w:type="paragraph" w:customStyle="1" w:styleId="ListAlpha">
    <w:name w:val="List Alpha"/>
    <w:basedOn w:val="List"/>
    <w:rsid w:val="003D5731"/>
    <w:pPr>
      <w:numPr>
        <w:numId w:val="8"/>
      </w:numPr>
    </w:pPr>
  </w:style>
  <w:style w:type="paragraph" w:customStyle="1" w:styleId="ListAlpha2">
    <w:name w:val="List Alpha 2"/>
    <w:basedOn w:val="List2"/>
    <w:rsid w:val="003D5731"/>
    <w:pPr>
      <w:numPr>
        <w:numId w:val="7"/>
      </w:numPr>
    </w:pPr>
  </w:style>
  <w:style w:type="paragraph" w:styleId="List2">
    <w:name w:val="List 2"/>
    <w:basedOn w:val="BodyText"/>
    <w:rsid w:val="003D5731"/>
    <w:pPr>
      <w:tabs>
        <w:tab w:val="left" w:pos="680"/>
      </w:tabs>
      <w:spacing w:before="60" w:after="60"/>
      <w:ind w:left="680" w:hanging="340"/>
    </w:pPr>
  </w:style>
  <w:style w:type="paragraph" w:styleId="List3">
    <w:name w:val="List 3"/>
    <w:basedOn w:val="BodyText"/>
    <w:rsid w:val="003D5731"/>
    <w:pPr>
      <w:tabs>
        <w:tab w:val="left" w:pos="1021"/>
      </w:tabs>
      <w:spacing w:before="60" w:after="60"/>
      <w:ind w:left="1020" w:hanging="340"/>
    </w:pPr>
  </w:style>
  <w:style w:type="paragraph" w:styleId="List4">
    <w:name w:val="List 4"/>
    <w:basedOn w:val="BodyText"/>
    <w:rsid w:val="003D5731"/>
    <w:pPr>
      <w:tabs>
        <w:tab w:val="left" w:pos="1361"/>
      </w:tabs>
      <w:spacing w:before="60" w:after="60"/>
      <w:ind w:left="1361" w:hanging="340"/>
    </w:pPr>
  </w:style>
  <w:style w:type="paragraph" w:styleId="List5">
    <w:name w:val="List 5"/>
    <w:basedOn w:val="BodyText"/>
    <w:rsid w:val="003D5731"/>
    <w:pPr>
      <w:tabs>
        <w:tab w:val="left" w:pos="1701"/>
      </w:tabs>
      <w:spacing w:before="60" w:after="60"/>
      <w:ind w:left="1701" w:hanging="340"/>
    </w:pPr>
  </w:style>
  <w:style w:type="paragraph" w:styleId="ListBullet3">
    <w:name w:val="List Bullet 3"/>
    <w:basedOn w:val="List3"/>
    <w:rsid w:val="003D5731"/>
    <w:pPr>
      <w:numPr>
        <w:numId w:val="14"/>
      </w:numPr>
      <w:tabs>
        <w:tab w:val="clear" w:pos="1021"/>
      </w:tabs>
      <w:ind w:left="1037" w:hanging="357"/>
    </w:pPr>
  </w:style>
  <w:style w:type="paragraph" w:styleId="ListBullet4">
    <w:name w:val="List Bullet 4"/>
    <w:basedOn w:val="List4"/>
    <w:rsid w:val="003D5731"/>
    <w:pPr>
      <w:numPr>
        <w:numId w:val="2"/>
      </w:numPr>
      <w:tabs>
        <w:tab w:val="clear" w:pos="1361"/>
      </w:tabs>
    </w:pPr>
  </w:style>
  <w:style w:type="paragraph" w:styleId="ListBullet5">
    <w:name w:val="List Bullet 5"/>
    <w:basedOn w:val="List5"/>
    <w:rsid w:val="003D5731"/>
    <w:pPr>
      <w:numPr>
        <w:numId w:val="3"/>
      </w:numPr>
    </w:pPr>
  </w:style>
  <w:style w:type="paragraph" w:styleId="ListContinue2">
    <w:name w:val="List Continue 2"/>
    <w:basedOn w:val="List2"/>
    <w:rsid w:val="003D5731"/>
    <w:pPr>
      <w:ind w:firstLine="0"/>
    </w:pPr>
  </w:style>
  <w:style w:type="paragraph" w:styleId="ListContinue3">
    <w:name w:val="List Continue 3"/>
    <w:basedOn w:val="List3"/>
    <w:rsid w:val="003D5731"/>
    <w:pPr>
      <w:ind w:left="1021" w:firstLine="0"/>
    </w:pPr>
  </w:style>
  <w:style w:type="paragraph" w:styleId="ListContinue4">
    <w:name w:val="List Continue 4"/>
    <w:basedOn w:val="List4"/>
    <w:rsid w:val="003D5731"/>
    <w:pPr>
      <w:ind w:firstLine="0"/>
    </w:pPr>
  </w:style>
  <w:style w:type="paragraph" w:styleId="ListContinue5">
    <w:name w:val="List Continue 5"/>
    <w:basedOn w:val="List5"/>
    <w:rsid w:val="003D5731"/>
    <w:pPr>
      <w:ind w:firstLine="0"/>
    </w:pPr>
  </w:style>
  <w:style w:type="paragraph" w:styleId="ListNumber3">
    <w:name w:val="List Number 3"/>
    <w:basedOn w:val="List3"/>
    <w:rsid w:val="003D5731"/>
    <w:pPr>
      <w:numPr>
        <w:numId w:val="4"/>
      </w:numPr>
    </w:pPr>
  </w:style>
  <w:style w:type="paragraph" w:styleId="ListNumber4">
    <w:name w:val="List Number 4"/>
    <w:basedOn w:val="List4"/>
    <w:rsid w:val="003D5731"/>
    <w:pPr>
      <w:numPr>
        <w:numId w:val="5"/>
      </w:numPr>
    </w:pPr>
  </w:style>
  <w:style w:type="paragraph" w:styleId="ListNumber5">
    <w:name w:val="List Number 5"/>
    <w:basedOn w:val="List5"/>
    <w:rsid w:val="003D5731"/>
    <w:pPr>
      <w:numPr>
        <w:numId w:val="6"/>
      </w:numPr>
    </w:pPr>
  </w:style>
  <w:style w:type="paragraph" w:styleId="BlockText">
    <w:name w:val="Block Text"/>
    <w:basedOn w:val="Normal"/>
    <w:rsid w:val="003D5731"/>
    <w:pPr>
      <w:spacing w:after="120"/>
      <w:ind w:left="1440" w:right="1440"/>
    </w:pPr>
  </w:style>
  <w:style w:type="character" w:customStyle="1" w:styleId="Subscript">
    <w:name w:val="Subscript"/>
    <w:basedOn w:val="DefaultParagraphFont"/>
    <w:rsid w:val="003D5731"/>
    <w:rPr>
      <w:sz w:val="16"/>
      <w:vertAlign w:val="subscript"/>
    </w:rPr>
  </w:style>
  <w:style w:type="character" w:customStyle="1" w:styleId="Superscript">
    <w:name w:val="Superscript"/>
    <w:basedOn w:val="DefaultParagraphFont"/>
    <w:rsid w:val="003D5731"/>
    <w:rPr>
      <w:sz w:val="16"/>
      <w:vertAlign w:val="superscript"/>
    </w:rPr>
  </w:style>
  <w:style w:type="character" w:customStyle="1" w:styleId="Symbols">
    <w:name w:val="Symbols"/>
    <w:basedOn w:val="DefaultParagraphFont"/>
    <w:rsid w:val="003D5731"/>
    <w:rPr>
      <w:rFonts w:ascii="Symbol" w:hAnsi="Symbol"/>
    </w:rPr>
  </w:style>
  <w:style w:type="character" w:customStyle="1" w:styleId="MenuOptions">
    <w:name w:val="Menu Options"/>
    <w:basedOn w:val="DefaultParagraphFont"/>
    <w:rsid w:val="003D5731"/>
    <w:rPr>
      <w:rFonts w:ascii="Arial Narrow" w:hAnsi="Arial Narrow"/>
      <w:smallCaps/>
    </w:rPr>
  </w:style>
  <w:style w:type="character" w:customStyle="1" w:styleId="Buttons">
    <w:name w:val="Buttons"/>
    <w:basedOn w:val="DefaultParagraphFont"/>
    <w:rsid w:val="003D5731"/>
    <w:rPr>
      <w:b/>
    </w:rPr>
  </w:style>
  <w:style w:type="character" w:customStyle="1" w:styleId="Underlined">
    <w:name w:val="Underlined"/>
    <w:basedOn w:val="DefaultParagraphFont"/>
    <w:rsid w:val="003D5731"/>
    <w:rPr>
      <w:u w:val="single"/>
    </w:rPr>
  </w:style>
  <w:style w:type="paragraph" w:customStyle="1" w:styleId="TableBodyTextRight">
    <w:name w:val="Table Body Text Right"/>
    <w:basedOn w:val="TableBodyText"/>
    <w:rsid w:val="003D5731"/>
    <w:pPr>
      <w:widowControl w:val="0"/>
      <w:autoSpaceDE w:val="0"/>
      <w:autoSpaceDN w:val="0"/>
      <w:adjustRightInd w:val="0"/>
      <w:jc w:val="right"/>
    </w:pPr>
    <w:rPr>
      <w:rFonts w:cs="Arial"/>
      <w:szCs w:val="18"/>
    </w:rPr>
  </w:style>
  <w:style w:type="paragraph" w:customStyle="1" w:styleId="CopyrightText">
    <w:name w:val="Copyright Text"/>
    <w:basedOn w:val="BodyText"/>
    <w:rsid w:val="003D5731"/>
    <w:rPr>
      <w:sz w:val="18"/>
    </w:rPr>
  </w:style>
  <w:style w:type="paragraph" w:customStyle="1" w:styleId="BodySmallRight">
    <w:name w:val="Body Small Right"/>
    <w:basedOn w:val="BodyTextRight"/>
    <w:rsid w:val="003D5731"/>
    <w:rPr>
      <w:sz w:val="18"/>
      <w:szCs w:val="18"/>
    </w:rPr>
  </w:style>
  <w:style w:type="paragraph" w:customStyle="1" w:styleId="MarginEdition">
    <w:name w:val="Margin Edition"/>
    <w:basedOn w:val="MarginNote"/>
    <w:rsid w:val="003D5731"/>
    <w:pPr>
      <w:spacing w:before="0" w:after="0"/>
    </w:pPr>
    <w:rPr>
      <w:rFonts w:ascii="Times New Roman" w:hAnsi="Times New Roman"/>
      <w:color w:val="999999"/>
    </w:rPr>
  </w:style>
  <w:style w:type="paragraph" w:customStyle="1" w:styleId="Spacer">
    <w:name w:val="Spacer"/>
    <w:basedOn w:val="Normal"/>
    <w:rsid w:val="003D5731"/>
    <w:rPr>
      <w:sz w:val="2"/>
      <w:szCs w:val="2"/>
    </w:rPr>
  </w:style>
  <w:style w:type="character" w:customStyle="1" w:styleId="Small">
    <w:name w:val="Small"/>
    <w:basedOn w:val="DefaultParagraphFont"/>
    <w:rsid w:val="003D5731"/>
    <w:rPr>
      <w:sz w:val="16"/>
    </w:rPr>
  </w:style>
  <w:style w:type="paragraph" w:customStyle="1" w:styleId="WideTable">
    <w:name w:val="Wide Table"/>
    <w:basedOn w:val="Normal"/>
    <w:rsid w:val="003D5731"/>
    <w:pPr>
      <w:ind w:left="-1418"/>
    </w:pPr>
    <w:rPr>
      <w:sz w:val="2"/>
      <w:szCs w:val="2"/>
    </w:rPr>
  </w:style>
  <w:style w:type="character" w:styleId="PageNumber">
    <w:name w:val="page number"/>
    <w:basedOn w:val="DefaultParagraphFont"/>
    <w:rsid w:val="003D5731"/>
  </w:style>
  <w:style w:type="paragraph" w:styleId="Quote">
    <w:name w:val="Quote"/>
    <w:basedOn w:val="Heading1"/>
    <w:link w:val="QuoteChar"/>
    <w:qFormat/>
    <w:rsid w:val="003D5731"/>
    <w:rPr>
      <w:b w:val="0"/>
      <w:sz w:val="72"/>
      <w:szCs w:val="72"/>
      <w:lang w:val="en-NZ"/>
    </w:rPr>
  </w:style>
  <w:style w:type="character" w:customStyle="1" w:styleId="QuoteChar">
    <w:name w:val="Quote Char"/>
    <w:basedOn w:val="DefaultParagraphFont"/>
    <w:link w:val="Quote"/>
    <w:rsid w:val="003D5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731"/>
    <w:pPr>
      <w:pageBreakBefore/>
    </w:pPr>
  </w:style>
  <w:style w:type="paragraph" w:customStyle="1" w:styleId="Border">
    <w:name w:val="Border"/>
    <w:basedOn w:val="Normal"/>
    <w:qFormat/>
    <w:rsid w:val="003D5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731"/>
    <w:rPr>
      <w:b/>
      <w:bCs/>
      <w:i/>
      <w:iCs/>
      <w:color w:val="auto"/>
    </w:rPr>
  </w:style>
  <w:style w:type="paragraph" w:styleId="IntenseQuote">
    <w:name w:val="Intense Quote"/>
    <w:basedOn w:val="Normal"/>
    <w:next w:val="Normal"/>
    <w:link w:val="IntenseQuoteChar"/>
    <w:uiPriority w:val="30"/>
    <w:qFormat/>
    <w:rsid w:val="003D5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731"/>
    <w:rPr>
      <w:smallCaps/>
      <w:color w:val="auto"/>
      <w:u w:val="single"/>
    </w:rPr>
  </w:style>
  <w:style w:type="character" w:styleId="IntenseReference">
    <w:name w:val="Intense Reference"/>
    <w:basedOn w:val="DefaultParagraphFont"/>
    <w:uiPriority w:val="32"/>
    <w:qFormat/>
    <w:rsid w:val="003D5731"/>
    <w:rPr>
      <w:b/>
      <w:bCs/>
      <w:smallCaps/>
      <w:color w:val="auto"/>
      <w:spacing w:val="5"/>
      <w:u w:val="single"/>
    </w:rPr>
  </w:style>
  <w:style w:type="paragraph" w:customStyle="1" w:styleId="2ColumnHeading">
    <w:name w:val="2Column Heading"/>
    <w:basedOn w:val="BodyText"/>
    <w:qFormat/>
    <w:rsid w:val="003D5731"/>
    <w:pPr>
      <w:spacing w:after="60"/>
      <w:ind w:left="-2268"/>
    </w:pPr>
    <w:rPr>
      <w:b/>
    </w:rPr>
  </w:style>
  <w:style w:type="paragraph" w:customStyle="1" w:styleId="Heading1TOC">
    <w:name w:val="Heading1 TOC"/>
    <w:basedOn w:val="Normal"/>
    <w:qFormat/>
    <w:rsid w:val="003D5731"/>
    <w:pPr>
      <w:spacing w:before="240" w:after="120"/>
    </w:pPr>
    <w:rPr>
      <w:rFonts w:ascii="Times New Roman" w:hAnsi="Times New Roman"/>
      <w:b/>
      <w:sz w:val="32"/>
    </w:rPr>
  </w:style>
  <w:style w:type="paragraph" w:customStyle="1" w:styleId="Heading2TOC">
    <w:name w:val="Heading2 TOC"/>
    <w:basedOn w:val="Normal"/>
    <w:qFormat/>
    <w:rsid w:val="003D5731"/>
    <w:pPr>
      <w:spacing w:before="240" w:after="60"/>
    </w:pPr>
    <w:rPr>
      <w:rFonts w:ascii="Times New Roman" w:hAnsi="Times New Roman"/>
      <w:b/>
      <w:sz w:val="28"/>
    </w:rPr>
  </w:style>
  <w:style w:type="character" w:customStyle="1" w:styleId="Underline">
    <w:name w:val="Underline"/>
    <w:basedOn w:val="DefaultParagraphFont"/>
    <w:qFormat/>
    <w:rsid w:val="003D5731"/>
    <w:rPr>
      <w:u w:val="single"/>
    </w:rPr>
  </w:style>
  <w:style w:type="character" w:customStyle="1" w:styleId="BoldandItalics">
    <w:name w:val="Bold and Italics"/>
    <w:qFormat/>
    <w:rsid w:val="003D5731"/>
    <w:rPr>
      <w:b/>
      <w:i/>
      <w:u w:val="none"/>
    </w:rPr>
  </w:style>
  <w:style w:type="paragraph" w:styleId="BalloonText">
    <w:name w:val="Balloon Text"/>
    <w:basedOn w:val="Normal"/>
    <w:link w:val="BalloonTextChar"/>
    <w:rsid w:val="003D5731"/>
    <w:rPr>
      <w:rFonts w:ascii="Tahoma" w:hAnsi="Tahoma" w:cs="Tahoma"/>
      <w:sz w:val="16"/>
      <w:szCs w:val="16"/>
    </w:rPr>
  </w:style>
  <w:style w:type="character" w:customStyle="1" w:styleId="BalloonTextChar">
    <w:name w:val="Balloon Text Char"/>
    <w:basedOn w:val="DefaultParagraphFont"/>
    <w:link w:val="BalloonText"/>
    <w:rsid w:val="003D5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731"/>
    <w:rPr>
      <w:b/>
      <w:color w:val="660033"/>
      <w:spacing w:val="0"/>
    </w:rPr>
  </w:style>
  <w:style w:type="paragraph" w:customStyle="1" w:styleId="Nameditemlist">
    <w:name w:val="Named item list"/>
    <w:basedOn w:val="BodyText"/>
    <w:qFormat/>
    <w:rsid w:val="003D5731"/>
    <w:pPr>
      <w:tabs>
        <w:tab w:val="left" w:pos="2835"/>
      </w:tabs>
      <w:ind w:left="2835" w:hanging="2835"/>
    </w:pPr>
  </w:style>
  <w:style w:type="paragraph" w:customStyle="1" w:styleId="BodyTextnopadding">
    <w:name w:val="Body Text no padding"/>
    <w:basedOn w:val="BodyText"/>
    <w:qFormat/>
    <w:rsid w:val="003D5731"/>
    <w:pPr>
      <w:spacing w:before="0" w:after="0"/>
    </w:pPr>
  </w:style>
  <w:style w:type="character" w:styleId="Hyperlink">
    <w:name w:val="Hyperlink"/>
    <w:basedOn w:val="DefaultParagraphFont"/>
    <w:uiPriority w:val="99"/>
    <w:unhideWhenUsed/>
    <w:rsid w:val="00DD1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1062</Words>
  <Characters>6760</Characters>
  <Application>Microsoft Office Word</Application>
  <DocSecurity>0</DocSecurity>
  <Lines>293</Lines>
  <Paragraphs>170</Paragraphs>
  <ScaleCrop>false</ScaleCrop>
  <Company>Author-it Software Corporation Ltd.</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AVIF3006 Respond to abnormal and emergency situations in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2019-01-31T04:31:00Z</dcterms:created>
  <dcterms:modified xsi:type="dcterms:W3CDTF">2019-01-31T04:31:00Z</dcterms:modified>
</cp:coreProperties>
</file>