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9A2" w:rsidP="00DE19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AVIF0049 Utilise emergency breathing systems</w:t>
      </w:r>
      <w:r>
        <w:fldChar w:fldCharType="end"/>
      </w:r>
    </w:p>
    <w:p w:rsidR="00DE19A2" w:rsidP="00DE19A2">
      <w:pPr>
        <w:pStyle w:val="Version"/>
        <w:sectPr w:rsidSect="00FF64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4D4" w:rsidP="00FF64D4">
      <w:pPr>
        <w:pStyle w:val="SuperHeading"/>
      </w:pPr>
      <w:r w:rsidRPr="00FF64D4">
        <w:t>AVIF0049 Utilise emergency breathing systems</w:t>
      </w:r>
    </w:p>
    <w:p w:rsidR="00000000" w:rsidRPr="00FF64D4" w:rsidP="00FF64D4">
      <w:pPr>
        <w:pStyle w:val="Heading1"/>
      </w:pPr>
      <w:bookmarkStart w:id="1" w:name="O_1296929"/>
      <w:bookmarkEnd w:id="1"/>
      <w:r w:rsidRPr="00FF64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t>Release 1. This is the first release of this unit of competency in the AVI Aviation Training Package.</w:t>
            </w:r>
          </w:p>
        </w:tc>
      </w:tr>
    </w:tbl>
    <w:p w:rsidR="00000000" w:rsidRPr="00FF64D4" w:rsidP="00FF64D4">
      <w:pPr>
        <w:pStyle w:val="NoPaddingFontSize1"/>
      </w:pPr>
    </w:p>
    <w:p w:rsidR="00000000" w:rsidRPr="00FF64D4" w:rsidP="00FF64D4">
      <w:pPr>
        <w:pStyle w:val="AllowPageBreak"/>
      </w:pPr>
    </w:p>
    <w:p w:rsidR="00000000" w:rsidRPr="00FF64D4" w:rsidP="00FF64D4">
      <w:pPr>
        <w:pStyle w:val="Heading1"/>
      </w:pPr>
      <w:bookmarkStart w:id="2" w:name="O_1296930"/>
      <w:bookmarkEnd w:id="2"/>
      <w:r w:rsidRPr="00FF64D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t>This unit involves the skills and knowledge required to utilise emergency breathing systems</w:t>
            </w:r>
            <w:r w:rsidRPr="00FF64D4">
              <w:t xml:space="preserve"> (EBS) in compliance with relevant regulatory requirements of the Civil Aviation Safety Authority (CASA) and national operating standards. Use of this unit in non-aviation related safety roles is to be in accordance with relevant industry and national regu</w:t>
            </w:r>
            <w:r w:rsidRPr="00FF64D4">
              <w:t>latory requirements.</w:t>
            </w:r>
          </w:p>
          <w:p w:rsidR="00000000" w:rsidRPr="00FF64D4" w:rsidP="00FF64D4">
            <w:pPr>
              <w:pStyle w:val="BodyText"/>
            </w:pPr>
            <w:r w:rsidRPr="00FF64D4">
              <w:t>It includes preparing an EBS for use, operating and completing post-operational procedures of an EBS.</w:t>
            </w:r>
          </w:p>
          <w:p w:rsidR="00000000" w:rsidRPr="00FF64D4" w:rsidP="00FF64D4">
            <w:pPr>
              <w:pStyle w:val="BodyText"/>
            </w:pPr>
            <w:r w:rsidRPr="00FF64D4">
              <w:t>This unit addresses aviation technical skill requirements (physical, mental and task-management abilities) related to aircraft operat</w:t>
            </w:r>
            <w:r w:rsidRPr="00FF64D4">
              <w:t>ional duties of flight crew and contributes to safe and effective performance in complex aviation operational environments.</w:t>
            </w:r>
          </w:p>
          <w:p w:rsidR="00000000" w:rsidRPr="00FF64D4" w:rsidP="00FF64D4">
            <w:pPr>
              <w:pStyle w:val="BodyText"/>
            </w:pPr>
            <w:r w:rsidRPr="00FF64D4">
              <w:t>Operations are conducted across a variety of operational contexts within the Australian aviation industry.</w:t>
            </w:r>
          </w:p>
          <w:p w:rsidR="00000000" w:rsidRPr="00FF64D4" w:rsidP="00FF64D4">
            <w:pPr>
              <w:pStyle w:val="BodyText"/>
            </w:pPr>
            <w:r w:rsidRPr="00FF64D4">
              <w:t>Licensing, legislative, r</w:t>
            </w:r>
            <w:r w:rsidRPr="00FF64D4">
              <w:t>egulatory or certification requirements are applicable to this unit.</w:t>
            </w:r>
          </w:p>
        </w:tc>
      </w:tr>
    </w:tbl>
    <w:p w:rsidR="00000000" w:rsidRPr="00FF64D4" w:rsidP="00FF64D4">
      <w:pPr>
        <w:pStyle w:val="NoPaddingFontSize1"/>
      </w:pPr>
    </w:p>
    <w:p w:rsidR="00000000" w:rsidRPr="00FF64D4" w:rsidP="00FF64D4">
      <w:pPr>
        <w:pStyle w:val="AllowPageBreak"/>
      </w:pPr>
    </w:p>
    <w:p w:rsidR="00000000" w:rsidRPr="00FF64D4" w:rsidP="00FF64D4">
      <w:pPr>
        <w:pStyle w:val="Heading1"/>
      </w:pPr>
      <w:bookmarkStart w:id="3" w:name="O_1296931"/>
      <w:bookmarkEnd w:id="3"/>
      <w:r w:rsidRPr="00FF64D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t>Not applicable.</w:t>
            </w:r>
          </w:p>
        </w:tc>
      </w:tr>
    </w:tbl>
    <w:p w:rsidR="00000000" w:rsidRPr="00FF64D4" w:rsidP="00FF64D4">
      <w:pPr>
        <w:pStyle w:val="NoPaddingFontSize1"/>
      </w:pPr>
    </w:p>
    <w:p w:rsidR="00000000" w:rsidRPr="00FF64D4" w:rsidP="00FF64D4">
      <w:pPr>
        <w:pStyle w:val="AllowPageBreak"/>
      </w:pPr>
    </w:p>
    <w:p w:rsidR="00000000" w:rsidRPr="00FF64D4" w:rsidP="00FF64D4">
      <w:pPr>
        <w:pStyle w:val="Heading1"/>
      </w:pPr>
      <w:bookmarkStart w:id="4" w:name="O_1296932"/>
      <w:bookmarkEnd w:id="4"/>
      <w:r w:rsidRPr="00FF64D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t>F – Safety Management</w:t>
            </w:r>
          </w:p>
        </w:tc>
      </w:tr>
    </w:tbl>
    <w:p w:rsidR="00000000" w:rsidRPr="00FF64D4" w:rsidP="00FF64D4">
      <w:pPr>
        <w:pStyle w:val="NoPaddingFontSize1"/>
      </w:pPr>
    </w:p>
    <w:p w:rsidR="00000000" w:rsidRPr="00FF64D4" w:rsidP="00FF64D4">
      <w:pPr>
        <w:pStyle w:val="AllowPageBreak"/>
      </w:pPr>
    </w:p>
    <w:p w:rsidR="00000000" w:rsidRPr="00FF64D4" w:rsidP="00FF64D4">
      <w:pPr>
        <w:pStyle w:val="Heading1"/>
      </w:pPr>
      <w:bookmarkStart w:id="5" w:name="O_1296933"/>
      <w:bookmarkEnd w:id="5"/>
      <w:r w:rsidRPr="00FF64D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t>Not applicable.</w:t>
            </w:r>
          </w:p>
        </w:tc>
      </w:tr>
    </w:tbl>
    <w:p w:rsidR="00000000" w:rsidRPr="00FF64D4" w:rsidP="00FF64D4">
      <w:pPr>
        <w:pStyle w:val="NoPaddingFontSize1"/>
      </w:pPr>
    </w:p>
    <w:p w:rsidR="00000000" w:rsidRPr="00FF64D4" w:rsidP="00FF64D4">
      <w:pPr>
        <w:pStyle w:val="AllowPageBreak"/>
      </w:pPr>
    </w:p>
    <w:p w:rsidR="00000000" w:rsidRPr="00FF64D4" w:rsidP="00FF64D4">
      <w:pPr>
        <w:pStyle w:val="Heading1"/>
      </w:pPr>
      <w:bookmarkStart w:id="6" w:name="O_1296934"/>
      <w:bookmarkEnd w:id="6"/>
      <w:r w:rsidRPr="00FF64D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rPr>
                <w:rStyle w:val="SpecialBold"/>
              </w:rPr>
              <w:t>PERFORMANCE CRITERIA</w:t>
            </w:r>
          </w:p>
        </w:tc>
      </w:tr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t>Performance criteria describe the performance needed to demonstrate achievement of the element.</w:t>
            </w:r>
          </w:p>
        </w:tc>
      </w:tr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rPr>
                <w:rStyle w:val="SpecialBold"/>
              </w:rPr>
              <w:t>Prepare an EBS for use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t>EBS pre-flight inspection is conducted, and defects reported in accordance with workplace procedures</w:t>
            </w:r>
          </w:p>
        </w:tc>
      </w:tr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t>Preparations for flight are completed in accordance with workplace procedures</w:t>
            </w:r>
          </w:p>
        </w:tc>
      </w:tr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rPr>
                <w:rStyle w:val="SpecialBold"/>
              </w:rPr>
              <w:t>Operate an EBS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t>EBS is fitted in accordance with manufacturer instructions and workplace procedures</w:t>
            </w:r>
          </w:p>
        </w:tc>
      </w:tr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t>EBS purging techniques are employed in accordance with manufacturer instructions and workplace procedures</w:t>
            </w:r>
          </w:p>
        </w:tc>
      </w:tr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t>Safe breathing techniques are employed during ascent</w:t>
            </w:r>
          </w:p>
        </w:tc>
      </w:tr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t>EBS malfunctions are responded to in accordance with workplace procedures</w:t>
            </w:r>
          </w:p>
        </w:tc>
      </w:tr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rPr>
                <w:rStyle w:val="SpecialBold"/>
              </w:rPr>
              <w:t>Complete EBS post-operational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t>EBS after-use inspection is conducted in accordance with manufacturer instructions and workplace procedures</w:t>
            </w:r>
          </w:p>
        </w:tc>
      </w:tr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t>EBS defects are reported in accordance with workplace procedures</w:t>
            </w:r>
          </w:p>
        </w:tc>
      </w:tr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D4">
            <w:pPr>
              <w:pStyle w:val="BodyText"/>
              <w:rPr>
                <w:lang w:val="en-NZ"/>
              </w:rPr>
            </w:pPr>
            <w:r w:rsidRPr="00FF64D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t>EBS equipment is stowed in in accordance with workplace procedures</w:t>
            </w:r>
          </w:p>
        </w:tc>
      </w:tr>
    </w:tbl>
    <w:p w:rsidR="00000000" w:rsidRPr="00FF64D4" w:rsidP="00FF64D4">
      <w:pPr>
        <w:pStyle w:val="NoPaddingFontSize1"/>
      </w:pPr>
    </w:p>
    <w:p w:rsidR="00000000" w:rsidRPr="00FF64D4" w:rsidP="00FF64D4">
      <w:pPr>
        <w:pStyle w:val="AllowPageBreak"/>
      </w:pPr>
    </w:p>
    <w:p w:rsidR="00000000" w:rsidRPr="00FF64D4" w:rsidP="00FF64D4">
      <w:pPr>
        <w:pStyle w:val="Heading1"/>
      </w:pPr>
      <w:bookmarkStart w:id="7" w:name="O_1296935"/>
      <w:bookmarkEnd w:id="7"/>
      <w:r w:rsidRPr="00FF64D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t>Foundation skills essential to performance are explicit in the performance criteria of this unit of competency.</w:t>
            </w:r>
          </w:p>
        </w:tc>
      </w:tr>
    </w:tbl>
    <w:p w:rsidR="00000000" w:rsidRPr="00FF64D4" w:rsidP="00FF64D4">
      <w:pPr>
        <w:pStyle w:val="NoPaddingFontSize1"/>
      </w:pPr>
    </w:p>
    <w:p w:rsidR="00000000" w:rsidRPr="00FF64D4" w:rsidP="00FF64D4">
      <w:pPr>
        <w:pStyle w:val="AllowPageBreak"/>
      </w:pPr>
    </w:p>
    <w:p w:rsidR="00000000" w:rsidRPr="00FF64D4" w:rsidP="00FF64D4">
      <w:pPr>
        <w:pStyle w:val="Heading1"/>
      </w:pPr>
      <w:bookmarkStart w:id="8" w:name="O_1296936"/>
      <w:bookmarkEnd w:id="8"/>
      <w:r w:rsidRPr="00FF64D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t>R</w:t>
            </w:r>
            <w:r w:rsidRPr="00FF64D4">
              <w:t>ange is restricted to essential operating conditions and any other variables essential to the work environment.</w:t>
            </w:r>
          </w:p>
          <w:p w:rsidR="00000000" w:rsidRPr="00FF64D4" w:rsidP="00FF64D4">
            <w:pPr>
              <w:pStyle w:val="BodyText"/>
            </w:pPr>
            <w:r w:rsidRPr="00FF64D4">
              <w:t>Non-essential conditions may be found in the Companion Volume Implementation Guide.</w:t>
            </w:r>
          </w:p>
        </w:tc>
      </w:tr>
    </w:tbl>
    <w:p w:rsidR="00000000" w:rsidRPr="00FF64D4" w:rsidP="00FF64D4">
      <w:pPr>
        <w:pStyle w:val="NoPaddingFontSize1"/>
      </w:pPr>
    </w:p>
    <w:p w:rsidR="00000000" w:rsidRPr="00FF64D4" w:rsidP="00FF64D4">
      <w:pPr>
        <w:pStyle w:val="AllowPageBreak"/>
      </w:pPr>
    </w:p>
    <w:p w:rsidR="00000000" w:rsidRPr="00FF64D4" w:rsidP="00FF64D4">
      <w:pPr>
        <w:pStyle w:val="Heading1"/>
      </w:pPr>
      <w:bookmarkStart w:id="9" w:name="O_1296937"/>
      <w:bookmarkEnd w:id="9"/>
      <w:r w:rsidRPr="00FF64D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D4" w:rsidP="00FF64D4">
            <w:pPr>
              <w:pStyle w:val="BodyText"/>
            </w:pPr>
            <w:r w:rsidRPr="00FF64D4">
              <w:t>This unit repl</w:t>
            </w:r>
            <w:r w:rsidRPr="00FF64D4">
              <w:t>aces and is equivalent to AVIF0039 Utilise emergency breathing systems.</w:t>
            </w:r>
          </w:p>
        </w:tc>
      </w:tr>
    </w:tbl>
    <w:p w:rsidR="00000000" w:rsidRPr="00FF64D4" w:rsidP="00FF64D4">
      <w:pPr>
        <w:pStyle w:val="NoPaddingFontSize1"/>
      </w:pPr>
    </w:p>
    <w:p w:rsidR="00000000" w:rsidRPr="00FF64D4" w:rsidP="00FF64D4">
      <w:pPr>
        <w:pStyle w:val="AllowPageBreak"/>
      </w:pPr>
    </w:p>
    <w:p w:rsidR="00000000" w:rsidRPr="00FF64D4" w:rsidP="00FF64D4">
      <w:pPr>
        <w:pStyle w:val="Heading1"/>
      </w:pPr>
      <w:bookmarkStart w:id="10" w:name="O_1296944"/>
      <w:bookmarkEnd w:id="10"/>
      <w:r w:rsidRPr="00FF64D4">
        <w:t>Links</w:t>
      </w:r>
    </w:p>
    <w:p w:rsidR="00000000" w:rsidRPr="00FF64D4" w:rsidP="00DE19A2">
      <w:pPr>
        <w:pStyle w:val="BodyText"/>
      </w:pPr>
      <w:r w:rsidRPr="00FF64D4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D008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F64D4" w:rsidP="00FF64D4"/>
    <w:sectPr w:rsidSect="00FF64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D4" w:rsidRPr="00DE19A2" w:rsidP="00DE19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A2" w:rsidP="00FF64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9A2" w:rsidP="00FF64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E19A2" w:rsidP="00FF64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4D4" w:rsidRPr="00DE19A2" w:rsidP="00DE19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A2" w:rsidRPr="002D2AF8" w:rsidP="00FF64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AVIF0049 Utilise emergency breathing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DE19A2" w:rsidP="00FF64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4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4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4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4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4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4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4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4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4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4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4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4D4"/>
  </w:style>
  <w:style w:type="character" w:customStyle="1" w:styleId="Heading1Char">
    <w:name w:val="Heading 1 Char"/>
    <w:basedOn w:val="DefaultParagraphFont"/>
    <w:link w:val="Heading1"/>
    <w:rsid w:val="00FF64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4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4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64D4"/>
    <w:rPr>
      <w:b/>
      <w:spacing w:val="0"/>
    </w:rPr>
  </w:style>
  <w:style w:type="paragraph" w:customStyle="1" w:styleId="SuperHeading">
    <w:name w:val="SuperHeading"/>
    <w:basedOn w:val="Normal"/>
    <w:rsid w:val="00FF64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4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64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4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4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4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4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4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4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4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4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4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4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4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4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4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4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64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64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4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4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4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4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4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4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4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4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4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4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4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4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4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4D4"/>
    <w:rPr>
      <w:i/>
    </w:rPr>
  </w:style>
  <w:style w:type="paragraph" w:styleId="Caption">
    <w:name w:val="caption"/>
    <w:basedOn w:val="BodyText"/>
    <w:next w:val="Normal"/>
    <w:qFormat/>
    <w:rsid w:val="00FF64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4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4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4D4"/>
  </w:style>
  <w:style w:type="paragraph" w:styleId="TableofFigures">
    <w:name w:val="table of figures"/>
    <w:basedOn w:val="Normal"/>
    <w:next w:val="Normal"/>
    <w:semiHidden/>
    <w:rsid w:val="00FF64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4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64D4"/>
    <w:rPr>
      <w:rFonts w:ascii="Wingdings" w:hAnsi="Wingdings"/>
    </w:rPr>
  </w:style>
  <w:style w:type="paragraph" w:customStyle="1" w:styleId="TableHeading">
    <w:name w:val="Table Heading"/>
    <w:basedOn w:val="HeadingBase"/>
    <w:rsid w:val="00FF64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4D4"/>
    <w:rPr>
      <w:color w:val="0033CC"/>
      <w:u w:val="none"/>
    </w:rPr>
  </w:style>
  <w:style w:type="paragraph" w:customStyle="1" w:styleId="BodyTextRight">
    <w:name w:val="Body Text Right"/>
    <w:basedOn w:val="BodyText"/>
    <w:rsid w:val="00FF64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4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4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4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4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4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4D4"/>
    <w:rPr>
      <w:sz w:val="32"/>
    </w:rPr>
  </w:style>
  <w:style w:type="paragraph" w:customStyle="1" w:styleId="HeadingProcedure">
    <w:name w:val="Heading Procedure"/>
    <w:basedOn w:val="HeadingBase"/>
    <w:next w:val="Normal"/>
    <w:rsid w:val="00FF64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4D4"/>
    <w:pPr>
      <w:spacing w:before="60" w:after="60"/>
    </w:pPr>
  </w:style>
  <w:style w:type="paragraph" w:styleId="ListContinue">
    <w:name w:val="List Continue"/>
    <w:basedOn w:val="List"/>
    <w:rsid w:val="00FF64D4"/>
    <w:pPr>
      <w:ind w:firstLine="0"/>
    </w:pPr>
  </w:style>
  <w:style w:type="paragraph" w:customStyle="1" w:styleId="ListNote">
    <w:name w:val="List Note"/>
    <w:basedOn w:val="List"/>
    <w:rsid w:val="00FF64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4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4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4D4"/>
    <w:rPr>
      <w:rFonts w:ascii="Courier New" w:hAnsi="Courier New"/>
    </w:rPr>
  </w:style>
  <w:style w:type="paragraph" w:customStyle="1" w:styleId="NoteBullet">
    <w:name w:val="Note Bullet"/>
    <w:basedOn w:val="Note"/>
    <w:rsid w:val="00FF64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4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4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4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4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64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4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4D4"/>
    <w:rPr>
      <w:b/>
      <w:smallCaps/>
    </w:rPr>
  </w:style>
  <w:style w:type="paragraph" w:customStyle="1" w:styleId="TableListNumber">
    <w:name w:val="Table List Number"/>
    <w:basedOn w:val="ListNumber"/>
    <w:rsid w:val="00FF64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4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4D4"/>
    <w:pPr>
      <w:numPr>
        <w:numId w:val="7"/>
      </w:numPr>
    </w:pPr>
  </w:style>
  <w:style w:type="paragraph" w:customStyle="1" w:styleId="ListAlpha2">
    <w:name w:val="List Alpha 2"/>
    <w:basedOn w:val="List2"/>
    <w:rsid w:val="00FF64D4"/>
    <w:pPr>
      <w:numPr>
        <w:numId w:val="6"/>
      </w:numPr>
    </w:pPr>
  </w:style>
  <w:style w:type="paragraph" w:styleId="List2">
    <w:name w:val="List 2"/>
    <w:basedOn w:val="BodyText"/>
    <w:rsid w:val="00FF64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4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4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4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4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4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64D4"/>
    <w:pPr>
      <w:numPr>
        <w:numId w:val="2"/>
      </w:numPr>
    </w:pPr>
  </w:style>
  <w:style w:type="paragraph" w:styleId="ListContinue2">
    <w:name w:val="List Continue 2"/>
    <w:basedOn w:val="List2"/>
    <w:rsid w:val="00FF64D4"/>
    <w:pPr>
      <w:ind w:firstLine="0"/>
    </w:pPr>
  </w:style>
  <w:style w:type="paragraph" w:styleId="ListContinue3">
    <w:name w:val="List Continue 3"/>
    <w:basedOn w:val="List3"/>
    <w:rsid w:val="00FF64D4"/>
    <w:pPr>
      <w:ind w:left="1021" w:firstLine="0"/>
    </w:pPr>
  </w:style>
  <w:style w:type="paragraph" w:styleId="ListContinue4">
    <w:name w:val="List Continue 4"/>
    <w:basedOn w:val="List4"/>
    <w:rsid w:val="00FF64D4"/>
    <w:pPr>
      <w:ind w:firstLine="0"/>
    </w:pPr>
  </w:style>
  <w:style w:type="paragraph" w:styleId="ListContinue5">
    <w:name w:val="List Continue 5"/>
    <w:basedOn w:val="List5"/>
    <w:rsid w:val="00FF64D4"/>
    <w:pPr>
      <w:ind w:firstLine="0"/>
    </w:pPr>
  </w:style>
  <w:style w:type="paragraph" w:styleId="ListNumber3">
    <w:name w:val="List Number 3"/>
    <w:basedOn w:val="List3"/>
    <w:rsid w:val="00FF64D4"/>
    <w:pPr>
      <w:numPr>
        <w:numId w:val="3"/>
      </w:numPr>
    </w:pPr>
  </w:style>
  <w:style w:type="paragraph" w:styleId="ListNumber4">
    <w:name w:val="List Number 4"/>
    <w:basedOn w:val="List4"/>
    <w:rsid w:val="00FF64D4"/>
    <w:pPr>
      <w:numPr>
        <w:numId w:val="4"/>
      </w:numPr>
    </w:pPr>
  </w:style>
  <w:style w:type="paragraph" w:styleId="ListNumber5">
    <w:name w:val="List Number 5"/>
    <w:basedOn w:val="List5"/>
    <w:rsid w:val="00FF64D4"/>
    <w:pPr>
      <w:numPr>
        <w:numId w:val="5"/>
      </w:numPr>
    </w:pPr>
  </w:style>
  <w:style w:type="paragraph" w:styleId="BlockText">
    <w:name w:val="Block Text"/>
    <w:basedOn w:val="Normal"/>
    <w:rsid w:val="00FF64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4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4D4"/>
    <w:rPr>
      <w:sz w:val="16"/>
      <w:vertAlign w:val="superscript"/>
    </w:rPr>
  </w:style>
  <w:style w:type="character" w:customStyle="1" w:styleId="Symbols">
    <w:name w:val="Symbols"/>
    <w:basedOn w:val="DefaultParagraphFont"/>
    <w:rsid w:val="00FF64D4"/>
    <w:rPr>
      <w:rFonts w:ascii="Symbol" w:hAnsi="Symbol"/>
    </w:rPr>
  </w:style>
  <w:style w:type="character" w:customStyle="1" w:styleId="MenuOptions">
    <w:name w:val="Menu Options"/>
    <w:basedOn w:val="DefaultParagraphFont"/>
    <w:rsid w:val="00FF64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4D4"/>
    <w:rPr>
      <w:b/>
    </w:rPr>
  </w:style>
  <w:style w:type="character" w:customStyle="1" w:styleId="Underlined">
    <w:name w:val="Underlined"/>
    <w:basedOn w:val="DefaultParagraphFont"/>
    <w:rsid w:val="00FF64D4"/>
    <w:rPr>
      <w:u w:val="single"/>
    </w:rPr>
  </w:style>
  <w:style w:type="paragraph" w:customStyle="1" w:styleId="TableBodyTextRight">
    <w:name w:val="Table Body Text Right"/>
    <w:basedOn w:val="TableBodyText"/>
    <w:rsid w:val="00FF64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4D4"/>
    <w:rPr>
      <w:sz w:val="18"/>
    </w:rPr>
  </w:style>
  <w:style w:type="paragraph" w:customStyle="1" w:styleId="BodySmallRight">
    <w:name w:val="Body Small Right"/>
    <w:basedOn w:val="BodyTextRight"/>
    <w:rsid w:val="00FF64D4"/>
    <w:rPr>
      <w:sz w:val="18"/>
      <w:szCs w:val="18"/>
    </w:rPr>
  </w:style>
  <w:style w:type="paragraph" w:customStyle="1" w:styleId="MarginEdition">
    <w:name w:val="Margin Edition"/>
    <w:basedOn w:val="MarginNote"/>
    <w:rsid w:val="00FF64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4D4"/>
    <w:rPr>
      <w:sz w:val="2"/>
      <w:szCs w:val="2"/>
    </w:rPr>
  </w:style>
  <w:style w:type="character" w:customStyle="1" w:styleId="Small">
    <w:name w:val="Small"/>
    <w:basedOn w:val="DefaultParagraphFont"/>
    <w:rsid w:val="00FF64D4"/>
    <w:rPr>
      <w:sz w:val="16"/>
    </w:rPr>
  </w:style>
  <w:style w:type="paragraph" w:customStyle="1" w:styleId="WideTable">
    <w:name w:val="Wide Table"/>
    <w:basedOn w:val="Normal"/>
    <w:rsid w:val="00FF64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4D4"/>
  </w:style>
  <w:style w:type="paragraph" w:styleId="Quote">
    <w:name w:val="Quote"/>
    <w:basedOn w:val="Heading1"/>
    <w:link w:val="QuoteChar"/>
    <w:qFormat/>
    <w:rsid w:val="00FF64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4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4D4"/>
    <w:pPr>
      <w:pageBreakBefore/>
    </w:pPr>
  </w:style>
  <w:style w:type="paragraph" w:customStyle="1" w:styleId="Border">
    <w:name w:val="Border"/>
    <w:basedOn w:val="Normal"/>
    <w:qFormat/>
    <w:rsid w:val="00FF64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4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4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4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4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4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4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4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4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4D4"/>
    <w:rPr>
      <w:u w:val="single"/>
    </w:rPr>
  </w:style>
  <w:style w:type="character" w:customStyle="1" w:styleId="BoldandItalics">
    <w:name w:val="Bold and Italics"/>
    <w:qFormat/>
    <w:rsid w:val="00FF64D4"/>
    <w:rPr>
      <w:b/>
      <w:i/>
      <w:u w:val="none"/>
    </w:rPr>
  </w:style>
  <w:style w:type="paragraph" w:styleId="BalloonText">
    <w:name w:val="Balloon Text"/>
    <w:basedOn w:val="Normal"/>
    <w:link w:val="BalloonTextChar"/>
    <w:rsid w:val="00FF64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4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4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4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4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4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4D4"/>
    <w:pPr>
      <w:spacing w:before="0" w:after="0"/>
    </w:pPr>
  </w:style>
  <w:style w:type="paragraph" w:customStyle="1" w:styleId="BodyTextBold">
    <w:name w:val="Body Text Bold"/>
    <w:basedOn w:val="BodyText"/>
    <w:qFormat/>
    <w:rsid w:val="00FF64D4"/>
    <w:rPr>
      <w:b/>
    </w:rPr>
  </w:style>
  <w:style w:type="character" w:styleId="Hyperlink">
    <w:name w:val="Hyperlink"/>
    <w:basedOn w:val="DefaultParagraphFont"/>
    <w:uiPriority w:val="99"/>
    <w:unhideWhenUsed/>
    <w:rsid w:val="00DE19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417</Words>
  <Characters>2740</Characters>
  <Application>Microsoft Office Word</Application>
  <DocSecurity>0</DocSecurity>
  <Lines>124</Lines>
  <Paragraphs>67</Paragraphs>
  <ScaleCrop>false</ScaleCrop>
  <Company>Author-it Software Corporation Ltd.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AVIF0049 Utilise emergency breathing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2025-05-28T03:25:00Z</dcterms:created>
  <dcterms:modified xsi:type="dcterms:W3CDTF">2025-05-28T03:25:00Z</dcterms:modified>
</cp:coreProperties>
</file>