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E5F" w:rsidP="00C26E5F">
      <w:pPr>
        <w:pStyle w:val="Title"/>
      </w:pPr>
      <w:r>
        <w:fldChar w:fldCharType="begin"/>
      </w:r>
      <w:r>
        <w:instrText xml:space="preserve"> TITLE   \* MERGEFORMAT </w:instrText>
      </w:r>
      <w:r>
        <w:fldChar w:fldCharType="separate"/>
      </w:r>
      <w:r>
        <w:t>Assessment Requirements for AVIF0049 Utilise emergency breathing systems</w:t>
      </w:r>
      <w:r>
        <w:fldChar w:fldCharType="end"/>
      </w:r>
    </w:p>
    <w:p w:rsidR="00C26E5F" w:rsidP="00C26E5F">
      <w:pPr>
        <w:pStyle w:val="Version"/>
        <w:sectPr w:rsidSect="00604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3C2" w:rsidP="006043C2">
      <w:pPr>
        <w:pStyle w:val="SuperHeading"/>
      </w:pPr>
      <w:r w:rsidRPr="006043C2">
        <w:t>Assessment Requirements for AVIF0049 Utilise emergency breathing systems</w:t>
      </w:r>
    </w:p>
    <w:p w:rsidR="00000000" w:rsidRPr="006043C2" w:rsidP="006043C2">
      <w:pPr>
        <w:pStyle w:val="Heading1"/>
      </w:pPr>
      <w:bookmarkStart w:id="1" w:name="O_1296939"/>
      <w:bookmarkEnd w:id="1"/>
      <w:r w:rsidRPr="006043C2">
        <w:t>Modification History</w:t>
      </w:r>
    </w:p>
    <w:tbl>
      <w:tblPr>
        <w:tblW w:w="9497" w:type="dxa"/>
        <w:tblLayout w:type="fixed"/>
        <w:tblCellMar>
          <w:left w:w="62" w:type="dxa"/>
          <w:right w:w="62" w:type="dxa"/>
        </w:tblCellMar>
        <w:tblLook w:val="0000"/>
      </w:tblPr>
      <w:tblGrid>
        <w:gridCol w:w="9497"/>
      </w:tblGrid>
      <w:tr w:rsidTr="00604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3C2" w:rsidP="006043C2">
            <w:pPr>
              <w:pStyle w:val="BodyText"/>
            </w:pPr>
            <w:r w:rsidRPr="006043C2">
              <w:t>Release 1. This is the first release of this unit of competency in the AVI Aviation Training Package.</w:t>
            </w:r>
          </w:p>
        </w:tc>
      </w:tr>
    </w:tbl>
    <w:p w:rsidR="00000000" w:rsidRPr="006043C2" w:rsidP="006043C2">
      <w:pPr>
        <w:pStyle w:val="NoPaddingFontSize1"/>
      </w:pPr>
    </w:p>
    <w:p w:rsidR="00000000" w:rsidRPr="006043C2" w:rsidP="006043C2">
      <w:pPr>
        <w:pStyle w:val="AllowPageBreak"/>
      </w:pPr>
    </w:p>
    <w:p w:rsidR="00000000" w:rsidRPr="006043C2" w:rsidP="006043C2">
      <w:pPr>
        <w:pStyle w:val="Heading1"/>
      </w:pPr>
      <w:bookmarkStart w:id="2" w:name="O_1296940"/>
      <w:bookmarkEnd w:id="2"/>
      <w:r w:rsidRPr="006043C2">
        <w:t>Performance Evidence</w:t>
      </w:r>
    </w:p>
    <w:tbl>
      <w:tblPr>
        <w:tblW w:w="9497" w:type="dxa"/>
        <w:tblLayout w:type="fixed"/>
        <w:tblCellMar>
          <w:left w:w="62" w:type="dxa"/>
          <w:right w:w="62" w:type="dxa"/>
        </w:tblCellMar>
        <w:tblLook w:val="0000"/>
      </w:tblPr>
      <w:tblGrid>
        <w:gridCol w:w="9497"/>
      </w:tblGrid>
      <w:tr w:rsidTr="00604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3C2" w:rsidP="006043C2">
            <w:pPr>
              <w:pStyle w:val="BodyText"/>
            </w:pPr>
            <w:r w:rsidRPr="006043C2">
              <w:t>Evidence required to demonstrate competence in this unit must be relevant to and satisfy all of the requirements of the elements, performance criteria and range of conditions on at least one occasion and include:</w:t>
            </w:r>
          </w:p>
          <w:p w:rsidR="00000000" w:rsidRPr="006043C2" w:rsidP="006043C2">
            <w:pPr>
              <w:pStyle w:val="ListBullet"/>
            </w:pPr>
            <w:r w:rsidRPr="006043C2">
              <w:t>conducting emergency breathing systems (E</w:t>
            </w:r>
            <w:r w:rsidRPr="006043C2">
              <w:t>BS) malfunction and defect management and reporting procedures</w:t>
            </w:r>
          </w:p>
          <w:p w:rsidR="00000000" w:rsidRPr="006043C2" w:rsidP="006043C2">
            <w:pPr>
              <w:pStyle w:val="ListBullet"/>
            </w:pPr>
            <w:r w:rsidRPr="006043C2">
              <w:t>conducting inspection of EBS after use</w:t>
            </w:r>
          </w:p>
          <w:p w:rsidR="00000000" w:rsidRPr="006043C2" w:rsidP="006043C2">
            <w:pPr>
              <w:pStyle w:val="ListBullet"/>
            </w:pPr>
            <w:r w:rsidRPr="006043C2">
              <w:t>conducting pre-flight inspection of the EBS in accordance with manufacturer instructions and workplace procedures to assess for :</w:t>
            </w:r>
          </w:p>
          <w:p w:rsidR="00000000" w:rsidRPr="006043C2" w:rsidP="006043C2">
            <w:pPr>
              <w:pStyle w:val="ListBullet2"/>
            </w:pPr>
            <w:r w:rsidRPr="006043C2">
              <w:t>leaks</w:t>
            </w:r>
          </w:p>
          <w:p w:rsidR="00000000" w:rsidRPr="006043C2" w:rsidP="006043C2">
            <w:pPr>
              <w:pStyle w:val="ListBullet2"/>
            </w:pPr>
            <w:r w:rsidRPr="006043C2">
              <w:t>pressure</w:t>
            </w:r>
          </w:p>
          <w:p w:rsidR="00000000" w:rsidRPr="006043C2" w:rsidP="006043C2">
            <w:pPr>
              <w:pStyle w:val="ListBullet2"/>
            </w:pPr>
            <w:r w:rsidRPr="006043C2">
              <w:t>secure installation</w:t>
            </w:r>
          </w:p>
          <w:p w:rsidR="00000000" w:rsidRPr="006043C2" w:rsidP="006043C2">
            <w:pPr>
              <w:pStyle w:val="ListBullet2"/>
            </w:pPr>
            <w:r w:rsidRPr="006043C2">
              <w:t>visible signs of damage</w:t>
            </w:r>
          </w:p>
          <w:p w:rsidR="00000000" w:rsidRPr="006043C2" w:rsidP="006043C2">
            <w:pPr>
              <w:pStyle w:val="ListBullet"/>
            </w:pPr>
            <w:r w:rsidRPr="006043C2">
              <w:t>conducting purging techniques for EBS must include:</w:t>
            </w:r>
          </w:p>
          <w:p w:rsidR="00000000" w:rsidRPr="006043C2" w:rsidP="006043C2">
            <w:pPr>
              <w:pStyle w:val="ListBullet2"/>
            </w:pPr>
            <w:r w:rsidRPr="006043C2">
              <w:t>blow-out</w:t>
            </w:r>
          </w:p>
          <w:p w:rsidR="00000000" w:rsidRPr="006043C2" w:rsidP="006043C2">
            <w:pPr>
              <w:pStyle w:val="ListBullet2"/>
            </w:pPr>
            <w:r w:rsidRPr="006043C2">
              <w:t>combination of blow-out and purge button</w:t>
            </w:r>
          </w:p>
          <w:p w:rsidR="00000000" w:rsidRPr="006043C2" w:rsidP="006043C2">
            <w:pPr>
              <w:pStyle w:val="ListBullet2"/>
            </w:pPr>
            <w:r w:rsidRPr="006043C2">
              <w:t>purge button</w:t>
            </w:r>
          </w:p>
          <w:p w:rsidR="00000000" w:rsidRPr="006043C2" w:rsidP="006043C2">
            <w:pPr>
              <w:pStyle w:val="ListBullet"/>
            </w:pPr>
            <w:r w:rsidRPr="006043C2">
              <w:t>implementing contingency plans in the event of a malfunction, including:</w:t>
            </w:r>
          </w:p>
          <w:p w:rsidR="00000000" w:rsidRPr="006043C2" w:rsidP="006043C2">
            <w:pPr>
              <w:pStyle w:val="ListBullet2"/>
            </w:pPr>
            <w:r w:rsidRPr="006043C2">
              <w:t>free flow</w:t>
            </w:r>
          </w:p>
          <w:p w:rsidR="00000000" w:rsidRPr="006043C2" w:rsidP="006043C2">
            <w:pPr>
              <w:pStyle w:val="ListBullet2"/>
            </w:pPr>
            <w:r w:rsidRPr="006043C2">
              <w:t>out of air</w:t>
            </w:r>
          </w:p>
          <w:p w:rsidR="00000000" w:rsidRPr="006043C2" w:rsidP="006043C2">
            <w:pPr>
              <w:pStyle w:val="ListBullet"/>
            </w:pPr>
            <w:r w:rsidRPr="006043C2">
              <w:t>implementing EBS operating procedures</w:t>
            </w:r>
          </w:p>
          <w:p w:rsidR="00000000" w:rsidRPr="006043C2" w:rsidP="006043C2">
            <w:pPr>
              <w:pStyle w:val="ListBullet"/>
            </w:pPr>
            <w:r w:rsidRPr="006043C2">
              <w:t>performing safe underwater breathing techniques</w:t>
            </w:r>
          </w:p>
          <w:p w:rsidR="00000000" w:rsidRPr="006043C2" w:rsidP="006043C2">
            <w:pPr>
              <w:pStyle w:val="ListBullet"/>
            </w:pPr>
            <w:r w:rsidRPr="006043C2">
              <w:t>preparing for flight with EBS.</w:t>
            </w:r>
          </w:p>
        </w:tc>
      </w:tr>
    </w:tbl>
    <w:p w:rsidR="00000000" w:rsidRPr="006043C2" w:rsidP="006043C2">
      <w:pPr>
        <w:pStyle w:val="NoPaddingFontSize1"/>
      </w:pPr>
    </w:p>
    <w:p w:rsidR="00000000" w:rsidRPr="006043C2" w:rsidP="006043C2">
      <w:pPr>
        <w:pStyle w:val="AllowPageBreak"/>
      </w:pPr>
    </w:p>
    <w:p w:rsidR="00000000" w:rsidRPr="006043C2" w:rsidP="006043C2">
      <w:pPr>
        <w:pStyle w:val="Heading1"/>
      </w:pPr>
      <w:bookmarkStart w:id="3" w:name="O_1296941"/>
      <w:bookmarkEnd w:id="3"/>
      <w:r w:rsidRPr="006043C2">
        <w:t>Knowledge Evidence</w:t>
      </w:r>
    </w:p>
    <w:tbl>
      <w:tblPr>
        <w:tblW w:w="9497" w:type="dxa"/>
        <w:tblLayout w:type="fixed"/>
        <w:tblCellMar>
          <w:left w:w="62" w:type="dxa"/>
          <w:right w:w="62" w:type="dxa"/>
        </w:tblCellMar>
        <w:tblLook w:val="0000"/>
      </w:tblPr>
      <w:tblGrid>
        <w:gridCol w:w="9497"/>
      </w:tblGrid>
      <w:tr w:rsidTr="00604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3C2" w:rsidP="006043C2">
            <w:pPr>
              <w:pStyle w:val="BodyText"/>
            </w:pPr>
            <w:r w:rsidRPr="006043C2">
              <w:t>Evidence required to demonstrate competence in this unit must be relevant to and satisfy all of the requirements of the elements, performance criteria and range of conditions and include knowledge of:</w:t>
            </w:r>
          </w:p>
          <w:p w:rsidR="00000000" w:rsidRPr="006043C2" w:rsidP="006043C2">
            <w:pPr>
              <w:pStyle w:val="ListBullet"/>
            </w:pPr>
            <w:r w:rsidRPr="006043C2">
              <w:t>differences in EBS equipment and operating environment</w:t>
            </w:r>
            <w:r w:rsidRPr="006043C2">
              <w:t>s</w:t>
            </w:r>
          </w:p>
          <w:p w:rsidR="00000000" w:rsidRPr="006043C2" w:rsidP="006043C2">
            <w:pPr>
              <w:pStyle w:val="ListBullet"/>
            </w:pPr>
            <w:r w:rsidRPr="006043C2">
              <w:t xml:space="preserve">EBS malfunctions, defects and problems, including their management and workplace </w:t>
            </w:r>
            <w:r w:rsidRPr="006043C2">
              <w:t>reporting procedures including:</w:t>
            </w:r>
          </w:p>
          <w:p w:rsidR="00000000" w:rsidRPr="006043C2" w:rsidP="006043C2">
            <w:pPr>
              <w:pStyle w:val="ListBullet2"/>
            </w:pPr>
            <w:r w:rsidRPr="006043C2">
              <w:t>flooding (continual flow)</w:t>
            </w:r>
          </w:p>
          <w:p w:rsidR="00000000" w:rsidRPr="006043C2" w:rsidP="006043C2">
            <w:pPr>
              <w:pStyle w:val="ListBullet2"/>
            </w:pPr>
            <w:r w:rsidRPr="006043C2">
              <w:t>free flow</w:t>
            </w:r>
          </w:p>
          <w:p w:rsidR="00000000" w:rsidRPr="006043C2" w:rsidP="006043C2">
            <w:pPr>
              <w:pStyle w:val="ListBullet2"/>
            </w:pPr>
            <w:r w:rsidRPr="006043C2">
              <w:t>out of air</w:t>
            </w:r>
          </w:p>
          <w:p w:rsidR="00000000" w:rsidRPr="006043C2" w:rsidP="006043C2">
            <w:pPr>
              <w:pStyle w:val="ListBullet"/>
            </w:pPr>
            <w:r w:rsidRPr="006043C2">
              <w:t>EBS operating procedures including purging and underwater breathing techniques</w:t>
            </w:r>
          </w:p>
          <w:p w:rsidR="00000000" w:rsidRPr="006043C2" w:rsidP="006043C2">
            <w:pPr>
              <w:pStyle w:val="ListBullet"/>
            </w:pPr>
            <w:r w:rsidRPr="006043C2">
              <w:t>EBS pre- and post-use inspection procedures</w:t>
            </w:r>
          </w:p>
          <w:p w:rsidR="00000000" w:rsidRPr="006043C2" w:rsidP="006043C2">
            <w:pPr>
              <w:pStyle w:val="ListBullet"/>
            </w:pPr>
            <w:r w:rsidRPr="006043C2">
              <w:t>manufacturer instructions for EBS equipment</w:t>
            </w:r>
          </w:p>
          <w:p w:rsidR="00000000" w:rsidRPr="006043C2" w:rsidP="006043C2">
            <w:pPr>
              <w:pStyle w:val="ListBullet"/>
            </w:pPr>
            <w:r w:rsidRPr="006043C2">
              <w:t>regulations, workplace policies and procedures in relation to EBS</w:t>
            </w:r>
          </w:p>
          <w:p w:rsidR="00000000" w:rsidRPr="006043C2" w:rsidP="006043C2">
            <w:pPr>
              <w:pStyle w:val="ListBullet"/>
            </w:pPr>
            <w:r w:rsidRPr="006043C2">
              <w:t>risks and hazards that exist when utilising EBS and related risk control procedures and precautions.</w:t>
            </w:r>
          </w:p>
        </w:tc>
      </w:tr>
    </w:tbl>
    <w:p w:rsidR="00000000" w:rsidRPr="006043C2" w:rsidP="006043C2">
      <w:pPr>
        <w:pStyle w:val="NoPaddingFontSize1"/>
      </w:pPr>
    </w:p>
    <w:p w:rsidR="00000000" w:rsidRPr="006043C2" w:rsidP="006043C2">
      <w:pPr>
        <w:pStyle w:val="AllowPageBreak"/>
      </w:pPr>
    </w:p>
    <w:p w:rsidR="00000000" w:rsidRPr="006043C2" w:rsidP="006043C2">
      <w:pPr>
        <w:pStyle w:val="Heading1"/>
      </w:pPr>
      <w:bookmarkStart w:id="4" w:name="O_1296942"/>
      <w:bookmarkEnd w:id="4"/>
      <w:r w:rsidRPr="006043C2">
        <w:t>Assessment Conditions</w:t>
      </w:r>
    </w:p>
    <w:tbl>
      <w:tblPr>
        <w:tblW w:w="9497" w:type="dxa"/>
        <w:tblLayout w:type="fixed"/>
        <w:tblCellMar>
          <w:left w:w="62" w:type="dxa"/>
          <w:right w:w="62" w:type="dxa"/>
        </w:tblCellMar>
        <w:tblLook w:val="0000"/>
      </w:tblPr>
      <w:tblGrid>
        <w:gridCol w:w="9497"/>
      </w:tblGrid>
      <w:tr w:rsidTr="00604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3C2" w:rsidP="006043C2">
            <w:pPr>
              <w:pStyle w:val="BodyText"/>
            </w:pPr>
            <w:r w:rsidRPr="006043C2">
              <w:t>Assessors must hold credentials specified within the Standards for Registered Training Organisations current at the time of assessment.</w:t>
            </w:r>
          </w:p>
          <w:p w:rsidR="00000000" w:rsidRPr="006043C2" w:rsidP="006043C2">
            <w:pPr>
              <w:pStyle w:val="BodyText"/>
            </w:pPr>
            <w:r w:rsidRPr="006043C2">
              <w:t>Assessment must satisfy the Principles of Assessment and Rules of Evidence and</w:t>
            </w:r>
            <w:r w:rsidRPr="006043C2">
              <w:t xml:space="preserve"> all regulatory requirements included within the Standards for Registered Training Organisations current at the time of assessment.</w:t>
            </w:r>
          </w:p>
          <w:p w:rsidR="00000000" w:rsidRPr="006043C2" w:rsidP="006043C2">
            <w:pPr>
              <w:pStyle w:val="BodyText"/>
            </w:pPr>
            <w:r w:rsidRPr="006043C2">
              <w:t>Assessment must occur in workplace operational situations where it is appropriate to do so; where this is not appropriate, a</w:t>
            </w:r>
            <w:r w:rsidRPr="006043C2">
              <w:t xml:space="preserve">ssessment must occur in simulated workplace operational situations that replicate workplace conditions. </w:t>
            </w:r>
          </w:p>
          <w:p w:rsidR="00000000" w:rsidRPr="006043C2" w:rsidP="006043C2">
            <w:pPr>
              <w:pStyle w:val="BodyText"/>
            </w:pPr>
            <w:r w:rsidRPr="006043C2">
              <w:t>Assessment processes and techniques must be appropriate to the language, literacy and numeracy requirements of the work being performed and the needs o</w:t>
            </w:r>
            <w:r w:rsidRPr="006043C2">
              <w:t>f the candidate.</w:t>
            </w:r>
          </w:p>
          <w:p w:rsidR="00000000" w:rsidRPr="006043C2" w:rsidP="006043C2">
            <w:pPr>
              <w:pStyle w:val="BodyText"/>
            </w:pPr>
            <w:r w:rsidRPr="006043C2">
              <w:t>Resources for assessment must include access to:</w:t>
            </w:r>
          </w:p>
          <w:p w:rsidR="00000000" w:rsidRPr="006043C2" w:rsidP="006043C2">
            <w:pPr>
              <w:pStyle w:val="ListBullet"/>
            </w:pPr>
            <w:r w:rsidRPr="006043C2">
              <w:t>a range of relevant exercises, case studies and/or simulations</w:t>
            </w:r>
          </w:p>
          <w:p w:rsidR="00000000" w:rsidRPr="006043C2" w:rsidP="006043C2">
            <w:pPr>
              <w:pStyle w:val="ListBullet"/>
            </w:pPr>
            <w:r w:rsidRPr="006043C2">
              <w:t>applicable documentation, including workplace procedures, regulations, codes of practice and operation manuals</w:t>
            </w:r>
          </w:p>
          <w:p w:rsidR="00000000" w:rsidRPr="006043C2" w:rsidP="006043C2">
            <w:pPr>
              <w:pStyle w:val="ListBullet"/>
            </w:pPr>
            <w:r w:rsidRPr="006043C2">
              <w:t>relevant materi</w:t>
            </w:r>
            <w:r w:rsidRPr="006043C2">
              <w:t>als, tools, equipment and PPE currently used in industry.</w:t>
            </w:r>
          </w:p>
        </w:tc>
      </w:tr>
    </w:tbl>
    <w:p w:rsidR="00000000" w:rsidRPr="006043C2" w:rsidP="006043C2">
      <w:pPr>
        <w:pStyle w:val="NoPaddingFontSize1"/>
      </w:pPr>
    </w:p>
    <w:p w:rsidR="00000000" w:rsidRPr="006043C2" w:rsidP="006043C2">
      <w:pPr>
        <w:pStyle w:val="AllowPageBreak"/>
      </w:pPr>
    </w:p>
    <w:p w:rsidR="00000000" w:rsidRPr="006043C2" w:rsidP="006043C2">
      <w:pPr>
        <w:pStyle w:val="Heading1"/>
      </w:pPr>
      <w:bookmarkStart w:id="5" w:name="O_1296945"/>
      <w:bookmarkEnd w:id="5"/>
      <w:r w:rsidRPr="006043C2">
        <w:t>Links</w:t>
      </w:r>
    </w:p>
    <w:p w:rsidR="00000000" w:rsidRPr="006043C2" w:rsidP="00C26E5F">
      <w:pPr>
        <w:pStyle w:val="BodyText"/>
      </w:pPr>
      <w:r w:rsidRPr="006043C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14632">
        <w:rPr>
          <w:rStyle w:val="Hyperlink"/>
        </w:rPr>
        <w:t>https://vetnet.gov.au/Pages/TrainingDocs.aspx?q=4725260a-0af3-4daf-912b-ef1c2f3e5816</w:t>
      </w:r>
      <w:r>
        <w:fldChar w:fldCharType="end"/>
      </w:r>
    </w:p>
    <w:p w:rsidR="00000000" w:rsidRPr="006043C2" w:rsidP="006043C2"/>
    <w:sectPr w:rsidSect="006043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2" w:rsidRPr="00C26E5F" w:rsidP="00C26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5F" w:rsidP="00604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6E5F" w:rsidP="00604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6E5F" w:rsidP="00604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3C2" w:rsidRPr="00C26E5F" w:rsidP="00C26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5F" w:rsidRPr="002D2AF8" w:rsidP="006043C2">
    <w:pPr>
      <w:pStyle w:val="Header"/>
      <w:framePr w:wrap="around"/>
    </w:pPr>
    <w:r>
      <w:fldChar w:fldCharType="begin"/>
    </w:r>
    <w:r>
      <w:instrText xml:space="preserve"> TITLE   \* MERGEFORMAT </w:instrText>
    </w:r>
    <w:r>
      <w:fldChar w:fldCharType="separate"/>
    </w:r>
    <w:r>
      <w:t>Assessment Requirements for AVIF0049 Utilise emergency breathing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C26E5F" w:rsidP="00604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C4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EE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6B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3C2"/>
    <w:pPr>
      <w:spacing w:before="360" w:after="60"/>
      <w:outlineLvl w:val="0"/>
    </w:pPr>
    <w:rPr>
      <w:sz w:val="32"/>
    </w:rPr>
  </w:style>
  <w:style w:type="paragraph" w:styleId="Heading2">
    <w:name w:val="heading 2"/>
    <w:basedOn w:val="HeadingBase"/>
    <w:next w:val="BodyText"/>
    <w:link w:val="Heading2Char"/>
    <w:qFormat/>
    <w:rsid w:val="006043C2"/>
    <w:pPr>
      <w:keepLines/>
      <w:spacing w:before="240" w:after="120"/>
      <w:outlineLvl w:val="1"/>
    </w:pPr>
    <w:rPr>
      <w:sz w:val="28"/>
      <w:szCs w:val="40"/>
    </w:rPr>
  </w:style>
  <w:style w:type="paragraph" w:styleId="Heading3">
    <w:name w:val="heading 3"/>
    <w:basedOn w:val="HeadingBase"/>
    <w:next w:val="BodyText"/>
    <w:link w:val="Heading3Char"/>
    <w:qFormat/>
    <w:rsid w:val="006043C2"/>
    <w:pPr>
      <w:spacing w:before="180" w:after="120"/>
      <w:outlineLvl w:val="2"/>
    </w:pPr>
    <w:rPr>
      <w:spacing w:val="-10"/>
      <w:kern w:val="32"/>
    </w:rPr>
  </w:style>
  <w:style w:type="paragraph" w:styleId="Heading4">
    <w:name w:val="heading 4"/>
    <w:basedOn w:val="HeadingBase"/>
    <w:next w:val="BodyText"/>
    <w:link w:val="Heading4Char"/>
    <w:qFormat/>
    <w:rsid w:val="006043C2"/>
    <w:pPr>
      <w:spacing w:before="160" w:after="120"/>
      <w:outlineLvl w:val="3"/>
    </w:pPr>
    <w:rPr>
      <w:sz w:val="22"/>
    </w:rPr>
  </w:style>
  <w:style w:type="paragraph" w:styleId="Heading5">
    <w:name w:val="heading 5"/>
    <w:basedOn w:val="HeadingBase"/>
    <w:next w:val="Normal"/>
    <w:link w:val="Heading5Char"/>
    <w:qFormat/>
    <w:rsid w:val="006043C2"/>
    <w:pPr>
      <w:spacing w:before="80"/>
      <w:outlineLvl w:val="4"/>
    </w:pPr>
    <w:rPr>
      <w:color w:val="918585"/>
      <w:sz w:val="20"/>
    </w:rPr>
  </w:style>
  <w:style w:type="paragraph" w:styleId="Heading6">
    <w:name w:val="heading 6"/>
    <w:basedOn w:val="HeadingBase"/>
    <w:next w:val="Normal"/>
    <w:link w:val="Heading6Char"/>
    <w:qFormat/>
    <w:rsid w:val="006043C2"/>
    <w:pPr>
      <w:spacing w:before="60"/>
      <w:outlineLvl w:val="5"/>
    </w:pPr>
    <w:rPr>
      <w:color w:val="918585"/>
      <w:sz w:val="20"/>
    </w:rPr>
  </w:style>
  <w:style w:type="paragraph" w:styleId="Heading7">
    <w:name w:val="heading 7"/>
    <w:basedOn w:val="Normal"/>
    <w:next w:val="Normal"/>
    <w:link w:val="Heading7Char"/>
    <w:qFormat/>
    <w:rsid w:val="006043C2"/>
    <w:pPr>
      <w:ind w:left="720"/>
      <w:outlineLvl w:val="6"/>
    </w:pPr>
    <w:rPr>
      <w:i/>
    </w:rPr>
  </w:style>
  <w:style w:type="paragraph" w:styleId="Heading8">
    <w:name w:val="heading 8"/>
    <w:basedOn w:val="Normal"/>
    <w:next w:val="Normal"/>
    <w:link w:val="Heading8Char"/>
    <w:qFormat/>
    <w:rsid w:val="006043C2"/>
    <w:pPr>
      <w:ind w:left="720"/>
      <w:outlineLvl w:val="7"/>
    </w:pPr>
    <w:rPr>
      <w:i/>
    </w:rPr>
  </w:style>
  <w:style w:type="paragraph" w:styleId="Heading9">
    <w:name w:val="heading 9"/>
    <w:basedOn w:val="Normal"/>
    <w:next w:val="Normal"/>
    <w:link w:val="Heading9Char"/>
    <w:qFormat/>
    <w:rsid w:val="006043C2"/>
    <w:pPr>
      <w:ind w:left="720"/>
      <w:outlineLvl w:val="8"/>
    </w:pPr>
    <w:rPr>
      <w:i/>
    </w:rPr>
  </w:style>
  <w:style w:type="character" w:default="1" w:styleId="DefaultParagraphFont">
    <w:name w:val="Default Paragraph Font"/>
    <w:uiPriority w:val="1"/>
    <w:unhideWhenUsed/>
    <w:rsid w:val="00604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3C2"/>
  </w:style>
  <w:style w:type="character" w:customStyle="1" w:styleId="Heading1Char">
    <w:name w:val="Heading 1 Char"/>
    <w:basedOn w:val="DefaultParagraphFont"/>
    <w:link w:val="Heading1"/>
    <w:rsid w:val="006043C2"/>
    <w:rPr>
      <w:rFonts w:ascii="Times New Roman" w:eastAsia="Times New Roman" w:hAnsi="Times New Roman" w:cs="Times New Roman"/>
      <w:b/>
      <w:sz w:val="32"/>
      <w:szCs w:val="20"/>
      <w:lang w:eastAsia="en-US"/>
    </w:rPr>
  </w:style>
  <w:style w:type="paragraph" w:styleId="BodyText">
    <w:name w:val="Body Text"/>
    <w:basedOn w:val="Normal"/>
    <w:link w:val="BodyTextChar"/>
    <w:rsid w:val="00604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3C2"/>
    <w:rPr>
      <w:rFonts w:ascii="Times New Roman" w:eastAsia="Times New Roman" w:hAnsi="Times New Roman" w:cs="Times New Roman"/>
      <w:sz w:val="24"/>
      <w:lang w:eastAsia="en-US"/>
    </w:rPr>
  </w:style>
  <w:style w:type="paragraph" w:styleId="ListBullet">
    <w:name w:val="List Bullet"/>
    <w:basedOn w:val="List"/>
    <w:rsid w:val="006043C2"/>
    <w:pPr>
      <w:numPr>
        <w:numId w:val="12"/>
      </w:numPr>
      <w:tabs>
        <w:tab w:val="clear" w:pos="340"/>
      </w:tabs>
      <w:spacing w:before="40" w:after="40"/>
    </w:pPr>
  </w:style>
  <w:style w:type="paragraph" w:styleId="ListBullet2">
    <w:name w:val="List Bullet 2"/>
    <w:basedOn w:val="List2"/>
    <w:rsid w:val="006043C2"/>
    <w:pPr>
      <w:numPr>
        <w:numId w:val="13"/>
      </w:numPr>
      <w:tabs>
        <w:tab w:val="clear" w:pos="680"/>
      </w:tabs>
    </w:pPr>
  </w:style>
  <w:style w:type="paragraph" w:customStyle="1" w:styleId="SuperHeading">
    <w:name w:val="SuperHeading"/>
    <w:basedOn w:val="Normal"/>
    <w:rsid w:val="006043C2"/>
    <w:pPr>
      <w:spacing w:before="240" w:after="120"/>
      <w:outlineLvl w:val="0"/>
    </w:pPr>
    <w:rPr>
      <w:rFonts w:ascii="Times New Roman" w:hAnsi="Times New Roman"/>
      <w:b/>
      <w:sz w:val="32"/>
    </w:rPr>
  </w:style>
  <w:style w:type="paragraph" w:customStyle="1" w:styleId="AllowPageBreak">
    <w:name w:val="AllowPageBreak"/>
    <w:rsid w:val="006043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3C2"/>
    <w:rPr>
      <w:rFonts w:ascii="Courier New" w:eastAsia="Times New Roman" w:hAnsi="Courier New" w:cs="Times New Roman"/>
      <w:i/>
      <w:szCs w:val="20"/>
      <w:lang w:eastAsia="en-US"/>
    </w:rPr>
  </w:style>
  <w:style w:type="paragraph" w:customStyle="1" w:styleId="HeadingBase">
    <w:name w:val="Heading Base"/>
    <w:rsid w:val="00604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3C2"/>
    <w:pPr>
      <w:tabs>
        <w:tab w:val="right" w:leader="dot" w:pos="9072"/>
      </w:tabs>
      <w:ind w:left="567"/>
    </w:pPr>
    <w:rPr>
      <w:szCs w:val="22"/>
    </w:rPr>
  </w:style>
  <w:style w:type="paragraph" w:customStyle="1" w:styleId="TOCBase">
    <w:name w:val="TOC Base"/>
    <w:rsid w:val="00604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3C2"/>
    <w:pPr>
      <w:tabs>
        <w:tab w:val="right" w:leader="dot" w:pos="9072"/>
      </w:tabs>
      <w:spacing w:before="40" w:after="40"/>
      <w:ind w:left="284"/>
    </w:pPr>
    <w:rPr>
      <w:rFonts w:ascii="Times New Roman" w:hAnsi="Times New Roman"/>
    </w:rPr>
  </w:style>
  <w:style w:type="paragraph" w:styleId="TOC1">
    <w:name w:val="toc 1"/>
    <w:basedOn w:val="TOCBase"/>
    <w:next w:val="Normal"/>
    <w:rsid w:val="00604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3C2"/>
    <w:rPr>
      <w:rFonts w:ascii="Times New Roman" w:eastAsia="Times New Roman" w:hAnsi="Times New Roman" w:cs="Times New Roman"/>
      <w:sz w:val="16"/>
      <w:lang w:eastAsia="en-US"/>
    </w:rPr>
  </w:style>
  <w:style w:type="paragraph" w:styleId="Title">
    <w:name w:val="Title"/>
    <w:basedOn w:val="HeadingBase"/>
    <w:link w:val="TitleChar"/>
    <w:qFormat/>
    <w:rsid w:val="006043C2"/>
    <w:pPr>
      <w:spacing w:before="5040"/>
      <w:jc w:val="center"/>
    </w:pPr>
    <w:rPr>
      <w:sz w:val="48"/>
      <w:szCs w:val="72"/>
      <w:lang w:val="en-US"/>
    </w:rPr>
  </w:style>
  <w:style w:type="character" w:customStyle="1" w:styleId="TitleChar">
    <w:name w:val="Title Char"/>
    <w:basedOn w:val="DefaultParagraphFont"/>
    <w:link w:val="Title"/>
    <w:rsid w:val="00604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3C2"/>
    <w:pPr>
      <w:tabs>
        <w:tab w:val="left" w:pos="3600"/>
        <w:tab w:val="left" w:pos="3958"/>
      </w:tabs>
    </w:pPr>
  </w:style>
  <w:style w:type="paragraph" w:styleId="List">
    <w:name w:val="List"/>
    <w:basedOn w:val="BodyText"/>
    <w:next w:val="BodyText"/>
    <w:rsid w:val="006043C2"/>
    <w:pPr>
      <w:tabs>
        <w:tab w:val="left" w:pos="340"/>
      </w:tabs>
      <w:spacing w:before="60" w:after="60"/>
      <w:ind w:left="340" w:hanging="340"/>
    </w:pPr>
  </w:style>
  <w:style w:type="paragraph" w:customStyle="1" w:styleId="Note">
    <w:name w:val="Note"/>
    <w:basedOn w:val="BodyText"/>
    <w:rsid w:val="006043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3C2"/>
    <w:rPr>
      <w:b/>
      <w:spacing w:val="0"/>
    </w:rPr>
  </w:style>
  <w:style w:type="paragraph" w:customStyle="1" w:styleId="SuperTitle">
    <w:name w:val="SuperTitle"/>
    <w:basedOn w:val="Title"/>
    <w:rsid w:val="006043C2"/>
    <w:pPr>
      <w:framePr w:wrap="auto" w:hAnchor="text" w:y="6049"/>
    </w:pPr>
    <w:rPr>
      <w:color w:val="000000"/>
      <w:sz w:val="40"/>
    </w:rPr>
  </w:style>
  <w:style w:type="paragraph" w:customStyle="1" w:styleId="TOCTitle">
    <w:name w:val="TOCTitle"/>
    <w:basedOn w:val="Heading1"/>
    <w:rsid w:val="006043C2"/>
    <w:pPr>
      <w:spacing w:after="240"/>
      <w:jc w:val="center"/>
      <w:outlineLvl w:val="9"/>
    </w:pPr>
    <w:rPr>
      <w:caps/>
    </w:rPr>
  </w:style>
  <w:style w:type="paragraph" w:customStyle="1" w:styleId="Version">
    <w:name w:val="Version"/>
    <w:rsid w:val="00604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3C2"/>
    <w:pPr>
      <w:keepNext w:val="0"/>
      <w:tabs>
        <w:tab w:val="right" w:pos="4176"/>
      </w:tabs>
      <w:ind w:left="198" w:hanging="198"/>
    </w:pPr>
    <w:rPr>
      <w:rFonts w:ascii="Garamond" w:hAnsi="Garamond"/>
    </w:rPr>
  </w:style>
  <w:style w:type="paragraph" w:styleId="IndexHeading">
    <w:name w:val="index heading"/>
    <w:basedOn w:val="Normal"/>
    <w:next w:val="Index1"/>
    <w:semiHidden/>
    <w:rsid w:val="006043C2"/>
    <w:pPr>
      <w:spacing w:before="120" w:after="120"/>
    </w:pPr>
    <w:rPr>
      <w:rFonts w:ascii="Arial" w:hAnsi="Arial"/>
      <w:b/>
      <w:color w:val="918585"/>
      <w:sz w:val="24"/>
    </w:rPr>
  </w:style>
  <w:style w:type="paragraph" w:styleId="Header">
    <w:name w:val="header"/>
    <w:basedOn w:val="Normal"/>
    <w:link w:val="HeaderChar"/>
    <w:rsid w:val="00604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3C2"/>
    <w:rPr>
      <w:rFonts w:ascii="Times New Roman" w:eastAsia="Times New Roman" w:hAnsi="Times New Roman" w:cs="Times New Roman"/>
      <w:sz w:val="16"/>
      <w:szCs w:val="20"/>
      <w:lang w:val="en-GB" w:eastAsia="en-US"/>
    </w:rPr>
  </w:style>
  <w:style w:type="paragraph" w:customStyle="1" w:styleId="Chapter">
    <w:name w:val="Chapter"/>
    <w:basedOn w:val="Normal"/>
    <w:rsid w:val="006043C2"/>
    <w:pPr>
      <w:spacing w:before="240"/>
    </w:pPr>
    <w:rPr>
      <w:rFonts w:ascii="Times New Roman" w:hAnsi="Times New Roman"/>
      <w:smallCaps/>
      <w:spacing w:val="80"/>
      <w:sz w:val="28"/>
    </w:rPr>
  </w:style>
  <w:style w:type="paragraph" w:customStyle="1" w:styleId="InChapter">
    <w:name w:val="InChapter"/>
    <w:basedOn w:val="Heading3"/>
    <w:rsid w:val="006043C2"/>
    <w:pPr>
      <w:spacing w:after="240"/>
      <w:outlineLvl w:val="9"/>
    </w:pPr>
    <w:rPr>
      <w:noProof/>
    </w:rPr>
  </w:style>
  <w:style w:type="paragraph" w:styleId="Index2">
    <w:name w:val="index 2"/>
    <w:basedOn w:val="Normal"/>
    <w:next w:val="Normal"/>
    <w:semiHidden/>
    <w:rsid w:val="006043C2"/>
    <w:pPr>
      <w:tabs>
        <w:tab w:val="right" w:pos="4176"/>
      </w:tabs>
      <w:ind w:left="568" w:hanging="284"/>
    </w:pPr>
    <w:rPr>
      <w:rFonts w:ascii="Garamond" w:hAnsi="Garamond"/>
    </w:rPr>
  </w:style>
  <w:style w:type="paragraph" w:customStyle="1" w:styleId="Byline">
    <w:name w:val="Byline"/>
    <w:rsid w:val="00604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3C2"/>
    <w:pPr>
      <w:tabs>
        <w:tab w:val="clear" w:pos="3600"/>
        <w:tab w:val="clear" w:pos="3958"/>
      </w:tabs>
      <w:jc w:val="right"/>
    </w:pPr>
  </w:style>
  <w:style w:type="character" w:styleId="Emphasis">
    <w:name w:val="Emphasis"/>
    <w:basedOn w:val="DefaultParagraphFont"/>
    <w:qFormat/>
    <w:rsid w:val="006043C2"/>
    <w:rPr>
      <w:i/>
    </w:rPr>
  </w:style>
  <w:style w:type="paragraph" w:styleId="Caption">
    <w:name w:val="caption"/>
    <w:basedOn w:val="BodyText"/>
    <w:next w:val="Normal"/>
    <w:qFormat/>
    <w:rsid w:val="006043C2"/>
    <w:pPr>
      <w:framePr w:w="2268" w:hSpace="181" w:vSpace="181" w:wrap="around" w:vAnchor="text" w:hAnchor="page" w:x="1135" w:y="285" w:anchorLock="1"/>
    </w:pPr>
    <w:rPr>
      <w:i/>
    </w:rPr>
  </w:style>
  <w:style w:type="paragraph" w:customStyle="1" w:styleId="MiniTOCTitle">
    <w:name w:val="MiniTOCTitle"/>
    <w:basedOn w:val="Heading4"/>
    <w:rsid w:val="006043C2"/>
    <w:pPr>
      <w:spacing w:before="240"/>
      <w:outlineLvl w:val="9"/>
    </w:pPr>
    <w:rPr>
      <w:noProof/>
      <w:sz w:val="24"/>
    </w:rPr>
  </w:style>
  <w:style w:type="paragraph" w:customStyle="1" w:styleId="MiniTOCItem">
    <w:name w:val="MiniTOCItem"/>
    <w:basedOn w:val="ListBullet"/>
    <w:rsid w:val="006043C2"/>
    <w:pPr>
      <w:numPr>
        <w:numId w:val="0"/>
      </w:numPr>
      <w:tabs>
        <w:tab w:val="right" w:leader="dot" w:pos="6521"/>
      </w:tabs>
      <w:spacing w:before="0" w:after="0"/>
    </w:pPr>
  </w:style>
  <w:style w:type="paragraph" w:customStyle="1" w:styleId="TOFTitle">
    <w:name w:val="TOFTitle"/>
    <w:basedOn w:val="TOCTitle"/>
    <w:rsid w:val="006043C2"/>
  </w:style>
  <w:style w:type="paragraph" w:styleId="TableofFigures">
    <w:name w:val="table of figures"/>
    <w:basedOn w:val="Normal"/>
    <w:next w:val="Normal"/>
    <w:semiHidden/>
    <w:rsid w:val="006043C2"/>
    <w:pPr>
      <w:tabs>
        <w:tab w:val="right" w:leader="dot" w:pos="9072"/>
      </w:tabs>
      <w:ind w:left="970" w:hanging="403"/>
    </w:pPr>
    <w:rPr>
      <w:rFonts w:ascii="Times New Roman" w:hAnsi="Times New Roman"/>
      <w:b/>
    </w:rPr>
  </w:style>
  <w:style w:type="paragraph" w:styleId="ListNumber">
    <w:name w:val="List Number"/>
    <w:basedOn w:val="List"/>
    <w:rsid w:val="006043C2"/>
    <w:pPr>
      <w:numPr>
        <w:numId w:val="15"/>
      </w:numPr>
      <w:tabs>
        <w:tab w:val="clear" w:pos="340"/>
      </w:tabs>
    </w:pPr>
  </w:style>
  <w:style w:type="character" w:customStyle="1" w:styleId="WingdingSymbols">
    <w:name w:val="Wingding Symbols"/>
    <w:rsid w:val="006043C2"/>
    <w:rPr>
      <w:rFonts w:ascii="Wingdings" w:hAnsi="Wingdings"/>
    </w:rPr>
  </w:style>
  <w:style w:type="paragraph" w:customStyle="1" w:styleId="TableHeading">
    <w:name w:val="Table Heading"/>
    <w:basedOn w:val="HeadingBase"/>
    <w:rsid w:val="006043C2"/>
    <w:pPr>
      <w:keepLines/>
      <w:pBdr>
        <w:bottom w:val="single" w:sz="6" w:space="1" w:color="918585"/>
      </w:pBdr>
      <w:spacing w:before="240"/>
    </w:pPr>
  </w:style>
  <w:style w:type="character" w:customStyle="1" w:styleId="HotSpot">
    <w:name w:val="HotSpot"/>
    <w:rsid w:val="006043C2"/>
    <w:rPr>
      <w:color w:val="0033CC"/>
      <w:u w:val="none"/>
    </w:rPr>
  </w:style>
  <w:style w:type="paragraph" w:customStyle="1" w:styleId="BodyTextRight">
    <w:name w:val="Body Text Right"/>
    <w:basedOn w:val="BodyText"/>
    <w:rsid w:val="006043C2"/>
    <w:pPr>
      <w:spacing w:before="0" w:after="0"/>
      <w:jc w:val="right"/>
    </w:pPr>
  </w:style>
  <w:style w:type="paragraph" w:styleId="Index3">
    <w:name w:val="index 3"/>
    <w:basedOn w:val="ListNumber2"/>
    <w:next w:val="Normal"/>
    <w:semiHidden/>
    <w:rsid w:val="006043C2"/>
    <w:pPr>
      <w:numPr>
        <w:numId w:val="0"/>
      </w:numPr>
      <w:tabs>
        <w:tab w:val="right" w:leader="dot" w:pos="4176"/>
      </w:tabs>
    </w:pPr>
  </w:style>
  <w:style w:type="paragraph" w:styleId="ListNumber2">
    <w:name w:val="List Number 2"/>
    <w:basedOn w:val="List2"/>
    <w:rsid w:val="006043C2"/>
    <w:pPr>
      <w:numPr>
        <w:numId w:val="10"/>
      </w:numPr>
      <w:tabs>
        <w:tab w:val="clear" w:pos="1060"/>
      </w:tabs>
    </w:pPr>
  </w:style>
  <w:style w:type="paragraph" w:customStyle="1" w:styleId="MarginNote">
    <w:name w:val="Margin Note"/>
    <w:basedOn w:val="BodyText"/>
    <w:rsid w:val="00604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3C2"/>
    <w:rPr>
      <w:sz w:val="32"/>
    </w:rPr>
  </w:style>
  <w:style w:type="paragraph" w:customStyle="1" w:styleId="HeadingProcedure">
    <w:name w:val="Heading Procedure"/>
    <w:basedOn w:val="HeadingBase"/>
    <w:next w:val="Normal"/>
    <w:rsid w:val="006043C2"/>
    <w:pPr>
      <w:tabs>
        <w:tab w:val="left" w:pos="0"/>
      </w:tabs>
      <w:spacing w:before="120" w:after="60"/>
    </w:pPr>
    <w:rPr>
      <w:i/>
      <w:color w:val="918585"/>
      <w:sz w:val="22"/>
    </w:rPr>
  </w:style>
  <w:style w:type="paragraph" w:customStyle="1" w:styleId="TableBodyText">
    <w:name w:val="Table Body Text"/>
    <w:basedOn w:val="BodyText"/>
    <w:rsid w:val="006043C2"/>
    <w:pPr>
      <w:spacing w:before="60" w:after="60"/>
    </w:pPr>
  </w:style>
  <w:style w:type="paragraph" w:styleId="ListContinue">
    <w:name w:val="List Continue"/>
    <w:basedOn w:val="List"/>
    <w:rsid w:val="006043C2"/>
    <w:pPr>
      <w:ind w:firstLine="0"/>
    </w:pPr>
  </w:style>
  <w:style w:type="paragraph" w:customStyle="1" w:styleId="ListNote">
    <w:name w:val="List Note"/>
    <w:basedOn w:val="List"/>
    <w:rsid w:val="006043C2"/>
    <w:pPr>
      <w:pBdr>
        <w:top w:val="single" w:sz="6" w:space="2" w:color="918585"/>
        <w:bottom w:val="single" w:sz="6" w:space="2" w:color="918585"/>
      </w:pBdr>
      <w:tabs>
        <w:tab w:val="left" w:pos="1021"/>
      </w:tabs>
      <w:ind w:firstLine="0"/>
    </w:pPr>
  </w:style>
  <w:style w:type="paragraph" w:customStyle="1" w:styleId="Warning">
    <w:name w:val="Warning"/>
    <w:basedOn w:val="BodyText"/>
    <w:rsid w:val="006043C2"/>
    <w:pPr>
      <w:shd w:val="clear" w:color="auto" w:fill="D9D9D9"/>
      <w:tabs>
        <w:tab w:val="left" w:pos="992"/>
      </w:tabs>
      <w:ind w:left="119" w:right="119"/>
    </w:pPr>
    <w:rPr>
      <w:sz w:val="20"/>
    </w:rPr>
  </w:style>
  <w:style w:type="paragraph" w:customStyle="1" w:styleId="MarginIcons">
    <w:name w:val="Margin Icons"/>
    <w:basedOn w:val="BodyText"/>
    <w:rsid w:val="00604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3C2"/>
    <w:rPr>
      <w:rFonts w:ascii="Courier New" w:hAnsi="Courier New"/>
    </w:rPr>
  </w:style>
  <w:style w:type="paragraph" w:customStyle="1" w:styleId="NoteBullet">
    <w:name w:val="Note Bullet"/>
    <w:basedOn w:val="Note"/>
    <w:rsid w:val="006043C2"/>
    <w:pPr>
      <w:tabs>
        <w:tab w:val="clear" w:pos="680"/>
      </w:tabs>
      <w:spacing w:before="60" w:after="60"/>
    </w:pPr>
  </w:style>
  <w:style w:type="paragraph" w:customStyle="1" w:styleId="SubHeading2">
    <w:name w:val="SubHeading2"/>
    <w:basedOn w:val="HeadingBase"/>
    <w:rsid w:val="006043C2"/>
    <w:pPr>
      <w:spacing w:before="240" w:after="60"/>
    </w:pPr>
    <w:rPr>
      <w:sz w:val="20"/>
    </w:rPr>
  </w:style>
  <w:style w:type="paragraph" w:customStyle="1" w:styleId="SubHeading1">
    <w:name w:val="SubHeading1"/>
    <w:basedOn w:val="HeadingBase"/>
    <w:rsid w:val="006043C2"/>
    <w:pPr>
      <w:spacing w:before="240" w:after="60"/>
    </w:pPr>
    <w:rPr>
      <w:color w:val="918585"/>
      <w:sz w:val="22"/>
    </w:rPr>
  </w:style>
  <w:style w:type="paragraph" w:customStyle="1" w:styleId="SideHeading">
    <w:name w:val="Side Heading"/>
    <w:basedOn w:val="HeadingBase"/>
    <w:rsid w:val="00604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3C2"/>
    <w:pPr>
      <w:tabs>
        <w:tab w:val="num" w:pos="360"/>
      </w:tabs>
    </w:pPr>
  </w:style>
  <w:style w:type="paragraph" w:styleId="PlainText">
    <w:name w:val="Plain Text"/>
    <w:basedOn w:val="Normal"/>
    <w:link w:val="PlainTextChar"/>
    <w:rsid w:val="006043C2"/>
    <w:rPr>
      <w:sz w:val="20"/>
    </w:rPr>
  </w:style>
  <w:style w:type="character" w:customStyle="1" w:styleId="PlainTextChar">
    <w:name w:val="Plain Text Char"/>
    <w:basedOn w:val="DefaultParagraphFont"/>
    <w:link w:val="PlainText"/>
    <w:rsid w:val="006043C2"/>
    <w:rPr>
      <w:rFonts w:ascii="Courier New" w:eastAsia="Times New Roman" w:hAnsi="Courier New" w:cs="Times New Roman"/>
      <w:sz w:val="20"/>
      <w:szCs w:val="20"/>
      <w:lang w:eastAsia="en-US"/>
    </w:rPr>
  </w:style>
  <w:style w:type="character" w:customStyle="1" w:styleId="MenuOption">
    <w:name w:val="Menu Option"/>
    <w:basedOn w:val="DefaultParagraphFont"/>
    <w:rsid w:val="006043C2"/>
    <w:rPr>
      <w:b/>
      <w:smallCaps/>
    </w:rPr>
  </w:style>
  <w:style w:type="paragraph" w:customStyle="1" w:styleId="TableListNumber">
    <w:name w:val="Table List Number"/>
    <w:basedOn w:val="ListNumber"/>
    <w:rsid w:val="006043C2"/>
    <w:pPr>
      <w:numPr>
        <w:numId w:val="0"/>
      </w:numPr>
    </w:pPr>
  </w:style>
  <w:style w:type="paragraph" w:styleId="TOC4">
    <w:name w:val="toc 4"/>
    <w:basedOn w:val="TOCBase"/>
    <w:next w:val="Normal"/>
    <w:semiHidden/>
    <w:rsid w:val="006043C2"/>
    <w:pPr>
      <w:tabs>
        <w:tab w:val="right" w:leader="dot" w:pos="9071"/>
      </w:tabs>
      <w:ind w:left="1701"/>
    </w:pPr>
  </w:style>
  <w:style w:type="paragraph" w:customStyle="1" w:styleId="ListAlpha">
    <w:name w:val="List Alpha"/>
    <w:basedOn w:val="List"/>
    <w:rsid w:val="006043C2"/>
    <w:pPr>
      <w:numPr>
        <w:numId w:val="9"/>
      </w:numPr>
    </w:pPr>
  </w:style>
  <w:style w:type="paragraph" w:customStyle="1" w:styleId="ListAlpha2">
    <w:name w:val="List Alpha 2"/>
    <w:basedOn w:val="List2"/>
    <w:rsid w:val="006043C2"/>
    <w:pPr>
      <w:numPr>
        <w:numId w:val="8"/>
      </w:numPr>
    </w:pPr>
  </w:style>
  <w:style w:type="paragraph" w:styleId="List2">
    <w:name w:val="List 2"/>
    <w:basedOn w:val="BodyText"/>
    <w:rsid w:val="006043C2"/>
    <w:pPr>
      <w:tabs>
        <w:tab w:val="left" w:pos="680"/>
      </w:tabs>
      <w:spacing w:before="60" w:after="60"/>
      <w:ind w:left="680" w:hanging="340"/>
    </w:pPr>
  </w:style>
  <w:style w:type="paragraph" w:styleId="List3">
    <w:name w:val="List 3"/>
    <w:basedOn w:val="BodyText"/>
    <w:rsid w:val="006043C2"/>
    <w:pPr>
      <w:tabs>
        <w:tab w:val="left" w:pos="1021"/>
      </w:tabs>
      <w:spacing w:before="60" w:after="60"/>
      <w:ind w:left="1020" w:hanging="340"/>
    </w:pPr>
  </w:style>
  <w:style w:type="paragraph" w:styleId="List4">
    <w:name w:val="List 4"/>
    <w:basedOn w:val="BodyText"/>
    <w:rsid w:val="006043C2"/>
    <w:pPr>
      <w:tabs>
        <w:tab w:val="left" w:pos="1361"/>
      </w:tabs>
      <w:spacing w:before="60" w:after="60"/>
      <w:ind w:left="1361" w:hanging="340"/>
    </w:pPr>
  </w:style>
  <w:style w:type="paragraph" w:styleId="List5">
    <w:name w:val="List 5"/>
    <w:basedOn w:val="BodyText"/>
    <w:rsid w:val="006043C2"/>
    <w:pPr>
      <w:tabs>
        <w:tab w:val="left" w:pos="1701"/>
      </w:tabs>
      <w:spacing w:before="60" w:after="60"/>
      <w:ind w:left="1701" w:hanging="340"/>
    </w:pPr>
  </w:style>
  <w:style w:type="paragraph" w:styleId="ListBullet3">
    <w:name w:val="List Bullet 3"/>
    <w:basedOn w:val="List3"/>
    <w:rsid w:val="006043C2"/>
    <w:pPr>
      <w:numPr>
        <w:numId w:val="14"/>
      </w:numPr>
      <w:tabs>
        <w:tab w:val="clear" w:pos="1021"/>
      </w:tabs>
      <w:ind w:left="1037" w:hanging="357"/>
    </w:pPr>
  </w:style>
  <w:style w:type="paragraph" w:styleId="ListBullet4">
    <w:name w:val="List Bullet 4"/>
    <w:basedOn w:val="List4"/>
    <w:rsid w:val="006043C2"/>
    <w:pPr>
      <w:numPr>
        <w:numId w:val="3"/>
      </w:numPr>
      <w:tabs>
        <w:tab w:val="clear" w:pos="1361"/>
      </w:tabs>
    </w:pPr>
  </w:style>
  <w:style w:type="paragraph" w:styleId="ListBullet5">
    <w:name w:val="List Bullet 5"/>
    <w:basedOn w:val="List5"/>
    <w:rsid w:val="006043C2"/>
    <w:pPr>
      <w:numPr>
        <w:numId w:val="4"/>
      </w:numPr>
    </w:pPr>
  </w:style>
  <w:style w:type="paragraph" w:styleId="ListContinue2">
    <w:name w:val="List Continue 2"/>
    <w:basedOn w:val="List2"/>
    <w:rsid w:val="006043C2"/>
    <w:pPr>
      <w:ind w:firstLine="0"/>
    </w:pPr>
  </w:style>
  <w:style w:type="paragraph" w:styleId="ListContinue3">
    <w:name w:val="List Continue 3"/>
    <w:basedOn w:val="List3"/>
    <w:rsid w:val="006043C2"/>
    <w:pPr>
      <w:ind w:left="1021" w:firstLine="0"/>
    </w:pPr>
  </w:style>
  <w:style w:type="paragraph" w:styleId="ListContinue4">
    <w:name w:val="List Continue 4"/>
    <w:basedOn w:val="List4"/>
    <w:rsid w:val="006043C2"/>
    <w:pPr>
      <w:ind w:firstLine="0"/>
    </w:pPr>
  </w:style>
  <w:style w:type="paragraph" w:styleId="ListContinue5">
    <w:name w:val="List Continue 5"/>
    <w:basedOn w:val="List5"/>
    <w:rsid w:val="006043C2"/>
    <w:pPr>
      <w:ind w:firstLine="0"/>
    </w:pPr>
  </w:style>
  <w:style w:type="paragraph" w:styleId="ListNumber3">
    <w:name w:val="List Number 3"/>
    <w:basedOn w:val="List3"/>
    <w:rsid w:val="006043C2"/>
    <w:pPr>
      <w:numPr>
        <w:numId w:val="5"/>
      </w:numPr>
    </w:pPr>
  </w:style>
  <w:style w:type="paragraph" w:styleId="ListNumber4">
    <w:name w:val="List Number 4"/>
    <w:basedOn w:val="List4"/>
    <w:rsid w:val="006043C2"/>
    <w:pPr>
      <w:numPr>
        <w:numId w:val="6"/>
      </w:numPr>
    </w:pPr>
  </w:style>
  <w:style w:type="paragraph" w:styleId="ListNumber5">
    <w:name w:val="List Number 5"/>
    <w:basedOn w:val="List5"/>
    <w:rsid w:val="006043C2"/>
    <w:pPr>
      <w:numPr>
        <w:numId w:val="7"/>
      </w:numPr>
    </w:pPr>
  </w:style>
  <w:style w:type="paragraph" w:styleId="BlockText">
    <w:name w:val="Block Text"/>
    <w:basedOn w:val="Normal"/>
    <w:rsid w:val="006043C2"/>
    <w:pPr>
      <w:spacing w:after="120"/>
      <w:ind w:left="1440" w:right="1440"/>
    </w:pPr>
  </w:style>
  <w:style w:type="character" w:customStyle="1" w:styleId="Subscript">
    <w:name w:val="Subscript"/>
    <w:basedOn w:val="DefaultParagraphFont"/>
    <w:rsid w:val="006043C2"/>
    <w:rPr>
      <w:sz w:val="16"/>
      <w:vertAlign w:val="subscript"/>
    </w:rPr>
  </w:style>
  <w:style w:type="character" w:customStyle="1" w:styleId="Superscript">
    <w:name w:val="Superscript"/>
    <w:basedOn w:val="DefaultParagraphFont"/>
    <w:rsid w:val="006043C2"/>
    <w:rPr>
      <w:sz w:val="16"/>
      <w:vertAlign w:val="superscript"/>
    </w:rPr>
  </w:style>
  <w:style w:type="character" w:customStyle="1" w:styleId="Symbols">
    <w:name w:val="Symbols"/>
    <w:basedOn w:val="DefaultParagraphFont"/>
    <w:rsid w:val="006043C2"/>
    <w:rPr>
      <w:rFonts w:ascii="Symbol" w:hAnsi="Symbol"/>
    </w:rPr>
  </w:style>
  <w:style w:type="character" w:customStyle="1" w:styleId="MenuOptions">
    <w:name w:val="Menu Options"/>
    <w:basedOn w:val="DefaultParagraphFont"/>
    <w:rsid w:val="006043C2"/>
    <w:rPr>
      <w:rFonts w:ascii="Arial Narrow" w:hAnsi="Arial Narrow"/>
      <w:smallCaps/>
    </w:rPr>
  </w:style>
  <w:style w:type="character" w:customStyle="1" w:styleId="Buttons">
    <w:name w:val="Buttons"/>
    <w:basedOn w:val="DefaultParagraphFont"/>
    <w:rsid w:val="006043C2"/>
    <w:rPr>
      <w:b/>
    </w:rPr>
  </w:style>
  <w:style w:type="character" w:customStyle="1" w:styleId="Underlined">
    <w:name w:val="Underlined"/>
    <w:basedOn w:val="DefaultParagraphFont"/>
    <w:rsid w:val="006043C2"/>
    <w:rPr>
      <w:u w:val="single"/>
    </w:rPr>
  </w:style>
  <w:style w:type="paragraph" w:customStyle="1" w:styleId="TableBodyTextRight">
    <w:name w:val="Table Body Text Right"/>
    <w:basedOn w:val="TableBodyText"/>
    <w:rsid w:val="006043C2"/>
    <w:pPr>
      <w:widowControl w:val="0"/>
      <w:autoSpaceDE w:val="0"/>
      <w:autoSpaceDN w:val="0"/>
      <w:adjustRightInd w:val="0"/>
      <w:jc w:val="right"/>
    </w:pPr>
    <w:rPr>
      <w:rFonts w:cs="Arial"/>
      <w:szCs w:val="18"/>
    </w:rPr>
  </w:style>
  <w:style w:type="paragraph" w:customStyle="1" w:styleId="CopyrightText">
    <w:name w:val="Copyright Text"/>
    <w:basedOn w:val="BodyText"/>
    <w:rsid w:val="006043C2"/>
    <w:rPr>
      <w:sz w:val="18"/>
    </w:rPr>
  </w:style>
  <w:style w:type="paragraph" w:customStyle="1" w:styleId="BodySmallRight">
    <w:name w:val="Body Small Right"/>
    <w:basedOn w:val="BodyTextRight"/>
    <w:rsid w:val="006043C2"/>
    <w:rPr>
      <w:sz w:val="18"/>
      <w:szCs w:val="18"/>
    </w:rPr>
  </w:style>
  <w:style w:type="paragraph" w:customStyle="1" w:styleId="MarginEdition">
    <w:name w:val="Margin Edition"/>
    <w:basedOn w:val="MarginNote"/>
    <w:rsid w:val="006043C2"/>
    <w:pPr>
      <w:spacing w:before="0" w:after="0"/>
    </w:pPr>
    <w:rPr>
      <w:rFonts w:ascii="Times New Roman" w:hAnsi="Times New Roman"/>
      <w:color w:val="999999"/>
    </w:rPr>
  </w:style>
  <w:style w:type="paragraph" w:customStyle="1" w:styleId="Spacer">
    <w:name w:val="Spacer"/>
    <w:basedOn w:val="Normal"/>
    <w:rsid w:val="006043C2"/>
    <w:rPr>
      <w:sz w:val="2"/>
      <w:szCs w:val="2"/>
    </w:rPr>
  </w:style>
  <w:style w:type="character" w:customStyle="1" w:styleId="Small">
    <w:name w:val="Small"/>
    <w:basedOn w:val="DefaultParagraphFont"/>
    <w:rsid w:val="006043C2"/>
    <w:rPr>
      <w:sz w:val="16"/>
    </w:rPr>
  </w:style>
  <w:style w:type="paragraph" w:customStyle="1" w:styleId="WideTable">
    <w:name w:val="Wide Table"/>
    <w:basedOn w:val="Normal"/>
    <w:rsid w:val="006043C2"/>
    <w:pPr>
      <w:ind w:left="-1418"/>
    </w:pPr>
    <w:rPr>
      <w:sz w:val="2"/>
      <w:szCs w:val="2"/>
    </w:rPr>
  </w:style>
  <w:style w:type="character" w:styleId="PageNumber">
    <w:name w:val="page number"/>
    <w:basedOn w:val="DefaultParagraphFont"/>
    <w:rsid w:val="006043C2"/>
  </w:style>
  <w:style w:type="paragraph" w:styleId="Quote">
    <w:name w:val="Quote"/>
    <w:basedOn w:val="Heading1"/>
    <w:link w:val="QuoteChar"/>
    <w:qFormat/>
    <w:rsid w:val="006043C2"/>
    <w:rPr>
      <w:b w:val="0"/>
      <w:sz w:val="72"/>
      <w:szCs w:val="72"/>
      <w:lang w:val="en-NZ"/>
    </w:rPr>
  </w:style>
  <w:style w:type="character" w:customStyle="1" w:styleId="QuoteChar">
    <w:name w:val="Quote Char"/>
    <w:basedOn w:val="DefaultParagraphFont"/>
    <w:link w:val="Quote"/>
    <w:rsid w:val="00604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3C2"/>
    <w:pPr>
      <w:pageBreakBefore/>
    </w:pPr>
  </w:style>
  <w:style w:type="paragraph" w:customStyle="1" w:styleId="Border">
    <w:name w:val="Border"/>
    <w:basedOn w:val="Normal"/>
    <w:qFormat/>
    <w:rsid w:val="00604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3C2"/>
    <w:rPr>
      <w:b/>
      <w:bCs/>
      <w:i/>
      <w:iCs/>
      <w:color w:val="auto"/>
    </w:rPr>
  </w:style>
  <w:style w:type="paragraph" w:styleId="IntenseQuote">
    <w:name w:val="Intense Quote"/>
    <w:basedOn w:val="Normal"/>
    <w:next w:val="Normal"/>
    <w:link w:val="IntenseQuoteChar"/>
    <w:uiPriority w:val="30"/>
    <w:qFormat/>
    <w:rsid w:val="00604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3C2"/>
    <w:rPr>
      <w:smallCaps/>
      <w:color w:val="auto"/>
      <w:u w:val="single"/>
    </w:rPr>
  </w:style>
  <w:style w:type="character" w:styleId="IntenseReference">
    <w:name w:val="Intense Reference"/>
    <w:basedOn w:val="DefaultParagraphFont"/>
    <w:uiPriority w:val="32"/>
    <w:qFormat/>
    <w:rsid w:val="006043C2"/>
    <w:rPr>
      <w:b/>
      <w:bCs/>
      <w:smallCaps/>
      <w:color w:val="auto"/>
      <w:spacing w:val="5"/>
      <w:u w:val="single"/>
    </w:rPr>
  </w:style>
  <w:style w:type="paragraph" w:customStyle="1" w:styleId="2ColumnHeading">
    <w:name w:val="2Column Heading"/>
    <w:basedOn w:val="BodyText"/>
    <w:qFormat/>
    <w:rsid w:val="006043C2"/>
    <w:pPr>
      <w:spacing w:after="60"/>
      <w:ind w:left="-2268"/>
    </w:pPr>
    <w:rPr>
      <w:b/>
    </w:rPr>
  </w:style>
  <w:style w:type="paragraph" w:customStyle="1" w:styleId="Heading1TOC">
    <w:name w:val="Heading1 TOC"/>
    <w:basedOn w:val="Normal"/>
    <w:qFormat/>
    <w:rsid w:val="006043C2"/>
    <w:pPr>
      <w:spacing w:before="240" w:after="120"/>
    </w:pPr>
    <w:rPr>
      <w:rFonts w:ascii="Times New Roman" w:hAnsi="Times New Roman"/>
      <w:b/>
      <w:sz w:val="32"/>
    </w:rPr>
  </w:style>
  <w:style w:type="paragraph" w:customStyle="1" w:styleId="Heading2TOC">
    <w:name w:val="Heading2 TOC"/>
    <w:basedOn w:val="Normal"/>
    <w:qFormat/>
    <w:rsid w:val="006043C2"/>
    <w:pPr>
      <w:spacing w:before="240" w:after="60"/>
    </w:pPr>
    <w:rPr>
      <w:rFonts w:ascii="Times New Roman" w:hAnsi="Times New Roman"/>
      <w:b/>
      <w:sz w:val="28"/>
    </w:rPr>
  </w:style>
  <w:style w:type="character" w:customStyle="1" w:styleId="Underline">
    <w:name w:val="Underline"/>
    <w:basedOn w:val="DefaultParagraphFont"/>
    <w:qFormat/>
    <w:rsid w:val="006043C2"/>
    <w:rPr>
      <w:u w:val="single"/>
    </w:rPr>
  </w:style>
  <w:style w:type="character" w:customStyle="1" w:styleId="BoldandItalics">
    <w:name w:val="Bold and Italics"/>
    <w:qFormat/>
    <w:rsid w:val="006043C2"/>
    <w:rPr>
      <w:b/>
      <w:i/>
      <w:u w:val="none"/>
    </w:rPr>
  </w:style>
  <w:style w:type="paragraph" w:styleId="BalloonText">
    <w:name w:val="Balloon Text"/>
    <w:basedOn w:val="Normal"/>
    <w:link w:val="BalloonTextChar"/>
    <w:rsid w:val="006043C2"/>
    <w:rPr>
      <w:rFonts w:ascii="Tahoma" w:hAnsi="Tahoma" w:cs="Tahoma"/>
      <w:sz w:val="16"/>
      <w:szCs w:val="16"/>
    </w:rPr>
  </w:style>
  <w:style w:type="character" w:customStyle="1" w:styleId="BalloonTextChar">
    <w:name w:val="Balloon Text Char"/>
    <w:basedOn w:val="DefaultParagraphFont"/>
    <w:link w:val="BalloonText"/>
    <w:rsid w:val="00604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3C2"/>
    <w:rPr>
      <w:b/>
      <w:color w:val="660033"/>
      <w:spacing w:val="0"/>
    </w:rPr>
  </w:style>
  <w:style w:type="paragraph" w:customStyle="1" w:styleId="Nameditemlist">
    <w:name w:val="Named item list"/>
    <w:basedOn w:val="BodyText"/>
    <w:qFormat/>
    <w:rsid w:val="006043C2"/>
    <w:pPr>
      <w:tabs>
        <w:tab w:val="left" w:pos="2835"/>
      </w:tabs>
      <w:ind w:left="2835" w:hanging="2835"/>
    </w:pPr>
  </w:style>
  <w:style w:type="paragraph" w:customStyle="1" w:styleId="BodyTextnopadding">
    <w:name w:val="Body Text no padding"/>
    <w:basedOn w:val="BodyText"/>
    <w:qFormat/>
    <w:rsid w:val="006043C2"/>
    <w:pPr>
      <w:spacing w:before="0" w:after="0"/>
    </w:pPr>
  </w:style>
  <w:style w:type="paragraph" w:customStyle="1" w:styleId="BodyTextBold">
    <w:name w:val="Body Text Bold"/>
    <w:basedOn w:val="BodyText"/>
    <w:qFormat/>
    <w:rsid w:val="006043C2"/>
    <w:rPr>
      <w:b/>
    </w:rPr>
  </w:style>
  <w:style w:type="character" w:styleId="Hyperlink">
    <w:name w:val="Hyperlink"/>
    <w:basedOn w:val="DefaultParagraphFont"/>
    <w:uiPriority w:val="99"/>
    <w:unhideWhenUsed/>
    <w:rsid w:val="00C26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2897</Characters>
  <Application>Microsoft Office Word</Application>
  <DocSecurity>0</DocSecurity>
  <Lines>80</Lines>
  <Paragraphs>56</Paragraphs>
  <ScaleCrop>false</ScaleCrop>
  <Company>Author-it Software Corporation Ltd.</Company>
  <LinksUpToDate>false</LinksUpToDate>
  <CharactersWithSpaces>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AVIF0049 Utilise emergency breathing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