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6DC" w:rsidP="00D02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AVIF0043 Apply relevant laws and regulations to the operation of an aerodrome</w:t>
      </w:r>
      <w:r>
        <w:fldChar w:fldCharType="end"/>
      </w:r>
    </w:p>
    <w:p w:rsidR="00D026DC" w:rsidP="00D026DC">
      <w:pPr>
        <w:pStyle w:val="Version"/>
        <w:sectPr w:rsidSect="009571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101" w:rsidP="00957101">
      <w:pPr>
        <w:pStyle w:val="SuperHeading"/>
      </w:pPr>
      <w:r w:rsidRPr="00957101">
        <w:t>AVIF0043 Apply relevant laws and regulations to the operation of an aerodrome</w:t>
      </w:r>
    </w:p>
    <w:p w:rsidR="00000000" w:rsidRPr="00957101" w:rsidP="00957101">
      <w:pPr>
        <w:pStyle w:val="Heading1"/>
      </w:pPr>
      <w:bookmarkStart w:id="1" w:name="O_1025765"/>
      <w:bookmarkEnd w:id="1"/>
      <w:r w:rsidRPr="009571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t>Release 1. This is the first release of this unit of competency in the AVI Aviation Training Package.</w:t>
            </w:r>
          </w:p>
        </w:tc>
      </w:tr>
    </w:tbl>
    <w:p w:rsidR="00000000" w:rsidRPr="00957101" w:rsidP="00957101">
      <w:pPr>
        <w:pStyle w:val="NoPaddingFontSize1"/>
      </w:pPr>
    </w:p>
    <w:p w:rsidR="00000000" w:rsidRPr="00957101" w:rsidP="00957101">
      <w:pPr>
        <w:pStyle w:val="AllowPageBreak"/>
      </w:pPr>
    </w:p>
    <w:p w:rsidR="00000000" w:rsidRPr="00957101" w:rsidP="00957101">
      <w:pPr>
        <w:pStyle w:val="Heading1"/>
      </w:pPr>
      <w:bookmarkStart w:id="2" w:name="O_1025766"/>
      <w:bookmarkEnd w:id="2"/>
      <w:r w:rsidRPr="009571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t>This unit involves the skills and knowledge required to apply relevant laws and regulations to the operation of an aerodrome in compliance with relevant regulatory requirements and national operating standards.</w:t>
            </w:r>
          </w:p>
          <w:p w:rsidR="00000000" w:rsidRPr="00957101" w:rsidP="00957101">
            <w:pPr>
              <w:pStyle w:val="BodyText"/>
            </w:pPr>
            <w:r w:rsidRPr="00957101">
              <w:t>It includes applying relevant regulations and</w:t>
            </w:r>
            <w:r w:rsidRPr="00957101">
              <w:t xml:space="preserve"> legal obligations and applying relevant local laws and regulations.</w:t>
            </w:r>
          </w:p>
          <w:p w:rsidR="00000000" w:rsidRPr="00957101" w:rsidP="00957101">
            <w:pPr>
              <w:pStyle w:val="BodyText"/>
            </w:pPr>
            <w:r w:rsidRPr="00957101">
              <w:t>This unit addresses aviation non-technical skill requirements (mental, social and personal-management abilities) related to safety management duties of ground operations personnel and con</w:t>
            </w:r>
            <w:r w:rsidRPr="00957101">
              <w:t>tributes to safe and effective performance in complex aviation operational environments.</w:t>
            </w:r>
          </w:p>
          <w:p w:rsidR="00000000" w:rsidRPr="00957101" w:rsidP="00957101">
            <w:pPr>
              <w:pStyle w:val="BodyText"/>
            </w:pPr>
            <w:r w:rsidRPr="00957101">
              <w:t>Operations are conducted as part of commercial and military aircraft activities across a variety of operational contexts within the Australian aviation industry.</w:t>
            </w:r>
          </w:p>
          <w:p w:rsidR="00000000" w:rsidRPr="00957101" w:rsidP="00957101">
            <w:pPr>
              <w:pStyle w:val="BodyText"/>
            </w:pPr>
            <w:r w:rsidRPr="00957101">
              <w:t xml:space="preserve">Work </w:t>
            </w:r>
            <w:r w:rsidRPr="00957101">
              <w:t>is performed independently or under limited supervision as a single operator or within a team environment.</w:t>
            </w:r>
          </w:p>
          <w:p w:rsidR="00000000" w:rsidRPr="00957101" w:rsidP="00957101">
            <w:pPr>
              <w:pStyle w:val="BodyText"/>
            </w:pPr>
            <w:r w:rsidRPr="00957101">
              <w:t xml:space="preserve">Licensing, legislative, regulatory or certification requirements are applicable to this unit.  </w:t>
            </w:r>
          </w:p>
        </w:tc>
      </w:tr>
    </w:tbl>
    <w:p w:rsidR="00000000" w:rsidRPr="00957101" w:rsidP="00957101">
      <w:pPr>
        <w:pStyle w:val="NoPaddingFontSize1"/>
      </w:pPr>
    </w:p>
    <w:p w:rsidR="00000000" w:rsidRPr="00957101" w:rsidP="00957101">
      <w:pPr>
        <w:pStyle w:val="AllowPageBreak"/>
      </w:pPr>
    </w:p>
    <w:p w:rsidR="00000000" w:rsidRPr="00957101" w:rsidP="00957101">
      <w:pPr>
        <w:pStyle w:val="Heading1"/>
      </w:pPr>
      <w:bookmarkStart w:id="3" w:name="O_1025767"/>
      <w:bookmarkEnd w:id="3"/>
      <w:r w:rsidRPr="009571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t>Not applicabl</w:t>
            </w:r>
            <w:r w:rsidRPr="00957101">
              <w:t>e.</w:t>
            </w:r>
          </w:p>
        </w:tc>
      </w:tr>
    </w:tbl>
    <w:p w:rsidR="00000000" w:rsidRPr="00957101" w:rsidP="00957101">
      <w:pPr>
        <w:pStyle w:val="NoPaddingFontSize1"/>
      </w:pPr>
    </w:p>
    <w:p w:rsidR="00000000" w:rsidRPr="00957101" w:rsidP="00957101">
      <w:pPr>
        <w:pStyle w:val="AllowPageBreak"/>
      </w:pPr>
    </w:p>
    <w:p w:rsidR="00000000" w:rsidRPr="00957101" w:rsidP="00957101">
      <w:pPr>
        <w:pStyle w:val="Heading1"/>
      </w:pPr>
      <w:bookmarkStart w:id="4" w:name="O_1025768"/>
      <w:bookmarkEnd w:id="4"/>
      <w:r w:rsidRPr="009571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t>F – Safety Management</w:t>
            </w:r>
          </w:p>
        </w:tc>
      </w:tr>
    </w:tbl>
    <w:p w:rsidR="00000000" w:rsidRPr="00957101" w:rsidP="00957101">
      <w:pPr>
        <w:pStyle w:val="NoPaddingFontSize1"/>
      </w:pPr>
    </w:p>
    <w:p w:rsidR="00000000" w:rsidRPr="00957101" w:rsidP="00957101">
      <w:pPr>
        <w:pStyle w:val="AllowPageBreak"/>
      </w:pPr>
    </w:p>
    <w:p w:rsidR="00000000" w:rsidRPr="00957101" w:rsidP="00957101">
      <w:pPr>
        <w:pStyle w:val="Heading1"/>
      </w:pPr>
      <w:bookmarkStart w:id="5" w:name="O_1025769"/>
      <w:bookmarkEnd w:id="5"/>
      <w:r w:rsidRPr="009571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t>Not applicable.</w:t>
            </w:r>
          </w:p>
        </w:tc>
      </w:tr>
    </w:tbl>
    <w:p w:rsidR="00000000" w:rsidRPr="00957101" w:rsidP="00957101">
      <w:pPr>
        <w:pStyle w:val="NoPaddingFontSize1"/>
      </w:pPr>
    </w:p>
    <w:p w:rsidR="00000000" w:rsidRPr="00957101" w:rsidP="00957101">
      <w:pPr>
        <w:pStyle w:val="AllowPageBreak"/>
      </w:pPr>
    </w:p>
    <w:p w:rsidR="00000000" w:rsidRPr="00957101" w:rsidP="00957101">
      <w:pPr>
        <w:pStyle w:val="Heading1"/>
      </w:pPr>
      <w:bookmarkStart w:id="6" w:name="O_1025770"/>
      <w:bookmarkEnd w:id="6"/>
      <w:r w:rsidRPr="0095710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rPr>
                <w:rStyle w:val="SpecialBold"/>
              </w:rPr>
              <w:t>PERFORMANCE CRITERIA</w:t>
            </w:r>
          </w:p>
        </w:tc>
      </w:tr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t>Performance criteria describe the performance needed to demonstrate achievement of the element.</w:t>
            </w:r>
          </w:p>
        </w:tc>
      </w:tr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rPr>
                <w:rStyle w:val="SpecialBold"/>
              </w:rPr>
              <w:t>Apply relevant regulations and legal obligations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t>Sources of information on regulatory requirements and legal obligations relevant to aerodrome operatio</w:t>
            </w:r>
            <w:r w:rsidRPr="00957101">
              <w:t>ns are identified and accessed in accordance with workplace procedures</w:t>
            </w:r>
          </w:p>
        </w:tc>
      </w:tr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t>An understanding of regulatory requirements and legal obligations relevant to aerodrome operations is developed and applied to routine work at an aerodrome</w:t>
            </w:r>
          </w:p>
        </w:tc>
      </w:tr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t>Compliance with regulatory requirements is maintained in accordance with the operation of an aerodrome</w:t>
            </w:r>
          </w:p>
        </w:tc>
      </w:tr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t>Breaches of laws and regulations to the operation of an aerodrome are reported to relevant people</w:t>
            </w:r>
          </w:p>
        </w:tc>
      </w:tr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rPr>
                <w:rStyle w:val="SpecialBold"/>
              </w:rPr>
              <w:t>Apply relevant local laws and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t>Regulations and local instructions relevant to work activities of personnel are correctly identified and appropriate action is taken during routine work to ensure compliance as required</w:t>
            </w:r>
          </w:p>
        </w:tc>
      </w:tr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1">
            <w:pPr>
              <w:pStyle w:val="BodyText"/>
              <w:rPr>
                <w:lang w:val="en-NZ"/>
              </w:rPr>
            </w:pPr>
            <w:r w:rsidRPr="0095710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t xml:space="preserve">Relevant documentation and reports are prepared and processed </w:t>
            </w:r>
            <w:r w:rsidRPr="00957101">
              <w:t>in accordance with workplace procedures and relevant regulatory requirements</w:t>
            </w:r>
          </w:p>
        </w:tc>
      </w:tr>
    </w:tbl>
    <w:p w:rsidR="00000000" w:rsidRPr="00957101" w:rsidP="00957101">
      <w:pPr>
        <w:pStyle w:val="NoPaddingFontSize1"/>
      </w:pPr>
    </w:p>
    <w:p w:rsidR="00000000" w:rsidRPr="00957101" w:rsidP="00957101">
      <w:pPr>
        <w:pStyle w:val="AllowPageBreak"/>
      </w:pPr>
    </w:p>
    <w:p w:rsidR="00000000" w:rsidRPr="00957101" w:rsidP="00957101">
      <w:pPr>
        <w:pStyle w:val="Heading1"/>
      </w:pPr>
      <w:bookmarkStart w:id="7" w:name="O_1025771"/>
      <w:bookmarkEnd w:id="7"/>
      <w:r w:rsidRPr="009571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t>Foundation skills essential to performance are explicit in the performance criteria of this unit of competency.</w:t>
            </w:r>
          </w:p>
        </w:tc>
      </w:tr>
    </w:tbl>
    <w:p w:rsidR="00000000" w:rsidRPr="00957101" w:rsidP="00957101">
      <w:pPr>
        <w:pStyle w:val="NoPaddingFontSize1"/>
      </w:pPr>
    </w:p>
    <w:p w:rsidR="00000000" w:rsidRPr="00957101" w:rsidP="00957101">
      <w:pPr>
        <w:pStyle w:val="AllowPageBreak"/>
      </w:pPr>
    </w:p>
    <w:p w:rsidR="00000000" w:rsidRPr="00957101" w:rsidP="00957101">
      <w:pPr>
        <w:pStyle w:val="Heading1"/>
      </w:pPr>
      <w:bookmarkStart w:id="8" w:name="O_1025772"/>
      <w:bookmarkEnd w:id="8"/>
      <w:r w:rsidRPr="009571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t>Range is restricted to essential operating conditions and any other variables essential to the work environment.</w:t>
            </w:r>
          </w:p>
        </w:tc>
      </w:tr>
    </w:tbl>
    <w:p w:rsidR="00000000" w:rsidRPr="00957101" w:rsidP="00957101">
      <w:pPr>
        <w:pStyle w:val="NoPaddingFontSize1"/>
      </w:pPr>
    </w:p>
    <w:p w:rsidR="00000000" w:rsidRPr="00957101" w:rsidP="00957101">
      <w:pPr>
        <w:pStyle w:val="AllowPageBreak"/>
      </w:pPr>
    </w:p>
    <w:p w:rsidR="00000000" w:rsidRPr="00957101" w:rsidP="00957101">
      <w:pPr>
        <w:pStyle w:val="Heading1"/>
      </w:pPr>
      <w:bookmarkStart w:id="9" w:name="O_1025773"/>
      <w:bookmarkEnd w:id="9"/>
      <w:r w:rsidRPr="009571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1" w:rsidP="00957101">
            <w:pPr>
              <w:pStyle w:val="BodyText"/>
            </w:pPr>
            <w:r w:rsidRPr="00957101">
              <w:t>This unit replaces and is equivalent to AVIF3012 Apply relevant laws and regulations to the operation of an aerodrome.</w:t>
            </w:r>
          </w:p>
        </w:tc>
      </w:tr>
    </w:tbl>
    <w:p w:rsidR="00000000" w:rsidRPr="00957101" w:rsidP="00957101">
      <w:pPr>
        <w:pStyle w:val="NoPaddingFontSize1"/>
      </w:pPr>
    </w:p>
    <w:p w:rsidR="00000000" w:rsidRPr="00957101" w:rsidP="00957101">
      <w:pPr>
        <w:pStyle w:val="AllowPageBreak"/>
      </w:pPr>
    </w:p>
    <w:p w:rsidR="00000000" w:rsidRPr="00957101" w:rsidP="00957101">
      <w:pPr>
        <w:pStyle w:val="Heading1"/>
      </w:pPr>
      <w:bookmarkStart w:id="10" w:name="O_1025780"/>
      <w:bookmarkEnd w:id="10"/>
      <w:r w:rsidRPr="00957101">
        <w:t>Links</w:t>
      </w:r>
    </w:p>
    <w:p w:rsidR="00000000" w:rsidRPr="00957101" w:rsidP="00D026DC">
      <w:pPr>
        <w:pStyle w:val="BodyText"/>
      </w:pPr>
      <w:r w:rsidRPr="0095710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C584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57101" w:rsidP="00957101"/>
    <w:sectPr w:rsidSect="009571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1" w:rsidRPr="00D026DC" w:rsidP="00D02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DC" w:rsidP="00957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6DC" w:rsidP="00957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26DC" w:rsidP="009571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101" w:rsidRPr="00D026DC" w:rsidP="00D02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DC" w:rsidRPr="002D2AF8" w:rsidP="00957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AVIF0043 Apply relevant laws and regulations to the operation of an aerodrome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026DC" w:rsidP="009571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1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1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1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1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1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1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1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1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1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1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1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101"/>
  </w:style>
  <w:style w:type="character" w:customStyle="1" w:styleId="Heading1Char">
    <w:name w:val="Heading 1 Char"/>
    <w:basedOn w:val="DefaultParagraphFont"/>
    <w:link w:val="Heading1"/>
    <w:rsid w:val="009571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1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1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7101"/>
    <w:rPr>
      <w:b/>
      <w:spacing w:val="0"/>
    </w:rPr>
  </w:style>
  <w:style w:type="paragraph" w:customStyle="1" w:styleId="SuperHeading">
    <w:name w:val="SuperHeading"/>
    <w:basedOn w:val="Normal"/>
    <w:rsid w:val="009571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1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71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1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1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1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1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1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1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1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1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1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1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1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1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1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1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1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71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1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1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1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1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1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1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1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1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1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1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1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1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1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101"/>
    <w:rPr>
      <w:i/>
    </w:rPr>
  </w:style>
  <w:style w:type="paragraph" w:styleId="Caption">
    <w:name w:val="caption"/>
    <w:basedOn w:val="BodyText"/>
    <w:next w:val="Normal"/>
    <w:qFormat/>
    <w:rsid w:val="009571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1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1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101"/>
  </w:style>
  <w:style w:type="paragraph" w:styleId="TableofFigures">
    <w:name w:val="table of figures"/>
    <w:basedOn w:val="Normal"/>
    <w:next w:val="Normal"/>
    <w:semiHidden/>
    <w:rsid w:val="009571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1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7101"/>
    <w:rPr>
      <w:rFonts w:ascii="Wingdings" w:hAnsi="Wingdings"/>
    </w:rPr>
  </w:style>
  <w:style w:type="paragraph" w:customStyle="1" w:styleId="TableHeading">
    <w:name w:val="Table Heading"/>
    <w:basedOn w:val="HeadingBase"/>
    <w:rsid w:val="009571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101"/>
    <w:rPr>
      <w:color w:val="0033CC"/>
      <w:u w:val="none"/>
    </w:rPr>
  </w:style>
  <w:style w:type="paragraph" w:customStyle="1" w:styleId="BodyTextRight">
    <w:name w:val="Body Text Right"/>
    <w:basedOn w:val="BodyText"/>
    <w:rsid w:val="009571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1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1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1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1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1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101"/>
    <w:rPr>
      <w:sz w:val="32"/>
    </w:rPr>
  </w:style>
  <w:style w:type="paragraph" w:customStyle="1" w:styleId="HeadingProcedure">
    <w:name w:val="Heading Procedure"/>
    <w:basedOn w:val="HeadingBase"/>
    <w:next w:val="Normal"/>
    <w:rsid w:val="009571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101"/>
    <w:pPr>
      <w:spacing w:before="60" w:after="60"/>
    </w:pPr>
  </w:style>
  <w:style w:type="paragraph" w:styleId="ListContinue">
    <w:name w:val="List Continue"/>
    <w:basedOn w:val="List"/>
    <w:rsid w:val="00957101"/>
    <w:pPr>
      <w:ind w:firstLine="0"/>
    </w:pPr>
  </w:style>
  <w:style w:type="paragraph" w:customStyle="1" w:styleId="ListNote">
    <w:name w:val="List Note"/>
    <w:basedOn w:val="List"/>
    <w:rsid w:val="009571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1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1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101"/>
    <w:rPr>
      <w:rFonts w:ascii="Courier New" w:hAnsi="Courier New"/>
    </w:rPr>
  </w:style>
  <w:style w:type="paragraph" w:customStyle="1" w:styleId="NoteBullet">
    <w:name w:val="Note Bullet"/>
    <w:basedOn w:val="Note"/>
    <w:rsid w:val="009571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1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1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1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1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71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1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101"/>
    <w:rPr>
      <w:b/>
      <w:smallCaps/>
    </w:rPr>
  </w:style>
  <w:style w:type="paragraph" w:customStyle="1" w:styleId="TableListNumber">
    <w:name w:val="Table List Number"/>
    <w:basedOn w:val="ListNumber"/>
    <w:rsid w:val="009571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1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101"/>
    <w:pPr>
      <w:numPr>
        <w:numId w:val="7"/>
      </w:numPr>
    </w:pPr>
  </w:style>
  <w:style w:type="paragraph" w:customStyle="1" w:styleId="ListAlpha2">
    <w:name w:val="List Alpha 2"/>
    <w:basedOn w:val="List2"/>
    <w:rsid w:val="00957101"/>
    <w:pPr>
      <w:numPr>
        <w:numId w:val="6"/>
      </w:numPr>
    </w:pPr>
  </w:style>
  <w:style w:type="paragraph" w:styleId="List2">
    <w:name w:val="List 2"/>
    <w:basedOn w:val="BodyText"/>
    <w:rsid w:val="009571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1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1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1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1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1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7101"/>
    <w:pPr>
      <w:numPr>
        <w:numId w:val="2"/>
      </w:numPr>
    </w:pPr>
  </w:style>
  <w:style w:type="paragraph" w:styleId="ListContinue2">
    <w:name w:val="List Continue 2"/>
    <w:basedOn w:val="List2"/>
    <w:rsid w:val="00957101"/>
    <w:pPr>
      <w:ind w:firstLine="0"/>
    </w:pPr>
  </w:style>
  <w:style w:type="paragraph" w:styleId="ListContinue3">
    <w:name w:val="List Continue 3"/>
    <w:basedOn w:val="List3"/>
    <w:rsid w:val="00957101"/>
    <w:pPr>
      <w:ind w:left="1021" w:firstLine="0"/>
    </w:pPr>
  </w:style>
  <w:style w:type="paragraph" w:styleId="ListContinue4">
    <w:name w:val="List Continue 4"/>
    <w:basedOn w:val="List4"/>
    <w:rsid w:val="00957101"/>
    <w:pPr>
      <w:ind w:firstLine="0"/>
    </w:pPr>
  </w:style>
  <w:style w:type="paragraph" w:styleId="ListContinue5">
    <w:name w:val="List Continue 5"/>
    <w:basedOn w:val="List5"/>
    <w:rsid w:val="00957101"/>
    <w:pPr>
      <w:ind w:firstLine="0"/>
    </w:pPr>
  </w:style>
  <w:style w:type="paragraph" w:styleId="ListNumber3">
    <w:name w:val="List Number 3"/>
    <w:basedOn w:val="List3"/>
    <w:rsid w:val="00957101"/>
    <w:pPr>
      <w:numPr>
        <w:numId w:val="3"/>
      </w:numPr>
    </w:pPr>
  </w:style>
  <w:style w:type="paragraph" w:styleId="ListNumber4">
    <w:name w:val="List Number 4"/>
    <w:basedOn w:val="List4"/>
    <w:rsid w:val="00957101"/>
    <w:pPr>
      <w:numPr>
        <w:numId w:val="4"/>
      </w:numPr>
    </w:pPr>
  </w:style>
  <w:style w:type="paragraph" w:styleId="ListNumber5">
    <w:name w:val="List Number 5"/>
    <w:basedOn w:val="List5"/>
    <w:rsid w:val="00957101"/>
    <w:pPr>
      <w:numPr>
        <w:numId w:val="5"/>
      </w:numPr>
    </w:pPr>
  </w:style>
  <w:style w:type="paragraph" w:styleId="BlockText">
    <w:name w:val="Block Text"/>
    <w:basedOn w:val="Normal"/>
    <w:rsid w:val="009571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1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101"/>
    <w:rPr>
      <w:sz w:val="16"/>
      <w:vertAlign w:val="superscript"/>
    </w:rPr>
  </w:style>
  <w:style w:type="character" w:customStyle="1" w:styleId="Symbols">
    <w:name w:val="Symbols"/>
    <w:basedOn w:val="DefaultParagraphFont"/>
    <w:rsid w:val="00957101"/>
    <w:rPr>
      <w:rFonts w:ascii="Symbol" w:hAnsi="Symbol"/>
    </w:rPr>
  </w:style>
  <w:style w:type="character" w:customStyle="1" w:styleId="MenuOptions">
    <w:name w:val="Menu Options"/>
    <w:basedOn w:val="DefaultParagraphFont"/>
    <w:rsid w:val="009571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101"/>
    <w:rPr>
      <w:b/>
    </w:rPr>
  </w:style>
  <w:style w:type="character" w:customStyle="1" w:styleId="Underlined">
    <w:name w:val="Underlined"/>
    <w:basedOn w:val="DefaultParagraphFont"/>
    <w:rsid w:val="00957101"/>
    <w:rPr>
      <w:u w:val="single"/>
    </w:rPr>
  </w:style>
  <w:style w:type="paragraph" w:customStyle="1" w:styleId="TableBodyTextRight">
    <w:name w:val="Table Body Text Right"/>
    <w:basedOn w:val="TableBodyText"/>
    <w:rsid w:val="009571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101"/>
    <w:rPr>
      <w:sz w:val="18"/>
    </w:rPr>
  </w:style>
  <w:style w:type="paragraph" w:customStyle="1" w:styleId="BodySmallRight">
    <w:name w:val="Body Small Right"/>
    <w:basedOn w:val="BodyTextRight"/>
    <w:rsid w:val="00957101"/>
    <w:rPr>
      <w:sz w:val="18"/>
      <w:szCs w:val="18"/>
    </w:rPr>
  </w:style>
  <w:style w:type="paragraph" w:customStyle="1" w:styleId="MarginEdition">
    <w:name w:val="Margin Edition"/>
    <w:basedOn w:val="MarginNote"/>
    <w:rsid w:val="009571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101"/>
    <w:rPr>
      <w:sz w:val="2"/>
      <w:szCs w:val="2"/>
    </w:rPr>
  </w:style>
  <w:style w:type="character" w:customStyle="1" w:styleId="Small">
    <w:name w:val="Small"/>
    <w:basedOn w:val="DefaultParagraphFont"/>
    <w:rsid w:val="00957101"/>
    <w:rPr>
      <w:sz w:val="16"/>
    </w:rPr>
  </w:style>
  <w:style w:type="paragraph" w:customStyle="1" w:styleId="WideTable">
    <w:name w:val="Wide Table"/>
    <w:basedOn w:val="Normal"/>
    <w:rsid w:val="009571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101"/>
  </w:style>
  <w:style w:type="paragraph" w:styleId="Quote">
    <w:name w:val="Quote"/>
    <w:basedOn w:val="Heading1"/>
    <w:link w:val="QuoteChar"/>
    <w:qFormat/>
    <w:rsid w:val="009571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1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101"/>
    <w:pPr>
      <w:pageBreakBefore/>
    </w:pPr>
  </w:style>
  <w:style w:type="paragraph" w:customStyle="1" w:styleId="Border">
    <w:name w:val="Border"/>
    <w:basedOn w:val="Normal"/>
    <w:qFormat/>
    <w:rsid w:val="009571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1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1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1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1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1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1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1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1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101"/>
    <w:rPr>
      <w:u w:val="single"/>
    </w:rPr>
  </w:style>
  <w:style w:type="character" w:customStyle="1" w:styleId="BoldandItalics">
    <w:name w:val="Bold and Italics"/>
    <w:qFormat/>
    <w:rsid w:val="00957101"/>
    <w:rPr>
      <w:b/>
      <w:i/>
      <w:u w:val="none"/>
    </w:rPr>
  </w:style>
  <w:style w:type="paragraph" w:styleId="BalloonText">
    <w:name w:val="Balloon Text"/>
    <w:basedOn w:val="Normal"/>
    <w:link w:val="BalloonTextChar"/>
    <w:rsid w:val="00957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1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1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1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1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1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101"/>
    <w:pPr>
      <w:spacing w:before="0" w:after="0"/>
    </w:pPr>
  </w:style>
  <w:style w:type="paragraph" w:customStyle="1" w:styleId="BodyTextBold">
    <w:name w:val="Body Text Bold"/>
    <w:basedOn w:val="BodyText"/>
    <w:qFormat/>
    <w:rsid w:val="00957101"/>
    <w:rPr>
      <w:b/>
    </w:rPr>
  </w:style>
  <w:style w:type="character" w:styleId="Hyperlink">
    <w:name w:val="Hyperlink"/>
    <w:basedOn w:val="DefaultParagraphFont"/>
    <w:uiPriority w:val="99"/>
    <w:unhideWhenUsed/>
    <w:rsid w:val="00D02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2895</Characters>
  <Application>Microsoft Office Word</Application>
  <DocSecurity>0</DocSecurity>
  <Lines>115</Lines>
  <Paragraphs>57</Paragraphs>
  <ScaleCrop>false</ScaleCrop>
  <Company>Author-it Software Corporation Ltd.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AVIF0043 Apply relevant laws and regulations to the operation of an aerodrome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2022-10-20T02:27:00Z</dcterms:modified>
</cp:coreProperties>
</file>