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DD2" w:rsidP="00884DD2">
      <w:pPr>
        <w:pStyle w:val="Title"/>
      </w:pPr>
      <w:r>
        <w:fldChar w:fldCharType="begin"/>
      </w:r>
      <w:r>
        <w:instrText xml:space="preserve"> TITLE   \* MERGEFORMAT </w:instrText>
      </w:r>
      <w:r>
        <w:fldChar w:fldCharType="separate"/>
      </w:r>
      <w:r>
        <w:t>AVIF0042 Respond to abnormal and emergency situations in an aircraft</w:t>
      </w:r>
      <w:r>
        <w:fldChar w:fldCharType="end"/>
      </w:r>
    </w:p>
    <w:p w:rsidR="00884DD2" w:rsidP="00884DD2">
      <w:pPr>
        <w:pStyle w:val="Version"/>
        <w:sectPr w:rsidSect="00AD47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754" w:rsidP="00AD4754">
      <w:pPr>
        <w:pStyle w:val="SuperHeading"/>
      </w:pPr>
      <w:r w:rsidRPr="00AD4754">
        <w:t>AVIF0042 Respond to abnormal and emergency situations in an aircraft</w:t>
      </w:r>
    </w:p>
    <w:p w:rsidR="00000000" w:rsidRPr="00AD4754" w:rsidP="00AD4754">
      <w:pPr>
        <w:pStyle w:val="Heading1"/>
      </w:pPr>
      <w:bookmarkStart w:id="1" w:name="O_1025746"/>
      <w:bookmarkEnd w:id="1"/>
      <w:r w:rsidRPr="00AD4754">
        <w:t>Modification History</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Release 1. This is the first release of this unit of competency in the AVI Aviation Training Package.</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2" w:name="O_1025747"/>
      <w:bookmarkEnd w:id="2"/>
      <w:r w:rsidRPr="00AD4754">
        <w:t>Application</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This unit involves the skills and knowledge required to respond to abnormal and emergency situations in an aircraft in compliance with relevant regulatory requirements of the Civil Aviation Safety Authority (CASA) and national operating standards.</w:t>
            </w:r>
          </w:p>
          <w:p w:rsidR="00000000" w:rsidRPr="00AD4754" w:rsidP="00AD4754">
            <w:pPr>
              <w:pStyle w:val="BodyText"/>
            </w:pPr>
            <w:r w:rsidRPr="00AD4754">
              <w:t>It inclu</w:t>
            </w:r>
            <w:r w:rsidRPr="00AD4754">
              <w:t xml:space="preserve">des responding to a medical emergency during a flight, responding to adverse weather and/or flying conditions, and responding to an abnormal or emergency aircraft situation. It also includes assisting in evacuating an aircraft, responding to fire on board </w:t>
            </w:r>
            <w:r w:rsidRPr="00AD4754">
              <w:t>an aircraft, and completing required documentation for an abnormal or emergency incident.</w:t>
            </w:r>
          </w:p>
          <w:p w:rsidR="00000000" w:rsidRPr="00AD4754" w:rsidP="00AD4754">
            <w:pPr>
              <w:pStyle w:val="BodyText"/>
            </w:pPr>
            <w:r w:rsidRPr="00AD4754">
              <w:t>This unit addresses aviation non-technical skill requirements (mental, social and personal-management abilities) related to safety management duties of flight operati</w:t>
            </w:r>
            <w:r w:rsidRPr="00AD4754">
              <w:t>ons personnel and contributes to safe and effective performance in complex aviation operational environments.</w:t>
            </w:r>
          </w:p>
          <w:p w:rsidR="00000000" w:rsidRPr="00AD4754" w:rsidP="00AD4754">
            <w:pPr>
              <w:pStyle w:val="BodyText"/>
            </w:pPr>
            <w:r w:rsidRPr="00AD4754">
              <w:t xml:space="preserve">Operations are conducted as part of recreational, commercial and military aircraft activities across a variety of operational contexts within the </w:t>
            </w:r>
            <w:r w:rsidRPr="00AD4754">
              <w:t>Australian aviation industry.</w:t>
            </w:r>
          </w:p>
          <w:p w:rsidR="00000000" w:rsidRPr="00AD4754" w:rsidP="00AD4754">
            <w:pPr>
              <w:pStyle w:val="BodyText"/>
            </w:pPr>
            <w:r w:rsidRPr="00AD4754">
              <w:t>Work is performed independently or under limited supervision within a single-pilot or multi-crew environment.</w:t>
            </w:r>
          </w:p>
          <w:p w:rsidR="00000000" w:rsidRPr="00AD4754" w:rsidP="00AD4754">
            <w:pPr>
              <w:pStyle w:val="BodyText"/>
            </w:pPr>
            <w:r w:rsidRPr="00AD4754">
              <w:t>Licensing, legislative, regulatory or certification requirements are applicable to this unit.</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3" w:name="O_1025748"/>
      <w:bookmarkEnd w:id="3"/>
      <w:r w:rsidRPr="00AD4754">
        <w:t>P</w:t>
      </w:r>
      <w:r w:rsidRPr="00AD4754">
        <w:t>re-requisite Unit</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Not applicable.</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4" w:name="O_1025749"/>
      <w:bookmarkEnd w:id="4"/>
      <w:r w:rsidRPr="00AD4754">
        <w:t>Competency Field</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F – Safety Management</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5" w:name="O_1025750"/>
      <w:bookmarkEnd w:id="5"/>
      <w:r w:rsidRPr="00AD4754">
        <w:t>Unit Sector</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Not applicable.</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6" w:name="O_1025751"/>
      <w:bookmarkEnd w:id="6"/>
      <w:r w:rsidRPr="00AD475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475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PERFORMANCE CRITERIA</w:t>
            </w:r>
          </w:p>
        </w:tc>
      </w:tr>
      <w:tr w:rsidTr="00AD475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Performance criteria describe the performance needed to demonstrate achievement of the element.</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Respond to a medical emergency during a flight</w:t>
            </w: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Illness or injury among passengers or crew is identified in a</w:t>
            </w:r>
            <w:r w:rsidRPr="00AD4754">
              <w:t>ccordance with workplace procedures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Identified illness or injury is reported to pilot in command (PIC) and/or a senior crew member, and appropriate action is taken in accordance with workplace procedures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Directions of senior crew members are followed in accordance with workplace procedures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Appropriate first aid response is assessed and applied when medical circumstances demand</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Medical assistance is sought from among other crew members and pas</w:t>
            </w:r>
            <w:r w:rsidRPr="00AD4754">
              <w:t>sengers, if necessary, in accordance with workplace procedures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Medilink and other means of remote medical advice and assistance are accessed, as required, in accordance with workplace procedures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Respond to adverse weather and/or flying conditions</w:t>
            </w: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Directions of PIC and/or senior crew members are followed in adverse weather and/or flying conditions or turbulence</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Hazards are identified, risks are assessed and control measures implemented</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Passengers are advised to adopt safe seating positions and to take required precautions in accordance with workplace procedures and regulatory requirements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Passengers are assisted and reassured during adverse conditions, as required</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Appropria</w:t>
            </w:r>
            <w:r w:rsidRPr="00AD4754">
              <w:t>te personal response actions are taken in response to perceived hazardous situations in accordance with crew resource management (CRM) principles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Communication is maintained with passengers and other aircrew members during abnormal conditions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Personal initiative and experience are utilised in securing self and equipment in turbulence</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Respond to abnormal or emergency aircraft situations</w:t>
            </w: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Directions of senior crew members are followed in an abnormal or emergency situation</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Appropriat</w:t>
            </w:r>
            <w:r w:rsidRPr="00AD4754">
              <w:t>e personal response actions are taken in response to abnormal or emergency situations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Emergency procedures are implemented in accordance with regulatory requirements, consistent with the nature of the emergency</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Passengers are assist</w:t>
            </w:r>
            <w:r w:rsidRPr="00AD4754">
              <w:t>ed and reassured during an emergency as required</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Communication is maintained with passengers and other flight members during an emergency</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Assist in evacuating an aircraft</w:t>
            </w: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Directions of senior crew members are followed in aircraft evacuation</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Evacuation procedures are implemented in accordance with workplace and regulatory requirements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Passengers are appropriately assisted and reassured during evacuation process as required</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Communication is maintained with passengers and other aircrew members during evacuation</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Respond to fire on board an aircraft</w:t>
            </w: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Appropriate fire protection procedures are implemented in accordance with workplace and regulatory requirements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Relev</w:t>
            </w:r>
            <w:r w:rsidRPr="00AD4754">
              <w:t>ant regulatory and workplace fire emergency procedures are followed in a fire</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Directions of senior crew members are followed in an aircraft fire</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Appropriate passenger support and assistance is provided during a fire emergency</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Communication is maintained with passengers and other aircrew members during a fire emergency</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rPr>
                <w:rStyle w:val="SpecialBold"/>
              </w:rPr>
              <w:t>Complete required documentation for an abnormal or emergency incident</w:t>
            </w: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t>Abnormal or emergency cabin service incidents are identified and interpreted in accor</w:t>
            </w:r>
            <w:r w:rsidRPr="00AD4754">
              <w:t>dance with workplace reporting procedures</w:t>
            </w:r>
          </w:p>
        </w:tc>
      </w:tr>
      <w:tr w:rsidTr="00AD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7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754">
            <w:pPr>
              <w:pStyle w:val="BodyText"/>
              <w:rPr>
                <w:lang w:val="en-NZ"/>
              </w:rPr>
            </w:pPr>
            <w:r w:rsidRPr="00AD475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 xml:space="preserve">All required aircraft documentation relevant to an abnormal or emergency cabin service incident is completed and processed in accordance with workplace requirements </w:t>
            </w:r>
            <w:r w:rsidRPr="00AD4754">
              <w:t>including requirements for work health and safety (WHS)/occupational health and safety (OHS) and/or safety incident reports</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7" w:name="O_1025752"/>
      <w:bookmarkEnd w:id="7"/>
      <w:r w:rsidRPr="00AD4754">
        <w:t>Foundation Skills</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Foundation skills essential to performance are explicit in the performance criteria of this u</w:t>
            </w:r>
            <w:r w:rsidRPr="00AD4754">
              <w:t>nit of competency.</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8" w:name="O_1025753"/>
      <w:bookmarkEnd w:id="8"/>
      <w:r w:rsidRPr="00AD4754">
        <w:t>Range of Conditions</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Range is restricted to essential operating conditions and any other variables essential to the work environment.</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9" w:name="O_1025754"/>
      <w:bookmarkEnd w:id="9"/>
      <w:r w:rsidRPr="00AD4754">
        <w:t>Unit Mapping Information</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This unit replaces and is equivalent to AVIF3006 Respond to abnormal and emergency situations in an aircraft.</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10" w:name="O_1025761"/>
      <w:bookmarkEnd w:id="10"/>
      <w:r w:rsidRPr="00AD4754">
        <w:t>Links</w:t>
      </w:r>
    </w:p>
    <w:p w:rsidR="00000000" w:rsidRPr="00AD4754" w:rsidP="00884DD2">
      <w:pPr>
        <w:pStyle w:val="BodyText"/>
      </w:pPr>
      <w:r w:rsidRPr="00AD475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10878">
        <w:rPr>
          <w:rStyle w:val="Hyperlink"/>
        </w:rPr>
        <w:t>https://vetnet.gov.au/Pages/TrainingDocs.aspx?q=4725260a-0af3-4daf-912b-ef1c2f3e5816</w:t>
      </w:r>
      <w:r>
        <w:fldChar w:fldCharType="end"/>
      </w:r>
    </w:p>
    <w:p w:rsidR="00000000" w:rsidRPr="00AD4754" w:rsidP="00884DD2">
      <w:pPr>
        <w:pStyle w:val="BodyText"/>
        <w:sectPr w:rsidSect="00AD4754">
          <w:headerReference w:type="default" r:id="rId10"/>
          <w:footerReference w:type="default" r:id="rId11"/>
          <w:pgSz w:w="11908" w:h="16833"/>
          <w:pgMar w:top="1702" w:right="1418" w:bottom="1702" w:left="1418" w:header="992" w:footer="992" w:gutter="0"/>
          <w:cols w:space="720"/>
          <w:noEndnote/>
          <w:docGrid w:linePitch="299"/>
        </w:sectPr>
      </w:pPr>
    </w:p>
    <w:p w:rsidR="00000000" w:rsidRPr="00AD4754" w:rsidP="00AD4754">
      <w:pPr>
        <w:pStyle w:val="SuperHeading"/>
      </w:pPr>
      <w:r w:rsidRPr="00AD4754">
        <w:t>Assessment Requirements for AVIF0042 Respond to abnormal and emergency situations in an aircraft</w:t>
      </w:r>
    </w:p>
    <w:p w:rsidR="00000000" w:rsidRPr="00AD4754" w:rsidP="00AD4754">
      <w:pPr>
        <w:pStyle w:val="Heading1"/>
      </w:pPr>
      <w:bookmarkStart w:id="11" w:name="O_1025756"/>
      <w:bookmarkEnd w:id="11"/>
      <w:r w:rsidRPr="00AD4754">
        <w:t>Modification History</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Release 1. This is the first release of this unit of competency in the AVI Aviation Training Package.</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12" w:name="O_1025757"/>
      <w:bookmarkEnd w:id="12"/>
      <w:r w:rsidRPr="00AD4754">
        <w:t>Performance Evidence</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Evidence required to demonstrate competence in this unit must be relevant to and satisfy all of the requirements</w:t>
            </w:r>
            <w:r w:rsidRPr="00AD4754">
              <w:t xml:space="preserve"> of the elements, performance criteria and range of conditions on at least one occasion and include:</w:t>
            </w:r>
          </w:p>
          <w:p w:rsidR="00000000" w:rsidRPr="00AD4754" w:rsidP="00AD4754">
            <w:pPr>
              <w:pStyle w:val="ListBullet"/>
            </w:pPr>
            <w:r w:rsidRPr="00AD4754">
              <w:t>adapting to differences in equipment and operating environment in accordance with standard operating procedures (SOPs)</w:t>
            </w:r>
          </w:p>
          <w:p w:rsidR="00000000" w:rsidRPr="00AD4754" w:rsidP="00AD4754">
            <w:pPr>
              <w:pStyle w:val="ListBullet"/>
            </w:pPr>
            <w:r w:rsidRPr="00AD4754">
              <w:t>applying precautions and required action to minimise, control or eliminate identified hazards</w:t>
            </w:r>
          </w:p>
          <w:p w:rsidR="00000000" w:rsidRPr="00AD4754" w:rsidP="00AD4754">
            <w:pPr>
              <w:pStyle w:val="ListBullet"/>
            </w:pPr>
            <w:r w:rsidRPr="00AD4754">
              <w:t>applying relevant legislation and workplace procedures</w:t>
            </w:r>
          </w:p>
          <w:p w:rsidR="00000000" w:rsidRPr="00AD4754" w:rsidP="00AD4754">
            <w:pPr>
              <w:pStyle w:val="ListBullet"/>
            </w:pPr>
            <w:r w:rsidRPr="00AD4754">
              <w:t>communicating effectively with others</w:t>
            </w:r>
          </w:p>
          <w:p w:rsidR="00000000" w:rsidRPr="00AD4754" w:rsidP="00AD4754">
            <w:pPr>
              <w:pStyle w:val="ListBullet"/>
            </w:pPr>
            <w:r w:rsidRPr="00AD4754">
              <w:t>completing relevant documentation</w:t>
            </w:r>
          </w:p>
          <w:p w:rsidR="00000000" w:rsidRPr="00AD4754" w:rsidP="00AD4754">
            <w:pPr>
              <w:pStyle w:val="ListBullet"/>
            </w:pPr>
            <w:r w:rsidRPr="00AD4754">
              <w:t>identifying and correctly using rel</w:t>
            </w:r>
            <w:r w:rsidRPr="00AD4754">
              <w:t>evant equipment</w:t>
            </w:r>
          </w:p>
          <w:p w:rsidR="00000000" w:rsidRPr="00AD4754" w:rsidP="00AD4754">
            <w:pPr>
              <w:pStyle w:val="ListBullet"/>
            </w:pPr>
            <w:r w:rsidRPr="00AD4754">
              <w:t>implementing aircraft fire response procedures, including:</w:t>
            </w:r>
          </w:p>
          <w:p w:rsidR="00000000" w:rsidRPr="00AD4754" w:rsidP="00AD4754">
            <w:pPr>
              <w:pStyle w:val="ListBullet2"/>
            </w:pPr>
            <w:r w:rsidRPr="00AD4754">
              <w:t>fire prevention and protection procedures</w:t>
            </w:r>
          </w:p>
          <w:p w:rsidR="00000000" w:rsidRPr="00AD4754" w:rsidP="00AD4754">
            <w:pPr>
              <w:pStyle w:val="ListBullet2"/>
            </w:pPr>
            <w:r w:rsidRPr="00AD4754">
              <w:t>basic fire drill</w:t>
            </w:r>
          </w:p>
          <w:p w:rsidR="00000000" w:rsidRPr="00AD4754" w:rsidP="00AD4754">
            <w:pPr>
              <w:pStyle w:val="ListBullet2"/>
            </w:pPr>
            <w:r w:rsidRPr="00AD4754">
              <w:t>cabin crew fire response procedures during flight</w:t>
            </w:r>
          </w:p>
          <w:p w:rsidR="00000000" w:rsidRPr="00AD4754" w:rsidP="00AD4754">
            <w:pPr>
              <w:pStyle w:val="ListBullet2"/>
            </w:pPr>
            <w:r w:rsidRPr="00AD4754">
              <w:t>cabin crew fire response procedures when aircraft is on the ground</w:t>
            </w:r>
          </w:p>
          <w:p w:rsidR="00000000" w:rsidRPr="00AD4754" w:rsidP="00AD4754">
            <w:pPr>
              <w:pStyle w:val="ListBullet"/>
            </w:pPr>
            <w:r w:rsidRPr="00AD4754">
              <w:t>imp</w:t>
            </w:r>
            <w:r w:rsidRPr="00AD4754">
              <w:t>lementing appropriate procedures in abnormal and emergency situations, including:</w:t>
            </w:r>
          </w:p>
          <w:p w:rsidR="00000000" w:rsidRPr="00AD4754" w:rsidP="00AD4754">
            <w:pPr>
              <w:pStyle w:val="ListBullet2"/>
            </w:pPr>
            <w:r w:rsidRPr="00AD4754">
              <w:t>aircraft ditching</w:t>
            </w:r>
          </w:p>
          <w:p w:rsidR="00000000" w:rsidRPr="00AD4754" w:rsidP="00AD4754">
            <w:pPr>
              <w:pStyle w:val="ListBullet2"/>
            </w:pPr>
            <w:r w:rsidRPr="00AD4754">
              <w:t>aircraft engine or equipment malfunction or failure</w:t>
            </w:r>
          </w:p>
          <w:p w:rsidR="00000000" w:rsidRPr="00AD4754" w:rsidP="00AD4754">
            <w:pPr>
              <w:pStyle w:val="ListBullet2"/>
            </w:pPr>
            <w:r w:rsidRPr="00AD4754">
              <w:t>aircraft instrument malfunction or failure</w:t>
            </w:r>
          </w:p>
          <w:p w:rsidR="00000000" w:rsidRPr="00AD4754" w:rsidP="00AD4754">
            <w:pPr>
              <w:pStyle w:val="ListBullet2"/>
            </w:pPr>
            <w:r w:rsidRPr="00AD4754">
              <w:t>aircraft low fuel quantity emergency</w:t>
            </w:r>
          </w:p>
          <w:p w:rsidR="00000000" w:rsidRPr="00AD4754" w:rsidP="00AD4754">
            <w:pPr>
              <w:pStyle w:val="ListBullet2"/>
            </w:pPr>
            <w:r w:rsidRPr="00AD4754">
              <w:t>cabin depressurisation</w:t>
            </w:r>
          </w:p>
          <w:p w:rsidR="00000000" w:rsidRPr="00AD4754" w:rsidP="00AD4754">
            <w:pPr>
              <w:pStyle w:val="ListBullet2"/>
            </w:pPr>
            <w:r w:rsidRPr="00AD4754">
              <w:t>disruptive passenger behaviour</w:t>
            </w:r>
          </w:p>
          <w:p w:rsidR="00000000" w:rsidRPr="00AD4754" w:rsidP="00AD4754">
            <w:pPr>
              <w:pStyle w:val="ListBullet2"/>
            </w:pPr>
            <w:r w:rsidRPr="00AD4754">
              <w:t>emergency landing</w:t>
            </w:r>
          </w:p>
          <w:p w:rsidR="00000000" w:rsidRPr="00AD4754" w:rsidP="00AD4754">
            <w:pPr>
              <w:pStyle w:val="ListBullet2"/>
            </w:pPr>
            <w:r w:rsidRPr="00AD4754">
              <w:t>explosion or fire in cabin</w:t>
            </w:r>
          </w:p>
          <w:p w:rsidR="00000000" w:rsidRPr="00AD4754" w:rsidP="00AD4754">
            <w:pPr>
              <w:pStyle w:val="ListBullet2"/>
            </w:pPr>
            <w:r w:rsidRPr="00AD4754">
              <w:t>hazardous problems with aircraft air conditioning systems</w:t>
            </w:r>
          </w:p>
          <w:p w:rsidR="00000000" w:rsidRPr="00AD4754" w:rsidP="00AD4754">
            <w:pPr>
              <w:pStyle w:val="ListBullet2"/>
            </w:pPr>
            <w:r w:rsidRPr="00AD4754">
              <w:t>injury to passenger or crew</w:t>
            </w:r>
          </w:p>
          <w:p w:rsidR="00000000" w:rsidRPr="00AD4754" w:rsidP="00AD4754">
            <w:pPr>
              <w:pStyle w:val="ListBullet2"/>
            </w:pPr>
            <w:r w:rsidRPr="00AD4754">
              <w:t>passenger or crew illness</w:t>
            </w:r>
          </w:p>
          <w:p w:rsidR="00000000" w:rsidRPr="00AD4754" w:rsidP="00AD4754">
            <w:pPr>
              <w:pStyle w:val="ListBullet2"/>
            </w:pPr>
            <w:r w:rsidRPr="00AD4754">
              <w:t>security threat on board aircraft</w:t>
            </w:r>
          </w:p>
          <w:p w:rsidR="00000000" w:rsidRPr="00AD4754" w:rsidP="00AD4754">
            <w:pPr>
              <w:pStyle w:val="ListBullet2"/>
            </w:pPr>
            <w:r w:rsidRPr="00AD4754">
              <w:t>severe air turbulence</w:t>
            </w:r>
          </w:p>
          <w:p w:rsidR="00000000" w:rsidRPr="00AD4754" w:rsidP="00AD4754">
            <w:pPr>
              <w:pStyle w:val="ListBullet2"/>
            </w:pPr>
            <w:r w:rsidRPr="00AD4754">
              <w:t>unlawful int</w:t>
            </w:r>
            <w:r w:rsidRPr="00AD4754">
              <w:t>erference with aviation</w:t>
            </w:r>
          </w:p>
          <w:p w:rsidR="00000000" w:rsidRPr="00AD4754" w:rsidP="00AD4754">
            <w:pPr>
              <w:pStyle w:val="ListBullet"/>
            </w:pPr>
            <w:r w:rsidRPr="00AD4754">
              <w:t>implementing evacuation procedures, including:</w:t>
            </w:r>
          </w:p>
          <w:p w:rsidR="00000000" w:rsidRPr="00AD4754" w:rsidP="00AD4754">
            <w:pPr>
              <w:pStyle w:val="ListBullet2"/>
            </w:pPr>
            <w:r w:rsidRPr="00AD4754">
              <w:t>day or night evacuations</w:t>
            </w:r>
          </w:p>
          <w:p w:rsidR="00000000" w:rsidRPr="00AD4754" w:rsidP="00AD4754">
            <w:pPr>
              <w:pStyle w:val="ListBullet2"/>
            </w:pPr>
            <w:r w:rsidRPr="00AD4754">
              <w:t>ditching in water, including both prepared and unprepared</w:t>
            </w:r>
          </w:p>
          <w:p w:rsidR="00000000" w:rsidRPr="00AD4754" w:rsidP="00AD4754">
            <w:pPr>
              <w:pStyle w:val="ListBullet2"/>
            </w:pPr>
            <w:r w:rsidRPr="00AD4754">
              <w:t>emergency exit from aircraft by any available means</w:t>
            </w:r>
          </w:p>
          <w:p w:rsidR="00000000" w:rsidRPr="00AD4754" w:rsidP="00AD4754">
            <w:pPr>
              <w:pStyle w:val="ListBullet2"/>
            </w:pPr>
            <w:r w:rsidRPr="00AD4754">
              <w:t>emergency landing, including both</w:t>
            </w:r>
            <w:r w:rsidRPr="00AD4754">
              <w:t xml:space="preserve"> prepared and unprepared</w:t>
            </w:r>
          </w:p>
          <w:p w:rsidR="00000000" w:rsidRPr="00AD4754" w:rsidP="00AD4754">
            <w:pPr>
              <w:pStyle w:val="ListBullet2"/>
            </w:pPr>
            <w:r w:rsidRPr="00AD4754">
              <w:t>precautionary evacuation</w:t>
            </w:r>
          </w:p>
          <w:p w:rsidR="00000000" w:rsidRPr="00AD4754" w:rsidP="00AD4754">
            <w:pPr>
              <w:pStyle w:val="ListBullet2"/>
            </w:pPr>
            <w:r w:rsidRPr="00AD4754">
              <w:t>raft management</w:t>
            </w:r>
          </w:p>
          <w:p w:rsidR="00000000" w:rsidRPr="00AD4754" w:rsidP="00AD4754">
            <w:pPr>
              <w:pStyle w:val="ListBullet2"/>
            </w:pPr>
            <w:r w:rsidRPr="00AD4754">
              <w:t>search and rescue</w:t>
            </w:r>
          </w:p>
          <w:p w:rsidR="00000000" w:rsidRPr="00AD4754" w:rsidP="00AD4754">
            <w:pPr>
              <w:pStyle w:val="ListBullet2"/>
            </w:pPr>
            <w:r w:rsidRPr="00AD4754">
              <w:t>slide descents</w:t>
            </w:r>
          </w:p>
          <w:p w:rsidR="00000000" w:rsidRPr="00AD4754" w:rsidP="00AD4754">
            <w:pPr>
              <w:pStyle w:val="ListBullet"/>
            </w:pPr>
            <w:r w:rsidRPr="00AD4754">
              <w:t>implementing contingency plans</w:t>
            </w:r>
          </w:p>
          <w:p w:rsidR="00000000" w:rsidRPr="00AD4754" w:rsidP="00AD4754">
            <w:pPr>
              <w:pStyle w:val="ListBullet"/>
            </w:pPr>
            <w:r w:rsidRPr="00AD4754">
              <w:t>implementing work health and safety (WHS)procedures and relevant regulations</w:t>
            </w:r>
          </w:p>
          <w:p w:rsidR="00000000" w:rsidRPr="00AD4754" w:rsidP="00AD4754">
            <w:pPr>
              <w:pStyle w:val="ListBullet"/>
            </w:pPr>
            <w:r w:rsidRPr="00AD4754">
              <w:t>modifying activities depending on workplace cont</w:t>
            </w:r>
            <w:r w:rsidRPr="00AD4754">
              <w:t>ingencies, situations and environments</w:t>
            </w:r>
          </w:p>
          <w:p w:rsidR="00000000" w:rsidRPr="00AD4754" w:rsidP="00AD4754">
            <w:pPr>
              <w:pStyle w:val="ListBullet"/>
            </w:pPr>
            <w:r w:rsidRPr="00AD4754">
              <w:t>monitoring and anticipating operational problems and hazards and taking appropriate action</w:t>
            </w:r>
          </w:p>
          <w:p w:rsidR="00000000" w:rsidRPr="00AD4754" w:rsidP="00AD4754">
            <w:pPr>
              <w:pStyle w:val="ListBullet"/>
            </w:pPr>
            <w:r w:rsidRPr="00AD4754">
              <w:t>monitoring work activities in terms of planned schedule</w:t>
            </w:r>
          </w:p>
          <w:p w:rsidR="00000000" w:rsidRPr="00AD4754" w:rsidP="00AD4754">
            <w:pPr>
              <w:pStyle w:val="ListBullet"/>
            </w:pPr>
            <w:r w:rsidRPr="00AD4754">
              <w:t>operating electronic communications equipment to required protocol</w:t>
            </w:r>
          </w:p>
          <w:p w:rsidR="00000000" w:rsidRPr="00AD4754" w:rsidP="00AD4754">
            <w:pPr>
              <w:pStyle w:val="ListBullet"/>
            </w:pPr>
            <w:r w:rsidRPr="00AD4754">
              <w:t>reading, interpreting and following relevant instructions, regulations, procedures, information and signs</w:t>
            </w:r>
          </w:p>
          <w:p w:rsidR="00000000" w:rsidRPr="00AD4754" w:rsidP="00AD4754">
            <w:pPr>
              <w:pStyle w:val="ListBullet"/>
            </w:pPr>
            <w:r w:rsidRPr="00AD4754">
              <w:t>reporting and/or rectifying problems, faults or malfunctions promptly in accordance workplace procedures</w:t>
            </w:r>
          </w:p>
          <w:p w:rsidR="00000000" w:rsidRPr="00AD4754" w:rsidP="00AD4754">
            <w:pPr>
              <w:pStyle w:val="ListBullet"/>
            </w:pPr>
            <w:r w:rsidRPr="00AD4754">
              <w:t>responding appropriately to cultural differen</w:t>
            </w:r>
            <w:r w:rsidRPr="00AD4754">
              <w:t>ces in the workplace</w:t>
            </w:r>
          </w:p>
          <w:p w:rsidR="00000000" w:rsidRPr="00AD4754" w:rsidP="00AD4754">
            <w:pPr>
              <w:pStyle w:val="ListBullet"/>
            </w:pPr>
            <w:r w:rsidRPr="00AD4754">
              <w:t>selecting and using required personal protective equipment (PPE) conforming to industry and WHS standards</w:t>
            </w:r>
          </w:p>
          <w:p w:rsidR="00000000" w:rsidRPr="00AD4754" w:rsidP="00AD4754">
            <w:pPr>
              <w:pStyle w:val="ListBullet"/>
            </w:pPr>
            <w:r w:rsidRPr="00AD4754">
              <w:t>working collaboratively with others</w:t>
            </w:r>
          </w:p>
          <w:p w:rsidR="00000000" w:rsidRPr="00AD4754" w:rsidP="00AD4754">
            <w:pPr>
              <w:pStyle w:val="ListBullet"/>
            </w:pPr>
            <w:r w:rsidRPr="00AD4754">
              <w:t>working systematically with required attention to detail without injury to self or others, or</w:t>
            </w:r>
            <w:r w:rsidRPr="00AD4754">
              <w:t xml:space="preserve"> damage to goods or equipment.</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13" w:name="O_1025758"/>
      <w:bookmarkEnd w:id="13"/>
      <w:r w:rsidRPr="00AD4754">
        <w:t>Knowledge Evidence</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Evidence required to demonstrate competence in this unit must be relevant to and satisfy all of the requirements of the elements, performance criteria and range of conditions and includ</w:t>
            </w:r>
            <w:r w:rsidRPr="00AD4754">
              <w:t>e knowledge of:</w:t>
            </w:r>
          </w:p>
          <w:p w:rsidR="00000000" w:rsidRPr="00AD4754" w:rsidP="00AD4754">
            <w:pPr>
              <w:pStyle w:val="ListBullet"/>
            </w:pPr>
            <w:r w:rsidRPr="00AD4754">
              <w:t>abnormal and emergency response actions related to individual role for:</w:t>
            </w:r>
          </w:p>
          <w:p w:rsidR="00000000" w:rsidRPr="00AD4754" w:rsidP="00AD4754">
            <w:pPr>
              <w:pStyle w:val="ListBullet2"/>
            </w:pPr>
            <w:r w:rsidRPr="00AD4754">
              <w:t>aircraft ditching</w:t>
            </w:r>
          </w:p>
          <w:p w:rsidR="00000000" w:rsidRPr="00AD4754" w:rsidP="00AD4754">
            <w:pPr>
              <w:pStyle w:val="ListBullet2"/>
            </w:pPr>
            <w:r w:rsidRPr="00AD4754">
              <w:t>aircraft engine or equipment malfunction or failure</w:t>
            </w:r>
          </w:p>
          <w:p w:rsidR="00000000" w:rsidRPr="00AD4754" w:rsidP="00AD4754">
            <w:pPr>
              <w:pStyle w:val="ListBullet2"/>
            </w:pPr>
            <w:r w:rsidRPr="00AD4754">
              <w:t>aircraft instrument malfunction or failure</w:t>
            </w:r>
          </w:p>
          <w:p w:rsidR="00000000" w:rsidRPr="00AD4754" w:rsidP="00AD4754">
            <w:pPr>
              <w:pStyle w:val="ListBullet2"/>
            </w:pPr>
            <w:r w:rsidRPr="00AD4754">
              <w:t>aircraft low fuel quantity emergency</w:t>
            </w:r>
          </w:p>
          <w:p w:rsidR="00000000" w:rsidRPr="00AD4754" w:rsidP="00AD4754">
            <w:pPr>
              <w:pStyle w:val="ListBullet2"/>
            </w:pPr>
            <w:r w:rsidRPr="00AD4754">
              <w:t>cabin depressurisation</w:t>
            </w:r>
          </w:p>
          <w:p w:rsidR="00000000" w:rsidRPr="00AD4754" w:rsidP="00AD4754">
            <w:pPr>
              <w:pStyle w:val="ListBullet2"/>
            </w:pPr>
            <w:r w:rsidRPr="00AD4754">
              <w:t>disruptive passenger behaviour</w:t>
            </w:r>
          </w:p>
          <w:p w:rsidR="00000000" w:rsidRPr="00AD4754" w:rsidP="00AD4754">
            <w:pPr>
              <w:pStyle w:val="ListBullet2"/>
            </w:pPr>
            <w:r w:rsidRPr="00AD4754">
              <w:t>emergency landing</w:t>
            </w:r>
          </w:p>
          <w:p w:rsidR="00000000" w:rsidRPr="00AD4754" w:rsidP="00AD4754">
            <w:pPr>
              <w:pStyle w:val="ListBullet2"/>
            </w:pPr>
            <w:r w:rsidRPr="00AD4754">
              <w:t>explosion or fire in cabin</w:t>
            </w:r>
          </w:p>
          <w:p w:rsidR="00000000" w:rsidRPr="00AD4754" w:rsidP="00AD4754">
            <w:pPr>
              <w:pStyle w:val="ListBullet2"/>
            </w:pPr>
            <w:r w:rsidRPr="00AD4754">
              <w:t>hazardous problems with aircraft air conditioning systems</w:t>
            </w:r>
          </w:p>
          <w:p w:rsidR="00000000" w:rsidRPr="00AD4754" w:rsidP="00AD4754">
            <w:pPr>
              <w:pStyle w:val="ListBullet2"/>
            </w:pPr>
            <w:r w:rsidRPr="00AD4754">
              <w:t>injury to passenger or crew</w:t>
            </w:r>
          </w:p>
          <w:p w:rsidR="00000000" w:rsidRPr="00AD4754" w:rsidP="00AD4754">
            <w:pPr>
              <w:pStyle w:val="ListBullet2"/>
            </w:pPr>
            <w:r w:rsidRPr="00AD4754">
              <w:t>passenger or crew illness</w:t>
            </w:r>
          </w:p>
          <w:p w:rsidR="00000000" w:rsidRPr="00AD4754" w:rsidP="00AD4754">
            <w:pPr>
              <w:pStyle w:val="ListBullet2"/>
            </w:pPr>
            <w:r w:rsidRPr="00AD4754">
              <w:t>security threat on board aircraft</w:t>
            </w:r>
          </w:p>
          <w:p w:rsidR="00000000" w:rsidRPr="00AD4754" w:rsidP="00AD4754">
            <w:pPr>
              <w:pStyle w:val="ListBullet2"/>
            </w:pPr>
            <w:r w:rsidRPr="00AD4754">
              <w:t>severe air turbulence</w:t>
            </w:r>
          </w:p>
          <w:p w:rsidR="00000000" w:rsidRPr="00AD4754" w:rsidP="00AD4754">
            <w:pPr>
              <w:pStyle w:val="ListBullet2"/>
            </w:pPr>
            <w:r w:rsidRPr="00AD4754">
              <w:t>unlawful interference with aviation</w:t>
            </w:r>
          </w:p>
          <w:p w:rsidR="00000000" w:rsidRPr="00AD4754" w:rsidP="00AD4754">
            <w:pPr>
              <w:pStyle w:val="ListBullet"/>
            </w:pPr>
            <w:r w:rsidRPr="00AD4754">
              <w:t>aviation administrative procedures</w:t>
            </w:r>
          </w:p>
          <w:p w:rsidR="00000000" w:rsidRPr="00AD4754" w:rsidP="00AD4754">
            <w:pPr>
              <w:pStyle w:val="ListBullet"/>
            </w:pPr>
            <w:r w:rsidRPr="00AD4754">
              <w:t>aviation operational procedures for responding to an abnormal or emergency situation on an aircraft, including fire response and aircraft evacuation</w:t>
            </w:r>
          </w:p>
          <w:p w:rsidR="00000000" w:rsidRPr="00AD4754" w:rsidP="00AD4754">
            <w:pPr>
              <w:pStyle w:val="ListBullet"/>
            </w:pPr>
            <w:r w:rsidRPr="00AD4754">
              <w:t>cabin emergen</w:t>
            </w:r>
            <w:r w:rsidRPr="00AD4754">
              <w:t>cy features and equipment for various types of aircraft</w:t>
            </w:r>
          </w:p>
          <w:p w:rsidR="00000000" w:rsidRPr="00AD4754" w:rsidP="00AD4754">
            <w:pPr>
              <w:pStyle w:val="ListBullet"/>
            </w:pPr>
            <w:r w:rsidRPr="00AD4754">
              <w:t>crew resource management (CRM) principles</w:t>
            </w:r>
          </w:p>
          <w:p w:rsidR="00000000" w:rsidRPr="00AD4754" w:rsidP="00AD4754">
            <w:pPr>
              <w:pStyle w:val="ListBullet"/>
            </w:pPr>
            <w:r w:rsidRPr="00AD4754">
              <w:t>problems that may occur during abnormal and emergency situations on an aircraft and appropriate action that should be taken in each case</w:t>
            </w:r>
          </w:p>
          <w:p w:rsidR="00000000" w:rsidRPr="00AD4754" w:rsidP="00AD4754">
            <w:pPr>
              <w:pStyle w:val="ListBullet"/>
            </w:pPr>
            <w:r w:rsidRPr="00AD4754">
              <w:t>relevant WHS/OHS, env</w:t>
            </w:r>
            <w:r w:rsidRPr="00AD4754">
              <w:t>ironmental protection procedures and regulations</w:t>
            </w:r>
          </w:p>
          <w:p w:rsidR="00000000" w:rsidRPr="00AD4754" w:rsidP="00AD4754">
            <w:pPr>
              <w:pStyle w:val="ListBullet"/>
            </w:pPr>
            <w:r w:rsidRPr="00AD4754">
              <w:t>relevant sections of Civil Aviation Safety Regulations (CASRs) and Civil Aviation Orders related to aircraft emergency procedures</w:t>
            </w:r>
          </w:p>
          <w:p w:rsidR="00000000" w:rsidRPr="00AD4754" w:rsidP="00AD4754">
            <w:pPr>
              <w:pStyle w:val="ListBullet"/>
            </w:pPr>
            <w:r w:rsidRPr="00AD4754">
              <w:t xml:space="preserve">risks that exist during abnormal and emergency situations on an aircraft and </w:t>
            </w:r>
            <w:r w:rsidRPr="00AD4754">
              <w:t>related risk control procedures and precautions</w:t>
            </w:r>
          </w:p>
          <w:p w:rsidR="00000000" w:rsidRPr="00AD4754" w:rsidP="00AD4754">
            <w:pPr>
              <w:pStyle w:val="ListBullet"/>
            </w:pPr>
            <w:r w:rsidRPr="00AD4754">
              <w:t>safety demonstration procedures</w:t>
            </w:r>
          </w:p>
          <w:p w:rsidR="00000000" w:rsidRPr="00AD4754" w:rsidP="00AD4754">
            <w:pPr>
              <w:pStyle w:val="ListBullet"/>
            </w:pPr>
            <w:r w:rsidRPr="00AD4754">
              <w:t>workplace procedures, including:</w:t>
            </w:r>
          </w:p>
          <w:p w:rsidR="00000000" w:rsidRPr="00AD4754" w:rsidP="00AD4754">
            <w:pPr>
              <w:pStyle w:val="ListBullet2"/>
            </w:pPr>
            <w:r w:rsidRPr="00AD4754">
              <w:t>aircraft refuelling with passengers on board</w:t>
            </w:r>
          </w:p>
          <w:p w:rsidR="00000000" w:rsidRPr="00AD4754" w:rsidP="00AD4754">
            <w:pPr>
              <w:pStyle w:val="ListBullet2"/>
            </w:pPr>
            <w:r w:rsidRPr="00AD4754">
              <w:t>cabin preparation</w:t>
            </w:r>
          </w:p>
          <w:p w:rsidR="00000000" w:rsidRPr="00AD4754" w:rsidP="00AD4754">
            <w:pPr>
              <w:pStyle w:val="ListBullet2"/>
            </w:pPr>
            <w:r w:rsidRPr="00AD4754">
              <w:t>door procedures</w:t>
            </w:r>
          </w:p>
          <w:p w:rsidR="00000000" w:rsidRPr="00AD4754" w:rsidP="00AD4754">
            <w:pPr>
              <w:pStyle w:val="ListBullet2"/>
            </w:pPr>
            <w:r w:rsidRPr="00AD4754">
              <w:t>emergency procedures</w:t>
            </w:r>
          </w:p>
          <w:p w:rsidR="00000000" w:rsidRPr="00AD4754" w:rsidP="00AD4754">
            <w:pPr>
              <w:pStyle w:val="ListBullet2"/>
            </w:pPr>
            <w:r w:rsidRPr="00AD4754">
              <w:t>equipment stowage</w:t>
            </w:r>
          </w:p>
          <w:p w:rsidR="00000000" w:rsidRPr="00AD4754" w:rsidP="00AD4754">
            <w:pPr>
              <w:pStyle w:val="ListBullet2"/>
            </w:pPr>
            <w:r w:rsidRPr="00AD4754">
              <w:t>excess carry-on baggage</w:t>
            </w:r>
          </w:p>
          <w:p w:rsidR="00000000" w:rsidRPr="00AD4754" w:rsidP="00AD4754">
            <w:pPr>
              <w:pStyle w:val="ListBullet2"/>
            </w:pPr>
            <w:r w:rsidRPr="00AD4754">
              <w:t>onboard safety</w:t>
            </w:r>
          </w:p>
          <w:p w:rsidR="00000000" w:rsidRPr="00AD4754" w:rsidP="00AD4754">
            <w:pPr>
              <w:pStyle w:val="ListBullet2"/>
            </w:pPr>
            <w:r w:rsidRPr="00AD4754">
              <w:t>precautions during abnormal weather/flying conditions</w:t>
            </w:r>
          </w:p>
          <w:p w:rsidR="00000000" w:rsidRPr="00AD4754" w:rsidP="00AD4754">
            <w:pPr>
              <w:pStyle w:val="ListBullet2"/>
            </w:pPr>
            <w:r w:rsidRPr="00AD4754">
              <w:t>pre-flight passenger briefing</w:t>
            </w:r>
          </w:p>
          <w:p w:rsidR="00000000" w:rsidRPr="00AD4754" w:rsidP="00AD4754">
            <w:pPr>
              <w:pStyle w:val="ListBullet2"/>
            </w:pPr>
            <w:r w:rsidRPr="00AD4754">
              <w:t>security procedures</w:t>
            </w:r>
          </w:p>
          <w:p w:rsidR="00000000" w:rsidRPr="00AD4754" w:rsidP="00AD4754">
            <w:pPr>
              <w:pStyle w:val="ListBullet2"/>
            </w:pPr>
            <w:r w:rsidRPr="00AD4754">
              <w:t>smoking regulations briefing</w:t>
            </w:r>
          </w:p>
          <w:p w:rsidR="00000000" w:rsidRPr="00AD4754" w:rsidP="00AD4754">
            <w:pPr>
              <w:pStyle w:val="ListBullet2"/>
            </w:pPr>
            <w:r w:rsidRPr="00AD4754">
              <w:t>take-off and landing.</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14" w:name="O_1025759"/>
      <w:bookmarkEnd w:id="14"/>
      <w:r w:rsidRPr="00AD4754">
        <w:t>Assessment Conditions</w:t>
      </w:r>
    </w:p>
    <w:tbl>
      <w:tblPr>
        <w:tblW w:w="9497" w:type="dxa"/>
        <w:tblLayout w:type="fixed"/>
        <w:tblCellMar>
          <w:left w:w="62" w:type="dxa"/>
          <w:right w:w="62" w:type="dxa"/>
        </w:tblCellMar>
        <w:tblLook w:val="0000"/>
      </w:tblPr>
      <w:tblGrid>
        <w:gridCol w:w="9497"/>
      </w:tblGrid>
      <w:tr w:rsidTr="00AD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754" w:rsidP="00AD4754">
            <w:pPr>
              <w:pStyle w:val="BodyText"/>
            </w:pPr>
            <w:r w:rsidRPr="00AD4754">
              <w:t>Assessors must hold credentials specified within the Standards for Registered Training Organisations current at the time of assessment.</w:t>
            </w:r>
          </w:p>
          <w:p w:rsidR="00000000" w:rsidRPr="00AD4754" w:rsidP="00AD4754">
            <w:pPr>
              <w:pStyle w:val="BodyText"/>
            </w:pPr>
            <w:r w:rsidRPr="00AD4754">
              <w:t>Assessment must satisfy the Principles of Assessment and Rules of Evidence and all regulatory requirements included with</w:t>
            </w:r>
            <w:r w:rsidRPr="00AD4754">
              <w:t>in the Standards for Registered Training Organisations current at the time of assessment.</w:t>
            </w:r>
          </w:p>
          <w:p w:rsidR="00000000" w:rsidRPr="00AD4754" w:rsidP="00AD4754">
            <w:pPr>
              <w:pStyle w:val="BodyText"/>
            </w:pPr>
            <w:r w:rsidRPr="00AD4754">
              <w:t>Assessment must occur in workplace operational situations. Where this is not appropriate, assessment must occur in simulated workplace operational situations that ref</w:t>
            </w:r>
            <w:r w:rsidRPr="00AD4754">
              <w:t>lect workplace conditions.</w:t>
            </w:r>
          </w:p>
          <w:p w:rsidR="00000000" w:rsidRPr="00AD4754" w:rsidP="00AD4754">
            <w:pPr>
              <w:pStyle w:val="BodyText"/>
            </w:pPr>
            <w:r w:rsidRPr="00AD4754">
              <w:t>Assessment processes and techniques must be appropriate to the language, literacy and numeracy requirements of the work being performed and the needs of the candidate.</w:t>
            </w:r>
          </w:p>
          <w:p w:rsidR="00000000" w:rsidRPr="00AD4754" w:rsidP="00AD4754">
            <w:pPr>
              <w:pStyle w:val="BodyText"/>
            </w:pPr>
            <w:r w:rsidRPr="00AD4754">
              <w:t>Resources for assessment must include access to:</w:t>
            </w:r>
          </w:p>
          <w:p w:rsidR="00000000" w:rsidRPr="00AD4754" w:rsidP="00AD4754">
            <w:pPr>
              <w:pStyle w:val="ListBullet"/>
            </w:pPr>
            <w:r w:rsidRPr="00AD4754">
              <w:t xml:space="preserve">a range of </w:t>
            </w:r>
            <w:r w:rsidRPr="00AD4754">
              <w:t>relevant exercises, case studies and/or simulations</w:t>
            </w:r>
          </w:p>
          <w:p w:rsidR="00000000" w:rsidRPr="00AD4754" w:rsidP="00AD4754">
            <w:pPr>
              <w:pStyle w:val="ListBullet"/>
            </w:pPr>
            <w:r w:rsidRPr="00AD4754">
              <w:t>acceptable means of simulation assessment</w:t>
            </w:r>
          </w:p>
          <w:p w:rsidR="00000000" w:rsidRPr="00AD4754" w:rsidP="00AD4754">
            <w:pPr>
              <w:pStyle w:val="ListBullet"/>
            </w:pPr>
            <w:r w:rsidRPr="00AD4754">
              <w:t>applicable documentation, including workplace procedures, regulations, codes of practice and operation manuals</w:t>
            </w:r>
          </w:p>
          <w:p w:rsidR="00000000" w:rsidRPr="00AD4754" w:rsidP="00AD4754">
            <w:pPr>
              <w:pStyle w:val="ListBullet"/>
            </w:pPr>
            <w:r w:rsidRPr="00AD4754">
              <w:t>relevant materials, tools, equipment and pe</w:t>
            </w:r>
            <w:r w:rsidRPr="00AD4754">
              <w:t>rsonal protective equipment (PPE) currently used in industry.</w:t>
            </w:r>
          </w:p>
        </w:tc>
      </w:tr>
    </w:tbl>
    <w:p w:rsidR="00000000" w:rsidRPr="00AD4754" w:rsidP="00AD4754">
      <w:pPr>
        <w:pStyle w:val="NoPaddingFontSize1"/>
      </w:pPr>
    </w:p>
    <w:p w:rsidR="00000000" w:rsidRPr="00AD4754" w:rsidP="00AD4754">
      <w:pPr>
        <w:pStyle w:val="AllowPageBreak"/>
      </w:pPr>
    </w:p>
    <w:p w:rsidR="00000000" w:rsidRPr="00AD4754" w:rsidP="00AD4754">
      <w:pPr>
        <w:pStyle w:val="Heading1"/>
      </w:pPr>
      <w:bookmarkStart w:id="15" w:name="O_1025762"/>
      <w:bookmarkEnd w:id="15"/>
      <w:r w:rsidRPr="00AD4754">
        <w:t>Links</w:t>
      </w:r>
    </w:p>
    <w:p w:rsidR="00000000" w:rsidRPr="00AD4754" w:rsidP="00884DD2">
      <w:pPr>
        <w:pStyle w:val="BodyText"/>
      </w:pPr>
      <w:r w:rsidRPr="00AD475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10878">
        <w:rPr>
          <w:rStyle w:val="Hyperlink"/>
        </w:rPr>
        <w:t>https://vetnet.gov.au/Pages/TrainingDocs.aspx?q=4725260a-0af3-4daf-912b-ef1c2f3e5816</w:t>
      </w:r>
      <w:r>
        <w:fldChar w:fldCharType="end"/>
      </w:r>
    </w:p>
    <w:p w:rsidR="00000000" w:rsidRPr="00AD4754" w:rsidP="00AD4754"/>
    <w:sectPr w:rsidSect="00AD47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54" w:rsidRPr="00884DD2" w:rsidP="00884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D2" w:rsidP="00AD4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84DD2" w:rsidP="00AD47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84DD2" w:rsidP="00AD47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54" w:rsidP="00AD4754">
    <w:pPr>
      <w:pStyle w:val="Footer"/>
      <w:framePr w:wrap="around"/>
    </w:pPr>
    <w:r>
      <w:fldChar w:fldCharType="begin"/>
    </w:r>
    <w:r>
      <w:instrText xml:space="preserve"> DOCPROPERTY  Subject  \* MERGEFORMAT </w:instrText>
    </w:r>
    <w:r>
      <w:fldChar w:fldCharType="separate"/>
    </w:r>
    <w:r w:rsidR="00884DD2">
      <w:t>Approved</w:t>
    </w:r>
    <w:r w:rsidR="00884DD2">
      <w:fldChar w:fldCharType="end"/>
    </w:r>
    <w:r>
      <w:tab/>
      <w:t xml:space="preserve">Page </w:t>
    </w:r>
    <w:r>
      <w:fldChar w:fldCharType="begin"/>
    </w:r>
    <w:r>
      <w:instrText xml:space="preserve"> PAGE  \* Arabic  \* MERGEFORMAT </w:instrText>
    </w:r>
    <w:r>
      <w:fldChar w:fldCharType="separate"/>
    </w:r>
    <w:r w:rsidR="00884D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4DD2">
      <w:rPr>
        <w:noProof/>
      </w:rPr>
      <w:t>6</w:t>
    </w:r>
    <w:r>
      <w:rPr>
        <w:noProof/>
      </w:rPr>
      <w:fldChar w:fldCharType="end"/>
    </w:r>
  </w:p>
  <w:p w:rsidR="00AD4754" w:rsidP="00AD4754">
    <w:pPr>
      <w:pStyle w:val="Footer"/>
      <w:framePr w:wrap="around"/>
    </w:pPr>
    <w:r>
      <w:t xml:space="preserve">© Commonwealth of Australia, </w:t>
    </w:r>
    <w:r>
      <w:fldChar w:fldCharType="begin"/>
    </w:r>
    <w:r>
      <w:instrText xml:space="preserve"> DATE  \@ "yyyy"  \* MERGEFORMAT </w:instrText>
    </w:r>
    <w:r>
      <w:fldChar w:fldCharType="separate"/>
    </w:r>
    <w:r w:rsidR="00884DD2">
      <w:rPr>
        <w:noProof/>
      </w:rPr>
      <w:t>2025</w:t>
    </w:r>
    <w:r>
      <w:fldChar w:fldCharType="end"/>
    </w:r>
    <w:r>
      <w:tab/>
    </w:r>
    <w:r>
      <w:fldChar w:fldCharType="begin"/>
    </w:r>
    <w:r>
      <w:instrText xml:space="preserve"> DOCPROPERTY  Author  \* MERGEFORMAT </w:instrText>
    </w:r>
    <w:r>
      <w:fldChar w:fldCharType="separate"/>
    </w:r>
    <w:r w:rsidR="00884DD2">
      <w:t>Industry Skills Australia</w:t>
    </w:r>
    <w:r w:rsidR="00884DD2">
      <w:fldChar w:fldCharType="end"/>
    </w:r>
  </w:p>
  <w:p w:rsidR="00AD4754" w:rsidP="00AD4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754" w:rsidRPr="00884DD2" w:rsidP="00884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D2" w:rsidRPr="002D2AF8" w:rsidP="00AD4754">
    <w:pPr>
      <w:pStyle w:val="Header"/>
      <w:framePr w:wrap="around"/>
    </w:pPr>
    <w:r>
      <w:fldChar w:fldCharType="begin"/>
    </w:r>
    <w:r>
      <w:instrText xml:space="preserve"> TITLE   \* MERGEFORMAT </w:instrText>
    </w:r>
    <w:r>
      <w:fldChar w:fldCharType="separate"/>
    </w:r>
    <w:r>
      <w:t>AVIF0042 Respond to abnormal and emergency situations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4DD2" w:rsidP="00AD47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54" w:rsidRPr="002D2AF8" w:rsidP="00AD4754">
    <w:pPr>
      <w:pStyle w:val="Header"/>
      <w:framePr w:wrap="around"/>
    </w:pPr>
    <w:r>
      <w:fldChar w:fldCharType="begin"/>
    </w:r>
    <w:r>
      <w:instrText xml:space="preserve"> TITLE   \* MERGEFORMAT </w:instrText>
    </w:r>
    <w:r>
      <w:fldChar w:fldCharType="separate"/>
    </w:r>
    <w:r w:rsidR="00884DD2">
      <w:t>AVIF0042 Respond to abnormal and emergency situations in an aircraft</w:t>
    </w:r>
    <w:r w:rsidR="00884DD2">
      <w:fldChar w:fldCharType="end"/>
    </w:r>
    <w:r>
      <w:tab/>
      <w:t xml:space="preserve">Date this document was generated: </w:t>
    </w:r>
    <w:r>
      <w:fldChar w:fldCharType="begin"/>
    </w:r>
    <w:r>
      <w:instrText xml:space="preserve"> CREATEDATE  \@ "d MMMM yyyy"  \* MERGEFORMAT </w:instrText>
    </w:r>
    <w:r>
      <w:fldChar w:fldCharType="separate"/>
    </w:r>
    <w:r w:rsidR="00884DD2">
      <w:rPr>
        <w:noProof/>
      </w:rPr>
      <w:t>2 March 2025</w:t>
    </w:r>
    <w:r>
      <w:fldChar w:fldCharType="end"/>
    </w:r>
  </w:p>
  <w:p w:rsidR="00AD4754" w:rsidP="00AD4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24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65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E4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754"/>
    <w:pPr>
      <w:spacing w:before="360" w:after="60"/>
      <w:outlineLvl w:val="0"/>
    </w:pPr>
    <w:rPr>
      <w:sz w:val="32"/>
    </w:rPr>
  </w:style>
  <w:style w:type="paragraph" w:styleId="Heading2">
    <w:name w:val="heading 2"/>
    <w:basedOn w:val="HeadingBase"/>
    <w:next w:val="BodyText"/>
    <w:link w:val="Heading2Char"/>
    <w:qFormat/>
    <w:rsid w:val="00AD4754"/>
    <w:pPr>
      <w:keepLines/>
      <w:spacing w:before="240" w:after="120"/>
      <w:outlineLvl w:val="1"/>
    </w:pPr>
    <w:rPr>
      <w:sz w:val="28"/>
      <w:szCs w:val="40"/>
    </w:rPr>
  </w:style>
  <w:style w:type="paragraph" w:styleId="Heading3">
    <w:name w:val="heading 3"/>
    <w:basedOn w:val="HeadingBase"/>
    <w:next w:val="BodyText"/>
    <w:link w:val="Heading3Char"/>
    <w:qFormat/>
    <w:rsid w:val="00AD4754"/>
    <w:pPr>
      <w:spacing w:before="180" w:after="120"/>
      <w:outlineLvl w:val="2"/>
    </w:pPr>
    <w:rPr>
      <w:spacing w:val="-10"/>
      <w:kern w:val="32"/>
    </w:rPr>
  </w:style>
  <w:style w:type="paragraph" w:styleId="Heading4">
    <w:name w:val="heading 4"/>
    <w:basedOn w:val="HeadingBase"/>
    <w:next w:val="BodyText"/>
    <w:link w:val="Heading4Char"/>
    <w:qFormat/>
    <w:rsid w:val="00AD4754"/>
    <w:pPr>
      <w:spacing w:before="160" w:after="120"/>
      <w:outlineLvl w:val="3"/>
    </w:pPr>
    <w:rPr>
      <w:sz w:val="22"/>
    </w:rPr>
  </w:style>
  <w:style w:type="paragraph" w:styleId="Heading5">
    <w:name w:val="heading 5"/>
    <w:basedOn w:val="HeadingBase"/>
    <w:next w:val="Normal"/>
    <w:link w:val="Heading5Char"/>
    <w:qFormat/>
    <w:rsid w:val="00AD4754"/>
    <w:pPr>
      <w:spacing w:before="80"/>
      <w:outlineLvl w:val="4"/>
    </w:pPr>
    <w:rPr>
      <w:color w:val="918585"/>
      <w:sz w:val="20"/>
    </w:rPr>
  </w:style>
  <w:style w:type="paragraph" w:styleId="Heading6">
    <w:name w:val="heading 6"/>
    <w:basedOn w:val="HeadingBase"/>
    <w:next w:val="Normal"/>
    <w:link w:val="Heading6Char"/>
    <w:qFormat/>
    <w:rsid w:val="00AD4754"/>
    <w:pPr>
      <w:spacing w:before="60"/>
      <w:outlineLvl w:val="5"/>
    </w:pPr>
    <w:rPr>
      <w:color w:val="918585"/>
      <w:sz w:val="20"/>
    </w:rPr>
  </w:style>
  <w:style w:type="paragraph" w:styleId="Heading7">
    <w:name w:val="heading 7"/>
    <w:basedOn w:val="Normal"/>
    <w:next w:val="Normal"/>
    <w:link w:val="Heading7Char"/>
    <w:qFormat/>
    <w:rsid w:val="00AD4754"/>
    <w:pPr>
      <w:ind w:left="720"/>
      <w:outlineLvl w:val="6"/>
    </w:pPr>
    <w:rPr>
      <w:i/>
    </w:rPr>
  </w:style>
  <w:style w:type="paragraph" w:styleId="Heading8">
    <w:name w:val="heading 8"/>
    <w:basedOn w:val="Normal"/>
    <w:next w:val="Normal"/>
    <w:link w:val="Heading8Char"/>
    <w:qFormat/>
    <w:rsid w:val="00AD4754"/>
    <w:pPr>
      <w:ind w:left="720"/>
      <w:outlineLvl w:val="7"/>
    </w:pPr>
    <w:rPr>
      <w:i/>
    </w:rPr>
  </w:style>
  <w:style w:type="paragraph" w:styleId="Heading9">
    <w:name w:val="heading 9"/>
    <w:basedOn w:val="Normal"/>
    <w:next w:val="Normal"/>
    <w:link w:val="Heading9Char"/>
    <w:qFormat/>
    <w:rsid w:val="00AD4754"/>
    <w:pPr>
      <w:ind w:left="720"/>
      <w:outlineLvl w:val="8"/>
    </w:pPr>
    <w:rPr>
      <w:i/>
    </w:rPr>
  </w:style>
  <w:style w:type="character" w:default="1" w:styleId="DefaultParagraphFont">
    <w:name w:val="Default Paragraph Font"/>
    <w:uiPriority w:val="1"/>
    <w:unhideWhenUsed/>
    <w:rsid w:val="00AD4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754"/>
  </w:style>
  <w:style w:type="character" w:customStyle="1" w:styleId="Heading1Char">
    <w:name w:val="Heading 1 Char"/>
    <w:basedOn w:val="DefaultParagraphFont"/>
    <w:link w:val="Heading1"/>
    <w:rsid w:val="00AD4754"/>
    <w:rPr>
      <w:rFonts w:ascii="Times New Roman" w:eastAsia="Times New Roman" w:hAnsi="Times New Roman" w:cs="Times New Roman"/>
      <w:b/>
      <w:sz w:val="32"/>
      <w:szCs w:val="20"/>
      <w:lang w:eastAsia="en-US"/>
    </w:rPr>
  </w:style>
  <w:style w:type="paragraph" w:styleId="BodyText">
    <w:name w:val="Body Text"/>
    <w:basedOn w:val="Normal"/>
    <w:link w:val="BodyTextChar"/>
    <w:rsid w:val="00AD4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754"/>
    <w:rPr>
      <w:rFonts w:ascii="Times New Roman" w:eastAsia="Times New Roman" w:hAnsi="Times New Roman" w:cs="Times New Roman"/>
      <w:sz w:val="24"/>
      <w:lang w:eastAsia="en-US"/>
    </w:rPr>
  </w:style>
  <w:style w:type="paragraph" w:styleId="ListBullet">
    <w:name w:val="List Bullet"/>
    <w:basedOn w:val="List"/>
    <w:rsid w:val="00AD4754"/>
    <w:pPr>
      <w:numPr>
        <w:numId w:val="12"/>
      </w:numPr>
      <w:tabs>
        <w:tab w:val="clear" w:pos="340"/>
      </w:tabs>
      <w:spacing w:before="40" w:after="40"/>
    </w:pPr>
  </w:style>
  <w:style w:type="character" w:customStyle="1" w:styleId="SpecialBold">
    <w:name w:val="Special Bold"/>
    <w:basedOn w:val="DefaultParagraphFont"/>
    <w:rsid w:val="00AD4754"/>
    <w:rPr>
      <w:b/>
      <w:spacing w:val="0"/>
    </w:rPr>
  </w:style>
  <w:style w:type="paragraph" w:styleId="ListBullet2">
    <w:name w:val="List Bullet 2"/>
    <w:basedOn w:val="List2"/>
    <w:rsid w:val="00AD4754"/>
    <w:pPr>
      <w:numPr>
        <w:numId w:val="13"/>
      </w:numPr>
      <w:tabs>
        <w:tab w:val="clear" w:pos="680"/>
      </w:tabs>
    </w:pPr>
  </w:style>
  <w:style w:type="paragraph" w:customStyle="1" w:styleId="SuperHeading">
    <w:name w:val="SuperHeading"/>
    <w:basedOn w:val="Normal"/>
    <w:rsid w:val="00AD4754"/>
    <w:pPr>
      <w:spacing w:before="240" w:after="120"/>
      <w:outlineLvl w:val="0"/>
    </w:pPr>
    <w:rPr>
      <w:rFonts w:ascii="Times New Roman" w:hAnsi="Times New Roman"/>
      <w:b/>
      <w:sz w:val="32"/>
    </w:rPr>
  </w:style>
  <w:style w:type="paragraph" w:customStyle="1" w:styleId="AllowPageBreak">
    <w:name w:val="AllowPageBreak"/>
    <w:rsid w:val="00AD47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4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754"/>
    <w:rPr>
      <w:rFonts w:ascii="Courier New" w:eastAsia="Times New Roman" w:hAnsi="Courier New" w:cs="Times New Roman"/>
      <w:i/>
      <w:szCs w:val="20"/>
      <w:lang w:eastAsia="en-US"/>
    </w:rPr>
  </w:style>
  <w:style w:type="paragraph" w:customStyle="1" w:styleId="HeadingBase">
    <w:name w:val="Heading Base"/>
    <w:rsid w:val="00AD4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754"/>
    <w:pPr>
      <w:tabs>
        <w:tab w:val="right" w:leader="dot" w:pos="9072"/>
      </w:tabs>
      <w:ind w:left="567"/>
    </w:pPr>
    <w:rPr>
      <w:szCs w:val="22"/>
    </w:rPr>
  </w:style>
  <w:style w:type="paragraph" w:customStyle="1" w:styleId="TOCBase">
    <w:name w:val="TOC Base"/>
    <w:rsid w:val="00AD4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754"/>
    <w:pPr>
      <w:tabs>
        <w:tab w:val="right" w:leader="dot" w:pos="9072"/>
      </w:tabs>
      <w:spacing w:before="40" w:after="40"/>
      <w:ind w:left="284"/>
    </w:pPr>
    <w:rPr>
      <w:rFonts w:ascii="Times New Roman" w:hAnsi="Times New Roman"/>
    </w:rPr>
  </w:style>
  <w:style w:type="paragraph" w:styleId="TOC1">
    <w:name w:val="toc 1"/>
    <w:basedOn w:val="TOCBase"/>
    <w:next w:val="Normal"/>
    <w:rsid w:val="00AD4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754"/>
    <w:rPr>
      <w:rFonts w:ascii="Times New Roman" w:eastAsia="Times New Roman" w:hAnsi="Times New Roman" w:cs="Times New Roman"/>
      <w:sz w:val="16"/>
      <w:lang w:eastAsia="en-US"/>
    </w:rPr>
  </w:style>
  <w:style w:type="paragraph" w:styleId="Title">
    <w:name w:val="Title"/>
    <w:basedOn w:val="HeadingBase"/>
    <w:link w:val="TitleChar"/>
    <w:qFormat/>
    <w:rsid w:val="00AD4754"/>
    <w:pPr>
      <w:spacing w:before="5040"/>
      <w:jc w:val="center"/>
    </w:pPr>
    <w:rPr>
      <w:sz w:val="48"/>
      <w:szCs w:val="72"/>
      <w:lang w:val="en-US"/>
    </w:rPr>
  </w:style>
  <w:style w:type="character" w:customStyle="1" w:styleId="TitleChar">
    <w:name w:val="Title Char"/>
    <w:basedOn w:val="DefaultParagraphFont"/>
    <w:link w:val="Title"/>
    <w:rsid w:val="00AD4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754"/>
    <w:pPr>
      <w:tabs>
        <w:tab w:val="left" w:pos="3600"/>
        <w:tab w:val="left" w:pos="3958"/>
      </w:tabs>
    </w:pPr>
  </w:style>
  <w:style w:type="paragraph" w:styleId="List">
    <w:name w:val="List"/>
    <w:basedOn w:val="BodyText"/>
    <w:next w:val="BodyText"/>
    <w:rsid w:val="00AD4754"/>
    <w:pPr>
      <w:tabs>
        <w:tab w:val="left" w:pos="340"/>
      </w:tabs>
      <w:spacing w:before="60" w:after="60"/>
      <w:ind w:left="340" w:hanging="340"/>
    </w:pPr>
  </w:style>
  <w:style w:type="paragraph" w:customStyle="1" w:styleId="Note">
    <w:name w:val="Note"/>
    <w:basedOn w:val="BodyText"/>
    <w:rsid w:val="00AD4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754"/>
    <w:pPr>
      <w:framePr w:wrap="auto" w:hAnchor="text" w:y="6049"/>
    </w:pPr>
    <w:rPr>
      <w:color w:val="000000"/>
      <w:sz w:val="40"/>
    </w:rPr>
  </w:style>
  <w:style w:type="paragraph" w:customStyle="1" w:styleId="TOCTitle">
    <w:name w:val="TOCTitle"/>
    <w:basedOn w:val="Heading1"/>
    <w:rsid w:val="00AD4754"/>
    <w:pPr>
      <w:spacing w:after="240"/>
      <w:jc w:val="center"/>
      <w:outlineLvl w:val="9"/>
    </w:pPr>
    <w:rPr>
      <w:caps/>
    </w:rPr>
  </w:style>
  <w:style w:type="paragraph" w:customStyle="1" w:styleId="Version">
    <w:name w:val="Version"/>
    <w:rsid w:val="00AD4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754"/>
    <w:pPr>
      <w:keepNext w:val="0"/>
      <w:tabs>
        <w:tab w:val="right" w:pos="4176"/>
      </w:tabs>
      <w:ind w:left="198" w:hanging="198"/>
    </w:pPr>
    <w:rPr>
      <w:rFonts w:ascii="Garamond" w:hAnsi="Garamond"/>
    </w:rPr>
  </w:style>
  <w:style w:type="paragraph" w:styleId="IndexHeading">
    <w:name w:val="index heading"/>
    <w:basedOn w:val="Normal"/>
    <w:next w:val="Index1"/>
    <w:semiHidden/>
    <w:rsid w:val="00AD4754"/>
    <w:pPr>
      <w:spacing w:before="120" w:after="120"/>
    </w:pPr>
    <w:rPr>
      <w:rFonts w:ascii="Arial" w:hAnsi="Arial"/>
      <w:b/>
      <w:color w:val="918585"/>
      <w:sz w:val="24"/>
    </w:rPr>
  </w:style>
  <w:style w:type="paragraph" w:styleId="Header">
    <w:name w:val="header"/>
    <w:basedOn w:val="Normal"/>
    <w:link w:val="HeaderChar"/>
    <w:rsid w:val="00AD4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754"/>
    <w:rPr>
      <w:rFonts w:ascii="Times New Roman" w:eastAsia="Times New Roman" w:hAnsi="Times New Roman" w:cs="Times New Roman"/>
      <w:sz w:val="16"/>
      <w:szCs w:val="20"/>
      <w:lang w:val="en-GB" w:eastAsia="en-US"/>
    </w:rPr>
  </w:style>
  <w:style w:type="paragraph" w:customStyle="1" w:styleId="Chapter">
    <w:name w:val="Chapter"/>
    <w:basedOn w:val="Normal"/>
    <w:rsid w:val="00AD4754"/>
    <w:pPr>
      <w:spacing w:before="240"/>
    </w:pPr>
    <w:rPr>
      <w:rFonts w:ascii="Times New Roman" w:hAnsi="Times New Roman"/>
      <w:smallCaps/>
      <w:spacing w:val="80"/>
      <w:sz w:val="28"/>
    </w:rPr>
  </w:style>
  <w:style w:type="paragraph" w:customStyle="1" w:styleId="InChapter">
    <w:name w:val="InChapter"/>
    <w:basedOn w:val="Heading3"/>
    <w:rsid w:val="00AD4754"/>
    <w:pPr>
      <w:spacing w:after="240"/>
      <w:outlineLvl w:val="9"/>
    </w:pPr>
    <w:rPr>
      <w:noProof/>
    </w:rPr>
  </w:style>
  <w:style w:type="paragraph" w:styleId="Index2">
    <w:name w:val="index 2"/>
    <w:basedOn w:val="Normal"/>
    <w:next w:val="Normal"/>
    <w:semiHidden/>
    <w:rsid w:val="00AD4754"/>
    <w:pPr>
      <w:tabs>
        <w:tab w:val="right" w:pos="4176"/>
      </w:tabs>
      <w:ind w:left="568" w:hanging="284"/>
    </w:pPr>
    <w:rPr>
      <w:rFonts w:ascii="Garamond" w:hAnsi="Garamond"/>
    </w:rPr>
  </w:style>
  <w:style w:type="paragraph" w:customStyle="1" w:styleId="Byline">
    <w:name w:val="Byline"/>
    <w:rsid w:val="00AD4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754"/>
    <w:pPr>
      <w:tabs>
        <w:tab w:val="clear" w:pos="3600"/>
        <w:tab w:val="clear" w:pos="3958"/>
      </w:tabs>
      <w:jc w:val="right"/>
    </w:pPr>
  </w:style>
  <w:style w:type="character" w:styleId="Emphasis">
    <w:name w:val="Emphasis"/>
    <w:basedOn w:val="DefaultParagraphFont"/>
    <w:qFormat/>
    <w:rsid w:val="00AD4754"/>
    <w:rPr>
      <w:i/>
    </w:rPr>
  </w:style>
  <w:style w:type="paragraph" w:styleId="Caption">
    <w:name w:val="caption"/>
    <w:basedOn w:val="BodyText"/>
    <w:next w:val="Normal"/>
    <w:qFormat/>
    <w:rsid w:val="00AD4754"/>
    <w:pPr>
      <w:framePr w:w="2268" w:hSpace="181" w:vSpace="181" w:wrap="around" w:vAnchor="text" w:hAnchor="page" w:x="1135" w:y="285" w:anchorLock="1"/>
    </w:pPr>
    <w:rPr>
      <w:i/>
    </w:rPr>
  </w:style>
  <w:style w:type="paragraph" w:customStyle="1" w:styleId="MiniTOCTitle">
    <w:name w:val="MiniTOCTitle"/>
    <w:basedOn w:val="Heading4"/>
    <w:rsid w:val="00AD4754"/>
    <w:pPr>
      <w:spacing w:before="240"/>
      <w:outlineLvl w:val="9"/>
    </w:pPr>
    <w:rPr>
      <w:noProof/>
      <w:sz w:val="24"/>
    </w:rPr>
  </w:style>
  <w:style w:type="paragraph" w:customStyle="1" w:styleId="MiniTOCItem">
    <w:name w:val="MiniTOCItem"/>
    <w:basedOn w:val="ListBullet"/>
    <w:rsid w:val="00AD4754"/>
    <w:pPr>
      <w:numPr>
        <w:numId w:val="0"/>
      </w:numPr>
      <w:tabs>
        <w:tab w:val="right" w:leader="dot" w:pos="6521"/>
      </w:tabs>
      <w:spacing w:before="0" w:after="0"/>
    </w:pPr>
  </w:style>
  <w:style w:type="paragraph" w:customStyle="1" w:styleId="TOFTitle">
    <w:name w:val="TOFTitle"/>
    <w:basedOn w:val="TOCTitle"/>
    <w:rsid w:val="00AD4754"/>
  </w:style>
  <w:style w:type="paragraph" w:styleId="TableofFigures">
    <w:name w:val="table of figures"/>
    <w:basedOn w:val="Normal"/>
    <w:next w:val="Normal"/>
    <w:semiHidden/>
    <w:rsid w:val="00AD4754"/>
    <w:pPr>
      <w:tabs>
        <w:tab w:val="right" w:leader="dot" w:pos="9072"/>
      </w:tabs>
      <w:ind w:left="970" w:hanging="403"/>
    </w:pPr>
    <w:rPr>
      <w:rFonts w:ascii="Times New Roman" w:hAnsi="Times New Roman"/>
      <w:b/>
    </w:rPr>
  </w:style>
  <w:style w:type="paragraph" w:styleId="ListNumber">
    <w:name w:val="List Number"/>
    <w:basedOn w:val="List"/>
    <w:rsid w:val="00AD4754"/>
    <w:pPr>
      <w:numPr>
        <w:numId w:val="15"/>
      </w:numPr>
      <w:tabs>
        <w:tab w:val="clear" w:pos="340"/>
      </w:tabs>
    </w:pPr>
  </w:style>
  <w:style w:type="character" w:customStyle="1" w:styleId="WingdingSymbols">
    <w:name w:val="Wingding Symbols"/>
    <w:rsid w:val="00AD4754"/>
    <w:rPr>
      <w:rFonts w:ascii="Wingdings" w:hAnsi="Wingdings"/>
    </w:rPr>
  </w:style>
  <w:style w:type="paragraph" w:customStyle="1" w:styleId="TableHeading">
    <w:name w:val="Table Heading"/>
    <w:basedOn w:val="HeadingBase"/>
    <w:rsid w:val="00AD4754"/>
    <w:pPr>
      <w:keepLines/>
      <w:pBdr>
        <w:bottom w:val="single" w:sz="6" w:space="1" w:color="918585"/>
      </w:pBdr>
      <w:spacing w:before="240"/>
    </w:pPr>
  </w:style>
  <w:style w:type="character" w:customStyle="1" w:styleId="HotSpot">
    <w:name w:val="HotSpot"/>
    <w:rsid w:val="00AD4754"/>
    <w:rPr>
      <w:color w:val="0033CC"/>
      <w:u w:val="none"/>
    </w:rPr>
  </w:style>
  <w:style w:type="paragraph" w:customStyle="1" w:styleId="BodyTextRight">
    <w:name w:val="Body Text Right"/>
    <w:basedOn w:val="BodyText"/>
    <w:rsid w:val="00AD4754"/>
    <w:pPr>
      <w:spacing w:before="0" w:after="0"/>
      <w:jc w:val="right"/>
    </w:pPr>
  </w:style>
  <w:style w:type="paragraph" w:styleId="Index3">
    <w:name w:val="index 3"/>
    <w:basedOn w:val="ListNumber2"/>
    <w:next w:val="Normal"/>
    <w:semiHidden/>
    <w:rsid w:val="00AD4754"/>
    <w:pPr>
      <w:numPr>
        <w:numId w:val="0"/>
      </w:numPr>
      <w:tabs>
        <w:tab w:val="right" w:leader="dot" w:pos="4176"/>
      </w:tabs>
    </w:pPr>
  </w:style>
  <w:style w:type="paragraph" w:styleId="ListNumber2">
    <w:name w:val="List Number 2"/>
    <w:basedOn w:val="List2"/>
    <w:rsid w:val="00AD4754"/>
    <w:pPr>
      <w:numPr>
        <w:numId w:val="10"/>
      </w:numPr>
      <w:tabs>
        <w:tab w:val="clear" w:pos="1060"/>
      </w:tabs>
    </w:pPr>
  </w:style>
  <w:style w:type="paragraph" w:customStyle="1" w:styleId="MarginNote">
    <w:name w:val="Margin Note"/>
    <w:basedOn w:val="BodyText"/>
    <w:rsid w:val="00AD4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754"/>
    <w:rPr>
      <w:sz w:val="32"/>
    </w:rPr>
  </w:style>
  <w:style w:type="paragraph" w:customStyle="1" w:styleId="HeadingProcedure">
    <w:name w:val="Heading Procedure"/>
    <w:basedOn w:val="HeadingBase"/>
    <w:next w:val="Normal"/>
    <w:rsid w:val="00AD4754"/>
    <w:pPr>
      <w:tabs>
        <w:tab w:val="left" w:pos="0"/>
      </w:tabs>
      <w:spacing w:before="120" w:after="60"/>
    </w:pPr>
    <w:rPr>
      <w:i/>
      <w:color w:val="918585"/>
      <w:sz w:val="22"/>
    </w:rPr>
  </w:style>
  <w:style w:type="paragraph" w:customStyle="1" w:styleId="TableBodyText">
    <w:name w:val="Table Body Text"/>
    <w:basedOn w:val="BodyText"/>
    <w:rsid w:val="00AD4754"/>
    <w:pPr>
      <w:spacing w:before="60" w:after="60"/>
    </w:pPr>
  </w:style>
  <w:style w:type="paragraph" w:styleId="ListContinue">
    <w:name w:val="List Continue"/>
    <w:basedOn w:val="List"/>
    <w:rsid w:val="00AD4754"/>
    <w:pPr>
      <w:ind w:firstLine="0"/>
    </w:pPr>
  </w:style>
  <w:style w:type="paragraph" w:customStyle="1" w:styleId="ListNote">
    <w:name w:val="List Note"/>
    <w:basedOn w:val="List"/>
    <w:rsid w:val="00AD4754"/>
    <w:pPr>
      <w:pBdr>
        <w:top w:val="single" w:sz="6" w:space="2" w:color="918585"/>
        <w:bottom w:val="single" w:sz="6" w:space="2" w:color="918585"/>
      </w:pBdr>
      <w:tabs>
        <w:tab w:val="left" w:pos="1021"/>
      </w:tabs>
      <w:ind w:firstLine="0"/>
    </w:pPr>
  </w:style>
  <w:style w:type="paragraph" w:customStyle="1" w:styleId="Warning">
    <w:name w:val="Warning"/>
    <w:basedOn w:val="BodyText"/>
    <w:rsid w:val="00AD4754"/>
    <w:pPr>
      <w:shd w:val="clear" w:color="auto" w:fill="D9D9D9"/>
      <w:tabs>
        <w:tab w:val="left" w:pos="992"/>
      </w:tabs>
      <w:ind w:left="119" w:right="119"/>
    </w:pPr>
    <w:rPr>
      <w:sz w:val="20"/>
    </w:rPr>
  </w:style>
  <w:style w:type="paragraph" w:customStyle="1" w:styleId="MarginIcons">
    <w:name w:val="Margin Icons"/>
    <w:basedOn w:val="BodyText"/>
    <w:rsid w:val="00AD4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754"/>
    <w:rPr>
      <w:rFonts w:ascii="Courier New" w:hAnsi="Courier New"/>
    </w:rPr>
  </w:style>
  <w:style w:type="paragraph" w:customStyle="1" w:styleId="NoteBullet">
    <w:name w:val="Note Bullet"/>
    <w:basedOn w:val="Note"/>
    <w:rsid w:val="00AD4754"/>
    <w:pPr>
      <w:tabs>
        <w:tab w:val="clear" w:pos="680"/>
      </w:tabs>
      <w:spacing w:before="60" w:after="60"/>
    </w:pPr>
  </w:style>
  <w:style w:type="paragraph" w:customStyle="1" w:styleId="SubHeading2">
    <w:name w:val="SubHeading2"/>
    <w:basedOn w:val="HeadingBase"/>
    <w:rsid w:val="00AD4754"/>
    <w:pPr>
      <w:spacing w:before="240" w:after="60"/>
    </w:pPr>
    <w:rPr>
      <w:sz w:val="20"/>
    </w:rPr>
  </w:style>
  <w:style w:type="paragraph" w:customStyle="1" w:styleId="SubHeading1">
    <w:name w:val="SubHeading1"/>
    <w:basedOn w:val="HeadingBase"/>
    <w:rsid w:val="00AD4754"/>
    <w:pPr>
      <w:spacing w:before="240" w:after="60"/>
    </w:pPr>
    <w:rPr>
      <w:color w:val="918585"/>
      <w:sz w:val="22"/>
    </w:rPr>
  </w:style>
  <w:style w:type="paragraph" w:customStyle="1" w:styleId="SideHeading">
    <w:name w:val="Side Heading"/>
    <w:basedOn w:val="HeadingBase"/>
    <w:rsid w:val="00AD4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754"/>
    <w:pPr>
      <w:tabs>
        <w:tab w:val="num" w:pos="360"/>
      </w:tabs>
    </w:pPr>
  </w:style>
  <w:style w:type="paragraph" w:styleId="PlainText">
    <w:name w:val="Plain Text"/>
    <w:basedOn w:val="Normal"/>
    <w:link w:val="PlainTextChar"/>
    <w:rsid w:val="00AD4754"/>
    <w:rPr>
      <w:sz w:val="20"/>
    </w:rPr>
  </w:style>
  <w:style w:type="character" w:customStyle="1" w:styleId="PlainTextChar">
    <w:name w:val="Plain Text Char"/>
    <w:basedOn w:val="DefaultParagraphFont"/>
    <w:link w:val="PlainText"/>
    <w:rsid w:val="00AD4754"/>
    <w:rPr>
      <w:rFonts w:ascii="Courier New" w:eastAsia="Times New Roman" w:hAnsi="Courier New" w:cs="Times New Roman"/>
      <w:sz w:val="20"/>
      <w:szCs w:val="20"/>
      <w:lang w:eastAsia="en-US"/>
    </w:rPr>
  </w:style>
  <w:style w:type="character" w:customStyle="1" w:styleId="MenuOption">
    <w:name w:val="Menu Option"/>
    <w:basedOn w:val="DefaultParagraphFont"/>
    <w:rsid w:val="00AD4754"/>
    <w:rPr>
      <w:b/>
      <w:smallCaps/>
    </w:rPr>
  </w:style>
  <w:style w:type="paragraph" w:customStyle="1" w:styleId="TableListNumber">
    <w:name w:val="Table List Number"/>
    <w:basedOn w:val="ListNumber"/>
    <w:rsid w:val="00AD4754"/>
    <w:pPr>
      <w:numPr>
        <w:numId w:val="0"/>
      </w:numPr>
    </w:pPr>
  </w:style>
  <w:style w:type="paragraph" w:styleId="TOC4">
    <w:name w:val="toc 4"/>
    <w:basedOn w:val="TOCBase"/>
    <w:next w:val="Normal"/>
    <w:semiHidden/>
    <w:rsid w:val="00AD4754"/>
    <w:pPr>
      <w:tabs>
        <w:tab w:val="right" w:leader="dot" w:pos="9071"/>
      </w:tabs>
      <w:ind w:left="1701"/>
    </w:pPr>
  </w:style>
  <w:style w:type="paragraph" w:customStyle="1" w:styleId="ListAlpha">
    <w:name w:val="List Alpha"/>
    <w:basedOn w:val="List"/>
    <w:rsid w:val="00AD4754"/>
    <w:pPr>
      <w:numPr>
        <w:numId w:val="9"/>
      </w:numPr>
    </w:pPr>
  </w:style>
  <w:style w:type="paragraph" w:customStyle="1" w:styleId="ListAlpha2">
    <w:name w:val="List Alpha 2"/>
    <w:basedOn w:val="List2"/>
    <w:rsid w:val="00AD4754"/>
    <w:pPr>
      <w:numPr>
        <w:numId w:val="8"/>
      </w:numPr>
    </w:pPr>
  </w:style>
  <w:style w:type="paragraph" w:styleId="List2">
    <w:name w:val="List 2"/>
    <w:basedOn w:val="BodyText"/>
    <w:rsid w:val="00AD4754"/>
    <w:pPr>
      <w:tabs>
        <w:tab w:val="left" w:pos="680"/>
      </w:tabs>
      <w:spacing w:before="60" w:after="60"/>
      <w:ind w:left="680" w:hanging="340"/>
    </w:pPr>
  </w:style>
  <w:style w:type="paragraph" w:styleId="List3">
    <w:name w:val="List 3"/>
    <w:basedOn w:val="BodyText"/>
    <w:rsid w:val="00AD4754"/>
    <w:pPr>
      <w:tabs>
        <w:tab w:val="left" w:pos="1021"/>
      </w:tabs>
      <w:spacing w:before="60" w:after="60"/>
      <w:ind w:left="1020" w:hanging="340"/>
    </w:pPr>
  </w:style>
  <w:style w:type="paragraph" w:styleId="List4">
    <w:name w:val="List 4"/>
    <w:basedOn w:val="BodyText"/>
    <w:rsid w:val="00AD4754"/>
    <w:pPr>
      <w:tabs>
        <w:tab w:val="left" w:pos="1361"/>
      </w:tabs>
      <w:spacing w:before="60" w:after="60"/>
      <w:ind w:left="1361" w:hanging="340"/>
    </w:pPr>
  </w:style>
  <w:style w:type="paragraph" w:styleId="List5">
    <w:name w:val="List 5"/>
    <w:basedOn w:val="BodyText"/>
    <w:rsid w:val="00AD4754"/>
    <w:pPr>
      <w:tabs>
        <w:tab w:val="left" w:pos="1701"/>
      </w:tabs>
      <w:spacing w:before="60" w:after="60"/>
      <w:ind w:left="1701" w:hanging="340"/>
    </w:pPr>
  </w:style>
  <w:style w:type="paragraph" w:styleId="ListBullet3">
    <w:name w:val="List Bullet 3"/>
    <w:basedOn w:val="List3"/>
    <w:rsid w:val="00AD4754"/>
    <w:pPr>
      <w:numPr>
        <w:numId w:val="14"/>
      </w:numPr>
      <w:tabs>
        <w:tab w:val="clear" w:pos="1021"/>
      </w:tabs>
      <w:ind w:left="1037" w:hanging="357"/>
    </w:pPr>
  </w:style>
  <w:style w:type="paragraph" w:styleId="ListBullet4">
    <w:name w:val="List Bullet 4"/>
    <w:basedOn w:val="List4"/>
    <w:rsid w:val="00AD4754"/>
    <w:pPr>
      <w:numPr>
        <w:numId w:val="3"/>
      </w:numPr>
      <w:tabs>
        <w:tab w:val="clear" w:pos="1361"/>
      </w:tabs>
    </w:pPr>
  </w:style>
  <w:style w:type="paragraph" w:styleId="ListBullet5">
    <w:name w:val="List Bullet 5"/>
    <w:basedOn w:val="List5"/>
    <w:rsid w:val="00AD4754"/>
    <w:pPr>
      <w:numPr>
        <w:numId w:val="4"/>
      </w:numPr>
    </w:pPr>
  </w:style>
  <w:style w:type="paragraph" w:styleId="ListContinue2">
    <w:name w:val="List Continue 2"/>
    <w:basedOn w:val="List2"/>
    <w:rsid w:val="00AD4754"/>
    <w:pPr>
      <w:ind w:firstLine="0"/>
    </w:pPr>
  </w:style>
  <w:style w:type="paragraph" w:styleId="ListContinue3">
    <w:name w:val="List Continue 3"/>
    <w:basedOn w:val="List3"/>
    <w:rsid w:val="00AD4754"/>
    <w:pPr>
      <w:ind w:left="1021" w:firstLine="0"/>
    </w:pPr>
  </w:style>
  <w:style w:type="paragraph" w:styleId="ListContinue4">
    <w:name w:val="List Continue 4"/>
    <w:basedOn w:val="List4"/>
    <w:rsid w:val="00AD4754"/>
    <w:pPr>
      <w:ind w:firstLine="0"/>
    </w:pPr>
  </w:style>
  <w:style w:type="paragraph" w:styleId="ListContinue5">
    <w:name w:val="List Continue 5"/>
    <w:basedOn w:val="List5"/>
    <w:rsid w:val="00AD4754"/>
    <w:pPr>
      <w:ind w:firstLine="0"/>
    </w:pPr>
  </w:style>
  <w:style w:type="paragraph" w:styleId="ListNumber3">
    <w:name w:val="List Number 3"/>
    <w:basedOn w:val="List3"/>
    <w:rsid w:val="00AD4754"/>
    <w:pPr>
      <w:numPr>
        <w:numId w:val="5"/>
      </w:numPr>
    </w:pPr>
  </w:style>
  <w:style w:type="paragraph" w:styleId="ListNumber4">
    <w:name w:val="List Number 4"/>
    <w:basedOn w:val="List4"/>
    <w:rsid w:val="00AD4754"/>
    <w:pPr>
      <w:numPr>
        <w:numId w:val="6"/>
      </w:numPr>
    </w:pPr>
  </w:style>
  <w:style w:type="paragraph" w:styleId="ListNumber5">
    <w:name w:val="List Number 5"/>
    <w:basedOn w:val="List5"/>
    <w:rsid w:val="00AD4754"/>
    <w:pPr>
      <w:numPr>
        <w:numId w:val="7"/>
      </w:numPr>
    </w:pPr>
  </w:style>
  <w:style w:type="paragraph" w:styleId="BlockText">
    <w:name w:val="Block Text"/>
    <w:basedOn w:val="Normal"/>
    <w:rsid w:val="00AD4754"/>
    <w:pPr>
      <w:spacing w:after="120"/>
      <w:ind w:left="1440" w:right="1440"/>
    </w:pPr>
  </w:style>
  <w:style w:type="character" w:customStyle="1" w:styleId="Subscript">
    <w:name w:val="Subscript"/>
    <w:basedOn w:val="DefaultParagraphFont"/>
    <w:rsid w:val="00AD4754"/>
    <w:rPr>
      <w:sz w:val="16"/>
      <w:vertAlign w:val="subscript"/>
    </w:rPr>
  </w:style>
  <w:style w:type="character" w:customStyle="1" w:styleId="Superscript">
    <w:name w:val="Superscript"/>
    <w:basedOn w:val="DefaultParagraphFont"/>
    <w:rsid w:val="00AD4754"/>
    <w:rPr>
      <w:sz w:val="16"/>
      <w:vertAlign w:val="superscript"/>
    </w:rPr>
  </w:style>
  <w:style w:type="character" w:customStyle="1" w:styleId="Symbols">
    <w:name w:val="Symbols"/>
    <w:basedOn w:val="DefaultParagraphFont"/>
    <w:rsid w:val="00AD4754"/>
    <w:rPr>
      <w:rFonts w:ascii="Symbol" w:hAnsi="Symbol"/>
    </w:rPr>
  </w:style>
  <w:style w:type="character" w:customStyle="1" w:styleId="MenuOptions">
    <w:name w:val="Menu Options"/>
    <w:basedOn w:val="DefaultParagraphFont"/>
    <w:rsid w:val="00AD4754"/>
    <w:rPr>
      <w:rFonts w:ascii="Arial Narrow" w:hAnsi="Arial Narrow"/>
      <w:smallCaps/>
    </w:rPr>
  </w:style>
  <w:style w:type="character" w:customStyle="1" w:styleId="Buttons">
    <w:name w:val="Buttons"/>
    <w:basedOn w:val="DefaultParagraphFont"/>
    <w:rsid w:val="00AD4754"/>
    <w:rPr>
      <w:b/>
    </w:rPr>
  </w:style>
  <w:style w:type="character" w:customStyle="1" w:styleId="Underlined">
    <w:name w:val="Underlined"/>
    <w:basedOn w:val="DefaultParagraphFont"/>
    <w:rsid w:val="00AD4754"/>
    <w:rPr>
      <w:u w:val="single"/>
    </w:rPr>
  </w:style>
  <w:style w:type="paragraph" w:customStyle="1" w:styleId="TableBodyTextRight">
    <w:name w:val="Table Body Text Right"/>
    <w:basedOn w:val="TableBodyText"/>
    <w:rsid w:val="00AD4754"/>
    <w:pPr>
      <w:widowControl w:val="0"/>
      <w:autoSpaceDE w:val="0"/>
      <w:autoSpaceDN w:val="0"/>
      <w:adjustRightInd w:val="0"/>
      <w:jc w:val="right"/>
    </w:pPr>
    <w:rPr>
      <w:rFonts w:cs="Arial"/>
      <w:szCs w:val="18"/>
    </w:rPr>
  </w:style>
  <w:style w:type="paragraph" w:customStyle="1" w:styleId="CopyrightText">
    <w:name w:val="Copyright Text"/>
    <w:basedOn w:val="BodyText"/>
    <w:rsid w:val="00AD4754"/>
    <w:rPr>
      <w:sz w:val="18"/>
    </w:rPr>
  </w:style>
  <w:style w:type="paragraph" w:customStyle="1" w:styleId="BodySmallRight">
    <w:name w:val="Body Small Right"/>
    <w:basedOn w:val="BodyTextRight"/>
    <w:rsid w:val="00AD4754"/>
    <w:rPr>
      <w:sz w:val="18"/>
      <w:szCs w:val="18"/>
    </w:rPr>
  </w:style>
  <w:style w:type="paragraph" w:customStyle="1" w:styleId="MarginEdition">
    <w:name w:val="Margin Edition"/>
    <w:basedOn w:val="MarginNote"/>
    <w:rsid w:val="00AD4754"/>
    <w:pPr>
      <w:spacing w:before="0" w:after="0"/>
    </w:pPr>
    <w:rPr>
      <w:rFonts w:ascii="Times New Roman" w:hAnsi="Times New Roman"/>
      <w:color w:val="999999"/>
    </w:rPr>
  </w:style>
  <w:style w:type="paragraph" w:customStyle="1" w:styleId="Spacer">
    <w:name w:val="Spacer"/>
    <w:basedOn w:val="Normal"/>
    <w:rsid w:val="00AD4754"/>
    <w:rPr>
      <w:sz w:val="2"/>
      <w:szCs w:val="2"/>
    </w:rPr>
  </w:style>
  <w:style w:type="character" w:customStyle="1" w:styleId="Small">
    <w:name w:val="Small"/>
    <w:basedOn w:val="DefaultParagraphFont"/>
    <w:rsid w:val="00AD4754"/>
    <w:rPr>
      <w:sz w:val="16"/>
    </w:rPr>
  </w:style>
  <w:style w:type="paragraph" w:customStyle="1" w:styleId="WideTable">
    <w:name w:val="Wide Table"/>
    <w:basedOn w:val="Normal"/>
    <w:rsid w:val="00AD4754"/>
    <w:pPr>
      <w:ind w:left="-1418"/>
    </w:pPr>
    <w:rPr>
      <w:sz w:val="2"/>
      <w:szCs w:val="2"/>
    </w:rPr>
  </w:style>
  <w:style w:type="character" w:styleId="PageNumber">
    <w:name w:val="page number"/>
    <w:basedOn w:val="DefaultParagraphFont"/>
    <w:rsid w:val="00AD4754"/>
  </w:style>
  <w:style w:type="paragraph" w:styleId="Quote">
    <w:name w:val="Quote"/>
    <w:basedOn w:val="Heading1"/>
    <w:link w:val="QuoteChar"/>
    <w:qFormat/>
    <w:rsid w:val="00AD4754"/>
    <w:rPr>
      <w:b w:val="0"/>
      <w:sz w:val="72"/>
      <w:szCs w:val="72"/>
      <w:lang w:val="en-NZ"/>
    </w:rPr>
  </w:style>
  <w:style w:type="character" w:customStyle="1" w:styleId="QuoteChar">
    <w:name w:val="Quote Char"/>
    <w:basedOn w:val="DefaultParagraphFont"/>
    <w:link w:val="Quote"/>
    <w:rsid w:val="00AD4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754"/>
    <w:pPr>
      <w:pageBreakBefore/>
    </w:pPr>
  </w:style>
  <w:style w:type="paragraph" w:customStyle="1" w:styleId="Border">
    <w:name w:val="Border"/>
    <w:basedOn w:val="Normal"/>
    <w:qFormat/>
    <w:rsid w:val="00AD4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754"/>
    <w:rPr>
      <w:b/>
      <w:bCs/>
      <w:i/>
      <w:iCs/>
      <w:color w:val="auto"/>
    </w:rPr>
  </w:style>
  <w:style w:type="paragraph" w:styleId="IntenseQuote">
    <w:name w:val="Intense Quote"/>
    <w:basedOn w:val="Normal"/>
    <w:next w:val="Normal"/>
    <w:link w:val="IntenseQuoteChar"/>
    <w:uiPriority w:val="30"/>
    <w:qFormat/>
    <w:rsid w:val="00AD4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754"/>
    <w:rPr>
      <w:smallCaps/>
      <w:color w:val="auto"/>
      <w:u w:val="single"/>
    </w:rPr>
  </w:style>
  <w:style w:type="character" w:styleId="IntenseReference">
    <w:name w:val="Intense Reference"/>
    <w:basedOn w:val="DefaultParagraphFont"/>
    <w:uiPriority w:val="32"/>
    <w:qFormat/>
    <w:rsid w:val="00AD4754"/>
    <w:rPr>
      <w:b/>
      <w:bCs/>
      <w:smallCaps/>
      <w:color w:val="auto"/>
      <w:spacing w:val="5"/>
      <w:u w:val="single"/>
    </w:rPr>
  </w:style>
  <w:style w:type="paragraph" w:customStyle="1" w:styleId="2ColumnHeading">
    <w:name w:val="2Column Heading"/>
    <w:basedOn w:val="BodyText"/>
    <w:qFormat/>
    <w:rsid w:val="00AD4754"/>
    <w:pPr>
      <w:spacing w:after="60"/>
      <w:ind w:left="-2268"/>
    </w:pPr>
    <w:rPr>
      <w:b/>
    </w:rPr>
  </w:style>
  <w:style w:type="paragraph" w:customStyle="1" w:styleId="Heading1TOC">
    <w:name w:val="Heading1 TOC"/>
    <w:basedOn w:val="Normal"/>
    <w:qFormat/>
    <w:rsid w:val="00AD4754"/>
    <w:pPr>
      <w:spacing w:before="240" w:after="120"/>
    </w:pPr>
    <w:rPr>
      <w:rFonts w:ascii="Times New Roman" w:hAnsi="Times New Roman"/>
      <w:b/>
      <w:sz w:val="32"/>
    </w:rPr>
  </w:style>
  <w:style w:type="paragraph" w:customStyle="1" w:styleId="Heading2TOC">
    <w:name w:val="Heading2 TOC"/>
    <w:basedOn w:val="Normal"/>
    <w:qFormat/>
    <w:rsid w:val="00AD4754"/>
    <w:pPr>
      <w:spacing w:before="240" w:after="60"/>
    </w:pPr>
    <w:rPr>
      <w:rFonts w:ascii="Times New Roman" w:hAnsi="Times New Roman"/>
      <w:b/>
      <w:sz w:val="28"/>
    </w:rPr>
  </w:style>
  <w:style w:type="character" w:customStyle="1" w:styleId="Underline">
    <w:name w:val="Underline"/>
    <w:basedOn w:val="DefaultParagraphFont"/>
    <w:qFormat/>
    <w:rsid w:val="00AD4754"/>
    <w:rPr>
      <w:u w:val="single"/>
    </w:rPr>
  </w:style>
  <w:style w:type="character" w:customStyle="1" w:styleId="BoldandItalics">
    <w:name w:val="Bold and Italics"/>
    <w:qFormat/>
    <w:rsid w:val="00AD4754"/>
    <w:rPr>
      <w:b/>
      <w:i/>
      <w:u w:val="none"/>
    </w:rPr>
  </w:style>
  <w:style w:type="paragraph" w:styleId="BalloonText">
    <w:name w:val="Balloon Text"/>
    <w:basedOn w:val="Normal"/>
    <w:link w:val="BalloonTextChar"/>
    <w:rsid w:val="00AD4754"/>
    <w:rPr>
      <w:rFonts w:ascii="Tahoma" w:hAnsi="Tahoma" w:cs="Tahoma"/>
      <w:sz w:val="16"/>
      <w:szCs w:val="16"/>
    </w:rPr>
  </w:style>
  <w:style w:type="character" w:customStyle="1" w:styleId="BalloonTextChar">
    <w:name w:val="Balloon Text Char"/>
    <w:basedOn w:val="DefaultParagraphFont"/>
    <w:link w:val="BalloonText"/>
    <w:rsid w:val="00AD4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754"/>
    <w:rPr>
      <w:b/>
      <w:color w:val="660033"/>
      <w:spacing w:val="0"/>
    </w:rPr>
  </w:style>
  <w:style w:type="paragraph" w:customStyle="1" w:styleId="Nameditemlist">
    <w:name w:val="Named item list"/>
    <w:basedOn w:val="BodyText"/>
    <w:qFormat/>
    <w:rsid w:val="00AD4754"/>
    <w:pPr>
      <w:tabs>
        <w:tab w:val="left" w:pos="2835"/>
      </w:tabs>
      <w:ind w:left="2835" w:hanging="2835"/>
    </w:pPr>
  </w:style>
  <w:style w:type="paragraph" w:customStyle="1" w:styleId="BodyTextnopadding">
    <w:name w:val="Body Text no padding"/>
    <w:basedOn w:val="BodyText"/>
    <w:qFormat/>
    <w:rsid w:val="00AD4754"/>
    <w:pPr>
      <w:spacing w:before="0" w:after="0"/>
    </w:pPr>
  </w:style>
  <w:style w:type="paragraph" w:customStyle="1" w:styleId="BodyTextBold">
    <w:name w:val="Body Text Bold"/>
    <w:basedOn w:val="BodyText"/>
    <w:qFormat/>
    <w:rsid w:val="00AD4754"/>
    <w:rPr>
      <w:b/>
    </w:rPr>
  </w:style>
  <w:style w:type="character" w:styleId="Hyperlink">
    <w:name w:val="Hyperlink"/>
    <w:basedOn w:val="DefaultParagraphFont"/>
    <w:uiPriority w:val="99"/>
    <w:unhideWhenUsed/>
    <w:rsid w:val="00884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1635</Words>
  <Characters>10761</Characters>
  <Application>Microsoft Office Word</Application>
  <DocSecurity>0</DocSecurity>
  <Lines>398</Lines>
  <Paragraphs>238</Paragraphs>
  <ScaleCrop>false</ScaleCrop>
  <Company>Author-it Software Corporation Ltd.</Company>
  <LinksUpToDate>false</LinksUpToDate>
  <CharactersWithSpaces>12158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AVIF0042 Respond to abnormal and emergency situations in an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