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413" w:rsidP="006A2413">
      <w:pPr>
        <w:pStyle w:val="Title"/>
      </w:pPr>
      <w:r>
        <w:fldChar w:fldCharType="begin"/>
      </w:r>
      <w:r>
        <w:instrText xml:space="preserve"> TITLE   \* MERGEFORMAT </w:instrText>
      </w:r>
      <w:r>
        <w:fldChar w:fldCharType="separate"/>
      </w:r>
      <w:r>
        <w:t>AVIF0041 Maintain the safety of people and aircraft</w:t>
      </w:r>
      <w:r>
        <w:fldChar w:fldCharType="end"/>
      </w:r>
    </w:p>
    <w:p w:rsidR="006A2413" w:rsidP="006A2413">
      <w:pPr>
        <w:pStyle w:val="Version"/>
        <w:sectPr w:rsidSect="007C31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137" w:rsidP="007C3137">
      <w:pPr>
        <w:pStyle w:val="SuperHeading"/>
      </w:pPr>
      <w:r w:rsidRPr="007C3137">
        <w:t>AVIF0041 Maintain the safety of people and aircraft</w:t>
      </w:r>
    </w:p>
    <w:p w:rsidR="00000000" w:rsidRPr="007C3137" w:rsidP="007C3137">
      <w:pPr>
        <w:pStyle w:val="Heading1"/>
      </w:pPr>
      <w:bookmarkStart w:id="1" w:name="O_1025727"/>
      <w:bookmarkEnd w:id="1"/>
      <w:r w:rsidRPr="007C3137">
        <w:t>Modification History</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Release 1. This is the first release of this unit of competency in the AVI Aviation Training Package.</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2" w:name="O_1025728"/>
      <w:bookmarkEnd w:id="2"/>
      <w:r w:rsidRPr="007C3137">
        <w:t>Application</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This unit involves the skills and knowledge required to maintain the safety of people and a</w:t>
            </w:r>
            <w:r w:rsidRPr="007C3137">
              <w:t>ircraft in compliance with relevant regulatory requirements of the Civil Aviation Safety Authority (CASA) and national operating standards.</w:t>
            </w:r>
          </w:p>
          <w:p w:rsidR="00000000" w:rsidRPr="007C3137" w:rsidP="007C3137">
            <w:pPr>
              <w:pStyle w:val="BodyText"/>
            </w:pPr>
            <w:r w:rsidRPr="007C3137">
              <w:t>It includes carrying out required safety procedures, managing safety risks and hazards, following flight crew direct</w:t>
            </w:r>
            <w:r w:rsidRPr="007C3137">
              <w:t>ions, aiding and assisting passengers during an emergency, and carrying out administrative procedures.</w:t>
            </w:r>
          </w:p>
          <w:p w:rsidR="00000000" w:rsidRPr="007C3137" w:rsidP="007C3137">
            <w:pPr>
              <w:pStyle w:val="BodyText"/>
            </w:pPr>
            <w:r w:rsidRPr="007C3137">
              <w:t>This unit addresses aviation non-technical skill requirements (mental, social and personal-management abilities) related to safety management duties of f</w:t>
            </w:r>
            <w:r w:rsidRPr="007C3137">
              <w:t>light operations personnel and contributes to safe and effective performance in complex aviation operational environments.</w:t>
            </w:r>
          </w:p>
          <w:p w:rsidR="00000000" w:rsidRPr="007C3137" w:rsidP="007C3137">
            <w:pPr>
              <w:pStyle w:val="BodyText"/>
            </w:pPr>
            <w:r w:rsidRPr="007C3137">
              <w:t>Operations are conducted as part of recreational, commercial and military aircraft activities across a variety of operational context</w:t>
            </w:r>
            <w:r w:rsidRPr="007C3137">
              <w:t>s within the Australian aviation industry.</w:t>
            </w:r>
          </w:p>
          <w:p w:rsidR="00000000" w:rsidRPr="007C3137" w:rsidP="007C3137">
            <w:pPr>
              <w:pStyle w:val="BodyText"/>
            </w:pPr>
            <w:r w:rsidRPr="007C3137">
              <w:t>Work is performed independently or under limited supervision within a single-pilot or multi-crew environment.</w:t>
            </w:r>
          </w:p>
          <w:p w:rsidR="00000000" w:rsidRPr="007C3137" w:rsidP="007C3137">
            <w:pPr>
              <w:pStyle w:val="BodyText"/>
            </w:pPr>
            <w:r w:rsidRPr="007C3137">
              <w:t>Licensing, legislative, regulatory or certification requirements are applicable to this unit.</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3" w:name="O_1025729"/>
      <w:bookmarkEnd w:id="3"/>
      <w:r w:rsidRPr="007C3137">
        <w:t>Pre-requisite Unit</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Not applicable.</w:t>
            </w:r>
          </w:p>
        </w:tc>
      </w:tr>
    </w:tbl>
    <w:p w:rsidR="00000000" w:rsidRPr="007C3137" w:rsidP="007C3137">
      <w:pPr>
        <w:pStyle w:val="BodyText"/>
      </w:pPr>
    </w:p>
    <w:p w:rsidR="00000000" w:rsidRPr="007C3137" w:rsidP="007C3137">
      <w:pPr>
        <w:pStyle w:val="AllowPageBreak"/>
      </w:pPr>
    </w:p>
    <w:p w:rsidR="00000000" w:rsidRPr="007C3137" w:rsidP="007C3137">
      <w:pPr>
        <w:pStyle w:val="Heading1"/>
      </w:pPr>
      <w:bookmarkStart w:id="4" w:name="O_1025730"/>
      <w:bookmarkEnd w:id="4"/>
      <w:r w:rsidRPr="007C3137">
        <w:t>Competency Field</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F – Safety Management</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5" w:name="O_1025731"/>
      <w:bookmarkEnd w:id="5"/>
      <w:r w:rsidRPr="007C3137">
        <w:t>Unit Sector</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Not applicable.</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6" w:name="O_1025732"/>
      <w:bookmarkEnd w:id="6"/>
      <w:r w:rsidRPr="007C313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31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PERFORMANCE CRITERIA</w:t>
            </w:r>
          </w:p>
        </w:tc>
      </w:tr>
      <w:tr w:rsidTr="007C31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Performance criteria describe the performance needed to demonstrate achievement of the element.</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Carry out safety procedures</w:t>
            </w: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Pre-take-off safety and security checks are conducted in accordance with regulat</w:t>
            </w:r>
            <w:r w:rsidRPr="007C3137">
              <w:t>ory requirements and workplace procedures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Safety demonstrations and checks are conducted in accordance with regulatory requirements and workplace procedures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Safety hazards are identified and reported and/or acted on in accordance with risk management procedures and regulatory requirements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Appropriate hazard mitigation strategies are determined and implemented in conjunction with other aircrew members in</w:t>
            </w:r>
            <w:r w:rsidRPr="007C3137">
              <w:t xml:space="preserve"> accordance with risk management procedures and regulatory requirements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Follow flight crew directions</w:t>
            </w: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Instructions of senior flight crew are followed at all times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Individual crew positions are taken during landing and take-off and as directed</w:t>
            </w:r>
            <w:r w:rsidRPr="007C3137">
              <w:t xml:space="preserve"> by flight crew</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Safety restraints and crew seating are used during landing, take-off and as directed by flight crew instructions, workplace procedures and safety regulations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Aid and assist passengers during an inflight emergency</w:t>
            </w: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Passengers are advised of hazardous conditions, potential emergencies, at appropriate times, and related safety and emergency actions to take during flight</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In an emergency, passengers are advised of the nature of the emergency and the procedures and</w:t>
            </w:r>
            <w:r w:rsidRPr="007C3137">
              <w:t xml:space="preserve"> precautions to be followed</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Clear communication is established and maintained with passengers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Passengers are aided during the emergency in accordance with regulatory requirements, flight crew instructions and workplace procedures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Passengers are assisted, as required, during emergency situations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First aid and/or medical attention is applied, as required, in conjunction with other crew members during an emergency situation</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rPr>
                <w:rStyle w:val="SpecialBold"/>
              </w:rPr>
              <w:t>Carry out administrative procedures</w:t>
            </w: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Workplace a</w:t>
            </w:r>
            <w:r w:rsidRPr="007C3137">
              <w:t>dministrative procedures related to flight safety are identified and interpreted</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t>Administrative procedures related to safety and emergency procedures and incidents are implemented in accordance with workplace and regulatory requirements</w:t>
            </w:r>
          </w:p>
        </w:tc>
      </w:tr>
      <w:tr w:rsidTr="007C31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137">
            <w:pPr>
              <w:pStyle w:val="BodyText"/>
              <w:rPr>
                <w:lang w:val="en-NZ"/>
              </w:rPr>
            </w:pPr>
            <w:r w:rsidRPr="007C313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All required aircraft safety documentation is completed and processed in accordance with workplace requirements</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7" w:name="O_1025733"/>
      <w:bookmarkEnd w:id="7"/>
      <w:r w:rsidRPr="007C3137">
        <w:t>Foundation Skills</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Foundation skills essential to performance are explicit in the performance criteria of this unit of compe</w:t>
            </w:r>
            <w:r w:rsidRPr="007C3137">
              <w:t>tency.</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8" w:name="O_1025734"/>
      <w:bookmarkEnd w:id="8"/>
      <w:r w:rsidRPr="007C3137">
        <w:t>Range of Conditions</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Range is restricted to essential operating conditions and any other variables essential to the work environment.</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9" w:name="O_1025735"/>
      <w:bookmarkEnd w:id="9"/>
      <w:r w:rsidRPr="007C3137">
        <w:t>Unit Mapping Information</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This unit replaces and is equivalent to AVIF3005 Maintain the safety of people and aircraft.</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10" w:name="O_1025742"/>
      <w:bookmarkEnd w:id="10"/>
      <w:r w:rsidRPr="007C3137">
        <w:t>Links</w:t>
      </w:r>
    </w:p>
    <w:p w:rsidR="00000000" w:rsidRPr="007C3137" w:rsidP="006A2413">
      <w:pPr>
        <w:pStyle w:val="BodyText"/>
      </w:pPr>
      <w:r w:rsidRPr="007C313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F060B">
        <w:rPr>
          <w:rStyle w:val="Hyperlink"/>
        </w:rPr>
        <w:t>https://vetnet.gov.au/Pages/TrainingDocs.aspx?q=4725260a-0af3-4daf-912b-ef1c2f3e5816</w:t>
      </w:r>
      <w:r>
        <w:fldChar w:fldCharType="end"/>
      </w:r>
    </w:p>
    <w:p w:rsidR="00000000" w:rsidRPr="007C3137" w:rsidP="006A2413">
      <w:pPr>
        <w:pStyle w:val="BodyText"/>
        <w:sectPr w:rsidSect="007C3137">
          <w:headerReference w:type="default" r:id="rId10"/>
          <w:footerReference w:type="default" r:id="rId11"/>
          <w:pgSz w:w="11908" w:h="16833"/>
          <w:pgMar w:top="1702" w:right="1418" w:bottom="1702" w:left="1418" w:header="992" w:footer="992" w:gutter="0"/>
          <w:cols w:space="720"/>
          <w:noEndnote/>
          <w:docGrid w:linePitch="299"/>
        </w:sectPr>
      </w:pPr>
    </w:p>
    <w:p w:rsidR="00000000" w:rsidRPr="007C3137" w:rsidP="007C3137">
      <w:pPr>
        <w:pStyle w:val="SuperHeading"/>
      </w:pPr>
      <w:r w:rsidRPr="007C3137">
        <w:t>Assessment Requirements for AVIF0041 Maintain the safety of people and aircraft</w:t>
      </w:r>
    </w:p>
    <w:p w:rsidR="00000000" w:rsidRPr="007C3137" w:rsidP="007C3137">
      <w:pPr>
        <w:pStyle w:val="Heading1"/>
      </w:pPr>
      <w:bookmarkStart w:id="11" w:name="O_1025737"/>
      <w:bookmarkEnd w:id="11"/>
      <w:r w:rsidRPr="007C3137">
        <w:t>Modification History</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Release 1. This is the first release of this unit of compe</w:t>
            </w:r>
            <w:r w:rsidRPr="007C3137">
              <w:t>tency in the AVI Aviation Training Package.</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12" w:name="O_1025738"/>
      <w:bookmarkEnd w:id="12"/>
      <w:r w:rsidRPr="007C3137">
        <w:t>Performance Evidence</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Evidence required to demonstrate competence in this unit must be relevant to and satisfy all of the requirements of the elements, performance criteria and range of condit</w:t>
            </w:r>
            <w:r w:rsidRPr="007C3137">
              <w:t>ions on at least one occasion and include:</w:t>
            </w:r>
          </w:p>
          <w:p w:rsidR="00000000" w:rsidRPr="007C3137" w:rsidP="007C3137">
            <w:pPr>
              <w:pStyle w:val="ListBullet"/>
            </w:pPr>
            <w:r w:rsidRPr="007C3137">
              <w:t>adapting to differences in equipment and operating environment in accordance with standard operating procedures (SOPs)</w:t>
            </w:r>
          </w:p>
          <w:p w:rsidR="00000000" w:rsidRPr="007C3137" w:rsidP="007C3137">
            <w:pPr>
              <w:pStyle w:val="ListBullet"/>
            </w:pPr>
            <w:r w:rsidRPr="007C3137">
              <w:t>applying precautions and required action to minimise, control or eliminate identified hazards</w:t>
            </w:r>
          </w:p>
          <w:p w:rsidR="00000000" w:rsidRPr="007C3137" w:rsidP="007C3137">
            <w:pPr>
              <w:pStyle w:val="ListBullet"/>
            </w:pPr>
            <w:r w:rsidRPr="007C3137">
              <w:t>demonstrating safety features for passengers, including:</w:t>
            </w:r>
          </w:p>
          <w:p w:rsidR="00000000" w:rsidRPr="007C3137" w:rsidP="007C3137">
            <w:pPr>
              <w:pStyle w:val="ListBullet2"/>
            </w:pPr>
            <w:r w:rsidRPr="007C3137">
              <w:t>emergency lighting equipment</w:t>
            </w:r>
          </w:p>
          <w:p w:rsidR="00000000" w:rsidRPr="007C3137" w:rsidP="007C3137">
            <w:pPr>
              <w:pStyle w:val="ListBullet2"/>
            </w:pPr>
            <w:r w:rsidRPr="007C3137">
              <w:t>lifejackets, life rafts and seat cushions</w:t>
            </w:r>
          </w:p>
          <w:p w:rsidR="00000000" w:rsidRPr="007C3137" w:rsidP="007C3137">
            <w:pPr>
              <w:pStyle w:val="ListBullet2"/>
            </w:pPr>
            <w:r w:rsidRPr="007C3137">
              <w:t>oxygen equipment, including masks</w:t>
            </w:r>
          </w:p>
          <w:p w:rsidR="00000000" w:rsidRPr="007C3137" w:rsidP="007C3137">
            <w:pPr>
              <w:pStyle w:val="ListBullet2"/>
            </w:pPr>
            <w:r w:rsidRPr="007C3137">
              <w:t>restraint equipment</w:t>
            </w:r>
          </w:p>
          <w:p w:rsidR="00000000" w:rsidRPr="007C3137" w:rsidP="007C3137">
            <w:pPr>
              <w:pStyle w:val="ListBullet2"/>
            </w:pPr>
            <w:r w:rsidRPr="007C3137">
              <w:t>safety instruction sheets</w:t>
            </w:r>
          </w:p>
          <w:p w:rsidR="00000000" w:rsidRPr="007C3137" w:rsidP="007C3137">
            <w:pPr>
              <w:pStyle w:val="ListBullet"/>
            </w:pPr>
            <w:r w:rsidRPr="007C3137">
              <w:t>applying relevant legislation and workplace p</w:t>
            </w:r>
            <w:r w:rsidRPr="007C3137">
              <w:t>rocedures</w:t>
            </w:r>
          </w:p>
          <w:p w:rsidR="00000000" w:rsidRPr="007C3137" w:rsidP="007C3137">
            <w:pPr>
              <w:pStyle w:val="ListBullet"/>
            </w:pPr>
            <w:r w:rsidRPr="007C3137">
              <w:t>communicating effectively with others</w:t>
            </w:r>
          </w:p>
          <w:p w:rsidR="00000000" w:rsidRPr="007C3137" w:rsidP="007C3137">
            <w:pPr>
              <w:pStyle w:val="ListBullet"/>
            </w:pPr>
            <w:r w:rsidRPr="007C3137">
              <w:t>completing relevant documentation</w:t>
            </w:r>
          </w:p>
          <w:p w:rsidR="00000000" w:rsidRPr="007C3137" w:rsidP="007C3137">
            <w:pPr>
              <w:pStyle w:val="ListBullet"/>
            </w:pPr>
            <w:r w:rsidRPr="007C3137">
              <w:t>identifying and correctly using relevant equipment</w:t>
            </w:r>
          </w:p>
          <w:p w:rsidR="00000000" w:rsidRPr="007C3137" w:rsidP="007C3137">
            <w:pPr>
              <w:pStyle w:val="ListBullet"/>
            </w:pPr>
            <w:r w:rsidRPr="007C3137">
              <w:t>implementing inflight emergency response procedures for:</w:t>
            </w:r>
          </w:p>
          <w:p w:rsidR="00000000" w:rsidRPr="007C3137" w:rsidP="007C3137">
            <w:pPr>
              <w:pStyle w:val="ListBullet2"/>
            </w:pPr>
            <w:r w:rsidRPr="007C3137">
              <w:t>aborted take-off</w:t>
            </w:r>
          </w:p>
          <w:p w:rsidR="00000000" w:rsidRPr="007C3137" w:rsidP="007C3137">
            <w:pPr>
              <w:pStyle w:val="ListBullet2"/>
            </w:pPr>
            <w:r w:rsidRPr="007C3137">
              <w:t>aircraft collision</w:t>
            </w:r>
          </w:p>
          <w:p w:rsidR="00000000" w:rsidRPr="007C3137" w:rsidP="007C3137">
            <w:pPr>
              <w:pStyle w:val="ListBullet2"/>
            </w:pPr>
            <w:r w:rsidRPr="007C3137">
              <w:t>aircraft ditching</w:t>
            </w:r>
          </w:p>
          <w:p w:rsidR="00000000" w:rsidRPr="007C3137" w:rsidP="007C3137">
            <w:pPr>
              <w:pStyle w:val="ListBullet2"/>
            </w:pPr>
            <w:r w:rsidRPr="007C3137">
              <w:t>cabin depressurisation</w:t>
            </w:r>
          </w:p>
          <w:p w:rsidR="00000000" w:rsidRPr="007C3137" w:rsidP="007C3137">
            <w:pPr>
              <w:pStyle w:val="ListBullet2"/>
            </w:pPr>
            <w:r w:rsidRPr="007C3137">
              <w:t>disruptive passenger behaviour</w:t>
            </w:r>
          </w:p>
          <w:p w:rsidR="00000000" w:rsidRPr="007C3137" w:rsidP="007C3137">
            <w:pPr>
              <w:pStyle w:val="ListBullet2"/>
            </w:pPr>
            <w:r w:rsidRPr="007C3137">
              <w:t>emergency landing</w:t>
            </w:r>
          </w:p>
          <w:p w:rsidR="00000000" w:rsidRPr="007C3137" w:rsidP="007C3137">
            <w:pPr>
              <w:pStyle w:val="ListBullet2"/>
            </w:pPr>
            <w:r w:rsidRPr="007C3137">
              <w:t>explosion or fire on aircraft</w:t>
            </w:r>
          </w:p>
          <w:p w:rsidR="00000000" w:rsidRPr="007C3137" w:rsidP="007C3137">
            <w:pPr>
              <w:pStyle w:val="ListBullet2"/>
            </w:pPr>
            <w:r w:rsidRPr="007C3137">
              <w:t>illness or injury of passenger/s or crew</w:t>
            </w:r>
          </w:p>
          <w:p w:rsidR="00000000" w:rsidRPr="007C3137" w:rsidP="007C3137">
            <w:pPr>
              <w:pStyle w:val="ListBullet2"/>
            </w:pPr>
            <w:r w:rsidRPr="007C3137">
              <w:t>loss of aircraft power</w:t>
            </w:r>
          </w:p>
          <w:p w:rsidR="00000000" w:rsidRPr="007C3137" w:rsidP="007C3137">
            <w:pPr>
              <w:pStyle w:val="ListBullet2"/>
            </w:pPr>
            <w:r w:rsidRPr="007C3137">
              <w:t>malfunctioning aircraft equipment</w:t>
            </w:r>
          </w:p>
          <w:p w:rsidR="00000000" w:rsidRPr="007C3137" w:rsidP="007C3137">
            <w:pPr>
              <w:pStyle w:val="ListBullet2"/>
            </w:pPr>
            <w:r w:rsidRPr="007C3137">
              <w:t>severe air turbulence</w:t>
            </w:r>
          </w:p>
          <w:p w:rsidR="00000000" w:rsidRPr="007C3137" w:rsidP="007C3137">
            <w:pPr>
              <w:pStyle w:val="ListBullet2"/>
            </w:pPr>
            <w:r w:rsidRPr="007C3137">
              <w:t>smoke/fire in cabin</w:t>
            </w:r>
          </w:p>
          <w:p w:rsidR="00000000" w:rsidRPr="007C3137" w:rsidP="007C3137">
            <w:pPr>
              <w:pStyle w:val="ListBullet2"/>
            </w:pPr>
            <w:r w:rsidRPr="007C3137">
              <w:t>unlawful interference with aviation</w:t>
            </w:r>
          </w:p>
          <w:p w:rsidR="00000000" w:rsidRPr="007C3137" w:rsidP="007C3137">
            <w:pPr>
              <w:pStyle w:val="ListBullet"/>
            </w:pPr>
            <w:r w:rsidRPr="007C3137">
              <w:t>implementing contingency plans</w:t>
            </w:r>
          </w:p>
          <w:p w:rsidR="00000000" w:rsidRPr="007C3137" w:rsidP="007C3137">
            <w:pPr>
              <w:pStyle w:val="ListBullet"/>
            </w:pPr>
            <w:r w:rsidRPr="007C3137">
              <w:t>implementing work health and safety (WHS) procedures and relevant regulations</w:t>
            </w:r>
          </w:p>
          <w:p w:rsidR="00000000" w:rsidRPr="007C3137" w:rsidP="007C3137">
            <w:pPr>
              <w:pStyle w:val="ListBullet"/>
            </w:pPr>
            <w:r w:rsidRPr="007C3137">
              <w:t>modifying activities depending on workplace contingencies, situations and environments</w:t>
            </w:r>
          </w:p>
          <w:p w:rsidR="00000000" w:rsidRPr="007C3137" w:rsidP="007C3137">
            <w:pPr>
              <w:pStyle w:val="ListBullet"/>
            </w:pPr>
            <w:r w:rsidRPr="007C3137">
              <w:t>monitoring and anticipa</w:t>
            </w:r>
            <w:r w:rsidRPr="007C3137">
              <w:t>ting operational problems and hazards and taking appropriate action</w:t>
            </w:r>
          </w:p>
          <w:p w:rsidR="00000000" w:rsidRPr="007C3137" w:rsidP="007C3137">
            <w:pPr>
              <w:pStyle w:val="ListBullet"/>
            </w:pPr>
            <w:r w:rsidRPr="007C3137">
              <w:t>monitoring work activities in terms of planned schedule</w:t>
            </w:r>
          </w:p>
          <w:p w:rsidR="00000000" w:rsidRPr="007C3137" w:rsidP="007C3137">
            <w:pPr>
              <w:pStyle w:val="ListBullet"/>
            </w:pPr>
            <w:r w:rsidRPr="007C3137">
              <w:t>operating electronic communications equipment to required protocol</w:t>
            </w:r>
          </w:p>
          <w:p w:rsidR="00000000" w:rsidRPr="007C3137" w:rsidP="007C3137">
            <w:pPr>
              <w:pStyle w:val="ListBullet"/>
            </w:pPr>
            <w:r w:rsidRPr="007C3137">
              <w:t>reading, interpreting and following relevant instructions, regula</w:t>
            </w:r>
            <w:r w:rsidRPr="007C3137">
              <w:t>tions, procedures, information and signs</w:t>
            </w:r>
          </w:p>
          <w:p w:rsidR="00000000" w:rsidRPr="007C3137" w:rsidP="007C3137">
            <w:pPr>
              <w:pStyle w:val="ListBullet"/>
            </w:pPr>
            <w:r w:rsidRPr="007C3137">
              <w:t>reporting and/or rectifying problems, faults and malfunctions promptly in accordance with workplace procedures</w:t>
            </w:r>
          </w:p>
          <w:p w:rsidR="00000000" w:rsidRPr="007C3137" w:rsidP="007C3137">
            <w:pPr>
              <w:pStyle w:val="ListBullet"/>
            </w:pPr>
            <w:r w:rsidRPr="007C3137">
              <w:t>responding appropriately to cultural differences in the workplace</w:t>
            </w:r>
          </w:p>
          <w:p w:rsidR="00000000" w:rsidRPr="007C3137" w:rsidP="007C3137">
            <w:pPr>
              <w:pStyle w:val="ListBullet"/>
            </w:pPr>
            <w:r w:rsidRPr="007C3137">
              <w:t xml:space="preserve">selecting and using required personal </w:t>
            </w:r>
            <w:r w:rsidRPr="007C3137">
              <w:t>protective equipment (PPE) conforming to industry and WHS standards</w:t>
            </w:r>
          </w:p>
          <w:p w:rsidR="00000000" w:rsidRPr="007C3137" w:rsidP="007C3137">
            <w:pPr>
              <w:pStyle w:val="ListBullet"/>
            </w:pPr>
            <w:r w:rsidRPr="007C3137">
              <w:t>working collaboratively with others</w:t>
            </w:r>
          </w:p>
          <w:p w:rsidR="00000000" w:rsidRPr="007C3137" w:rsidP="007C3137">
            <w:pPr>
              <w:pStyle w:val="ListBullet"/>
            </w:pPr>
            <w:r w:rsidRPr="007C3137">
              <w:t>working systematically with required attention to detail without injury to self or others, or damage to goods or equipment.</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13" w:name="O_1025739"/>
      <w:bookmarkEnd w:id="13"/>
      <w:r w:rsidRPr="007C3137">
        <w:t>Knowledge Evidence</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Evidence required to demonstrate competence in this unit must be relevant to and satisfy all of the requirements of the elements, performance criteria and range of conditions and include knowledge of:</w:t>
            </w:r>
          </w:p>
          <w:p w:rsidR="00000000" w:rsidRPr="007C3137" w:rsidP="007C3137">
            <w:pPr>
              <w:pStyle w:val="ListBullet"/>
            </w:pPr>
            <w:r w:rsidRPr="007C3137">
              <w:t xml:space="preserve">aviation operations and regulatory </w:t>
            </w:r>
            <w:r w:rsidRPr="007C3137">
              <w:t>standards and procedures for maintaining safety requirements during aircraft cabin operations</w:t>
            </w:r>
          </w:p>
          <w:p w:rsidR="00000000" w:rsidRPr="007C3137" w:rsidP="007C3137">
            <w:pPr>
              <w:pStyle w:val="ListBullet"/>
            </w:pPr>
            <w:r w:rsidRPr="007C3137">
              <w:t>basic knowledge of aviation medicine, the atmosphere and hypoxia</w:t>
            </w:r>
          </w:p>
          <w:p w:rsidR="00000000" w:rsidRPr="007C3137" w:rsidP="007C3137">
            <w:pPr>
              <w:pStyle w:val="ListBullet"/>
            </w:pPr>
            <w:r w:rsidRPr="007C3137">
              <w:t>cabin features, safety equipment and amenities for various types of aircraft, including:</w:t>
            </w:r>
          </w:p>
          <w:p w:rsidR="00000000" w:rsidRPr="007C3137" w:rsidP="007C3137">
            <w:pPr>
              <w:pStyle w:val="ListBullet2"/>
            </w:pPr>
            <w:r w:rsidRPr="007C3137">
              <w:t>aircraf</w:t>
            </w:r>
            <w:r w:rsidRPr="007C3137">
              <w:t>t intercom and communications equipment</w:t>
            </w:r>
          </w:p>
          <w:p w:rsidR="00000000" w:rsidRPr="007C3137" w:rsidP="007C3137">
            <w:pPr>
              <w:pStyle w:val="ListBullet2"/>
            </w:pPr>
            <w:r w:rsidRPr="007C3137">
              <w:t>defibrillator</w:t>
            </w:r>
          </w:p>
          <w:p w:rsidR="00000000" w:rsidRPr="007C3137" w:rsidP="007C3137">
            <w:pPr>
              <w:pStyle w:val="ListBullet2"/>
            </w:pPr>
            <w:r w:rsidRPr="007C3137">
              <w:t>escape devices</w:t>
            </w:r>
          </w:p>
          <w:p w:rsidR="00000000" w:rsidRPr="007C3137" w:rsidP="007C3137">
            <w:pPr>
              <w:pStyle w:val="ListBullet2"/>
            </w:pPr>
            <w:r w:rsidRPr="007C3137">
              <w:t>emergency lighting equipment</w:t>
            </w:r>
          </w:p>
          <w:p w:rsidR="00000000" w:rsidRPr="007C3137" w:rsidP="007C3137">
            <w:pPr>
              <w:pStyle w:val="ListBullet2"/>
            </w:pPr>
            <w:r w:rsidRPr="007C3137">
              <w:t>first aid kit and equipment</w:t>
            </w:r>
          </w:p>
          <w:p w:rsidR="00000000" w:rsidRPr="007C3137" w:rsidP="007C3137">
            <w:pPr>
              <w:pStyle w:val="ListBullet2"/>
            </w:pPr>
            <w:r w:rsidRPr="007C3137">
              <w:t>fire-fighting equipment</w:t>
            </w:r>
          </w:p>
          <w:p w:rsidR="00000000" w:rsidRPr="007C3137" w:rsidP="007C3137">
            <w:pPr>
              <w:pStyle w:val="ListBullet2"/>
            </w:pPr>
            <w:r w:rsidRPr="007C3137">
              <w:t>life jackets, life rafts and seat cushions</w:t>
            </w:r>
          </w:p>
          <w:p w:rsidR="00000000" w:rsidRPr="007C3137" w:rsidP="007C3137">
            <w:pPr>
              <w:pStyle w:val="ListBullet2"/>
            </w:pPr>
            <w:r w:rsidRPr="007C3137">
              <w:t>oxygen equipment, including masks - fixed and portable</w:t>
            </w:r>
          </w:p>
          <w:p w:rsidR="00000000" w:rsidRPr="007C3137" w:rsidP="007C3137">
            <w:pPr>
              <w:pStyle w:val="ListBullet2"/>
            </w:pPr>
            <w:r w:rsidRPr="007C3137">
              <w:t>personal breathing equipment</w:t>
            </w:r>
          </w:p>
          <w:p w:rsidR="00000000" w:rsidRPr="007C3137" w:rsidP="007C3137">
            <w:pPr>
              <w:pStyle w:val="ListBullet2"/>
            </w:pPr>
            <w:r w:rsidRPr="007C3137">
              <w:t>restraint equipment</w:t>
            </w:r>
          </w:p>
          <w:p w:rsidR="00000000" w:rsidRPr="007C3137" w:rsidP="007C3137">
            <w:pPr>
              <w:pStyle w:val="ListBullet2"/>
            </w:pPr>
            <w:r w:rsidRPr="007C3137">
              <w:t>safety demonstration videos</w:t>
            </w:r>
          </w:p>
          <w:p w:rsidR="00000000" w:rsidRPr="007C3137" w:rsidP="007C3137">
            <w:pPr>
              <w:pStyle w:val="ListBullet2"/>
            </w:pPr>
            <w:r w:rsidRPr="007C3137">
              <w:t>safety instruction sheets</w:t>
            </w:r>
          </w:p>
          <w:p w:rsidR="00000000" w:rsidRPr="007C3137" w:rsidP="007C3137">
            <w:pPr>
              <w:pStyle w:val="ListBullet2"/>
            </w:pPr>
            <w:r w:rsidRPr="007C3137">
              <w:t>survival equipment</w:t>
            </w:r>
          </w:p>
          <w:p w:rsidR="00000000" w:rsidRPr="007C3137" w:rsidP="007C3137">
            <w:pPr>
              <w:pStyle w:val="ListBullet"/>
            </w:pPr>
            <w:r w:rsidRPr="007C3137">
              <w:t>hazard identification and risk control procedures and related regulatory requirements</w:t>
            </w:r>
          </w:p>
          <w:p w:rsidR="00000000" w:rsidRPr="007C3137" w:rsidP="007C3137">
            <w:pPr>
              <w:pStyle w:val="ListBullet"/>
            </w:pPr>
            <w:r w:rsidRPr="007C3137">
              <w:t>human factors and non-technic</w:t>
            </w:r>
            <w:r w:rsidRPr="007C3137">
              <w:t>al skills, including:</w:t>
            </w:r>
          </w:p>
          <w:p w:rsidR="00000000" w:rsidRPr="007C3137" w:rsidP="007C3137">
            <w:pPr>
              <w:pStyle w:val="ListBullet2"/>
            </w:pPr>
            <w:r w:rsidRPr="007C3137">
              <w:t>decision-making processes</w:t>
            </w:r>
          </w:p>
          <w:p w:rsidR="00000000" w:rsidRPr="007C3137" w:rsidP="007C3137">
            <w:pPr>
              <w:pStyle w:val="ListBullet2"/>
            </w:pPr>
            <w:r w:rsidRPr="007C3137">
              <w:t>principles of effective communication</w:t>
            </w:r>
          </w:p>
          <w:p w:rsidR="00000000" w:rsidRPr="007C3137" w:rsidP="007C3137">
            <w:pPr>
              <w:pStyle w:val="ListBullet2"/>
            </w:pPr>
            <w:r w:rsidRPr="007C3137">
              <w:t>situational awareness</w:t>
            </w:r>
          </w:p>
          <w:p w:rsidR="00000000" w:rsidRPr="007C3137" w:rsidP="007C3137">
            <w:pPr>
              <w:pStyle w:val="ListBullet2"/>
            </w:pPr>
            <w:r w:rsidRPr="007C3137">
              <w:t>threat and error management (TEM) relevant to own role</w:t>
            </w:r>
          </w:p>
          <w:p w:rsidR="00000000" w:rsidRPr="007C3137" w:rsidP="007C3137">
            <w:pPr>
              <w:pStyle w:val="ListBullet"/>
            </w:pPr>
            <w:r w:rsidRPr="007C3137">
              <w:t>inflight emergency response procedures for:</w:t>
            </w:r>
          </w:p>
          <w:p w:rsidR="00000000" w:rsidRPr="007C3137" w:rsidP="007C3137">
            <w:pPr>
              <w:pStyle w:val="ListBullet2"/>
            </w:pPr>
            <w:r w:rsidRPr="007C3137">
              <w:t>aborted take-off</w:t>
            </w:r>
          </w:p>
          <w:p w:rsidR="00000000" w:rsidRPr="007C3137" w:rsidP="007C3137">
            <w:pPr>
              <w:pStyle w:val="ListBullet2"/>
            </w:pPr>
            <w:r w:rsidRPr="007C3137">
              <w:t>aircraft collision</w:t>
            </w:r>
          </w:p>
          <w:p w:rsidR="00000000" w:rsidRPr="007C3137" w:rsidP="007C3137">
            <w:pPr>
              <w:pStyle w:val="ListBullet2"/>
            </w:pPr>
            <w:r w:rsidRPr="007C3137">
              <w:t>aircraft d</w:t>
            </w:r>
            <w:r w:rsidRPr="007C3137">
              <w:t>itching</w:t>
            </w:r>
          </w:p>
          <w:p w:rsidR="00000000" w:rsidRPr="007C3137" w:rsidP="007C3137">
            <w:pPr>
              <w:pStyle w:val="ListBullet2"/>
            </w:pPr>
            <w:r w:rsidRPr="007C3137">
              <w:t>cabin depressurisation</w:t>
            </w:r>
          </w:p>
          <w:p w:rsidR="00000000" w:rsidRPr="007C3137" w:rsidP="007C3137">
            <w:pPr>
              <w:pStyle w:val="ListBullet2"/>
            </w:pPr>
            <w:r w:rsidRPr="007C3137">
              <w:t>disruptive/unruly passenger behaviour</w:t>
            </w:r>
          </w:p>
          <w:p w:rsidR="00000000" w:rsidRPr="007C3137" w:rsidP="007C3137">
            <w:pPr>
              <w:pStyle w:val="ListBullet2"/>
            </w:pPr>
            <w:r w:rsidRPr="007C3137">
              <w:t>emergency landing</w:t>
            </w:r>
          </w:p>
          <w:p w:rsidR="00000000" w:rsidRPr="007C3137" w:rsidP="007C3137">
            <w:pPr>
              <w:pStyle w:val="ListBullet2"/>
            </w:pPr>
            <w:r w:rsidRPr="007C3137">
              <w:t>explosion or fire on aircraft</w:t>
            </w:r>
          </w:p>
          <w:p w:rsidR="00000000" w:rsidRPr="007C3137" w:rsidP="007C3137">
            <w:pPr>
              <w:pStyle w:val="ListBullet2"/>
            </w:pPr>
            <w:r w:rsidRPr="007C3137">
              <w:t>illness or injury among passengers or crew</w:t>
            </w:r>
          </w:p>
          <w:p w:rsidR="00000000" w:rsidRPr="007C3137" w:rsidP="007C3137">
            <w:pPr>
              <w:pStyle w:val="ListBullet2"/>
            </w:pPr>
            <w:r w:rsidRPr="007C3137">
              <w:t>loss of aircraft power</w:t>
            </w:r>
          </w:p>
          <w:p w:rsidR="00000000" w:rsidRPr="007C3137" w:rsidP="007C3137">
            <w:pPr>
              <w:pStyle w:val="ListBullet2"/>
            </w:pPr>
            <w:r w:rsidRPr="007C3137">
              <w:t>malfunctioning aircraft equipment</w:t>
            </w:r>
          </w:p>
          <w:p w:rsidR="00000000" w:rsidRPr="007C3137" w:rsidP="007C3137">
            <w:pPr>
              <w:pStyle w:val="ListBullet2"/>
            </w:pPr>
            <w:r w:rsidRPr="007C3137">
              <w:t>severe air turbulence</w:t>
            </w:r>
          </w:p>
          <w:p w:rsidR="00000000" w:rsidRPr="007C3137" w:rsidP="007C3137">
            <w:pPr>
              <w:pStyle w:val="ListBullet2"/>
            </w:pPr>
            <w:r w:rsidRPr="007C3137">
              <w:t>smoke/fire in cabin</w:t>
            </w:r>
          </w:p>
          <w:p w:rsidR="00000000" w:rsidRPr="007C3137" w:rsidP="007C3137">
            <w:pPr>
              <w:pStyle w:val="ListBullet2"/>
            </w:pPr>
            <w:r w:rsidRPr="007C3137">
              <w:t>unlawful interference with aviation</w:t>
            </w:r>
          </w:p>
          <w:p w:rsidR="00000000" w:rsidRPr="007C3137" w:rsidP="007C3137">
            <w:pPr>
              <w:pStyle w:val="ListBullet"/>
            </w:pPr>
            <w:r w:rsidRPr="007C3137">
              <w:t>safety demonstration aspect to passengers including:</w:t>
            </w:r>
          </w:p>
          <w:p w:rsidR="00000000" w:rsidRPr="007C3137" w:rsidP="007C3137">
            <w:pPr>
              <w:pStyle w:val="ListBullet2"/>
            </w:pPr>
            <w:r w:rsidRPr="007C3137">
              <w:t>aircraft intercom and communications equipment</w:t>
            </w:r>
          </w:p>
          <w:p w:rsidR="00000000" w:rsidRPr="007C3137" w:rsidP="007C3137">
            <w:pPr>
              <w:pStyle w:val="ListBullet2"/>
            </w:pPr>
            <w:r w:rsidRPr="007C3137">
              <w:t>defibrillator</w:t>
            </w:r>
          </w:p>
          <w:p w:rsidR="00000000" w:rsidRPr="007C3137" w:rsidP="007C3137">
            <w:pPr>
              <w:pStyle w:val="ListBullet2"/>
            </w:pPr>
            <w:r w:rsidRPr="007C3137">
              <w:t>first aid kit and equipment</w:t>
            </w:r>
          </w:p>
          <w:p w:rsidR="00000000" w:rsidRPr="007C3137" w:rsidP="007C3137">
            <w:pPr>
              <w:pStyle w:val="ListBullet2"/>
            </w:pPr>
            <w:r w:rsidRPr="007C3137">
              <w:t>fire-fighting equipment</w:t>
            </w:r>
          </w:p>
          <w:p w:rsidR="00000000" w:rsidRPr="007C3137" w:rsidP="007C3137">
            <w:pPr>
              <w:pStyle w:val="ListBullet2"/>
            </w:pPr>
            <w:r w:rsidRPr="007C3137">
              <w:t>personal breathing equipment</w:t>
            </w:r>
          </w:p>
          <w:p w:rsidR="00000000" w:rsidRPr="007C3137" w:rsidP="007C3137">
            <w:pPr>
              <w:pStyle w:val="ListBullet2"/>
            </w:pPr>
            <w:r w:rsidRPr="007C3137">
              <w:t>safety demonstration videos</w:t>
            </w:r>
          </w:p>
          <w:p w:rsidR="00000000" w:rsidRPr="007C3137" w:rsidP="007C3137">
            <w:pPr>
              <w:pStyle w:val="ListBullet2"/>
            </w:pPr>
            <w:r w:rsidRPr="007C3137">
              <w:t>survival equipment</w:t>
            </w:r>
          </w:p>
          <w:p w:rsidR="00000000" w:rsidRPr="007C3137" w:rsidP="007C3137">
            <w:pPr>
              <w:pStyle w:val="ListBullet2"/>
            </w:pPr>
            <w:r w:rsidRPr="007C3137">
              <w:t>escape devices</w:t>
            </w:r>
          </w:p>
          <w:p w:rsidR="00000000" w:rsidRPr="007C3137" w:rsidP="007C3137">
            <w:pPr>
              <w:pStyle w:val="ListBullet2"/>
            </w:pPr>
            <w:r w:rsidRPr="007C3137">
              <w:t>fixed and portable oxygen</w:t>
            </w:r>
          </w:p>
          <w:p w:rsidR="00000000" w:rsidRPr="007C3137" w:rsidP="007C3137">
            <w:pPr>
              <w:pStyle w:val="ListBullet"/>
            </w:pPr>
            <w:r w:rsidRPr="007C3137">
              <w:t>principles of passenger and aircraft safety</w:t>
            </w:r>
          </w:p>
          <w:p w:rsidR="00000000" w:rsidRPr="007C3137" w:rsidP="007C3137">
            <w:pPr>
              <w:pStyle w:val="ListBullet"/>
            </w:pPr>
            <w:r w:rsidRPr="007C3137">
              <w:t>problems that may occur when maintaining safety requirements during aircraft cabin operations and appropriate action that s</w:t>
            </w:r>
            <w:r w:rsidRPr="007C3137">
              <w:t>hould be taken in each case</w:t>
            </w:r>
          </w:p>
          <w:p w:rsidR="00000000" w:rsidRPr="007C3137" w:rsidP="007C3137">
            <w:pPr>
              <w:pStyle w:val="ListBullet"/>
            </w:pPr>
            <w:r w:rsidRPr="007C3137">
              <w:t>procedures to be followed during safety demonstrations and emergencies</w:t>
            </w:r>
          </w:p>
          <w:p w:rsidR="00000000" w:rsidRPr="007C3137" w:rsidP="007C3137">
            <w:pPr>
              <w:pStyle w:val="ListBullet"/>
            </w:pPr>
            <w:r w:rsidRPr="007C3137">
              <w:t>relevant aviation operational administrative procedures</w:t>
            </w:r>
          </w:p>
          <w:p w:rsidR="00000000" w:rsidRPr="007C3137" w:rsidP="007C3137">
            <w:pPr>
              <w:pStyle w:val="ListBullet"/>
            </w:pPr>
            <w:r w:rsidRPr="007C3137">
              <w:t>relevant customs, quarantine, equal opportunity and anti-discrimination regulations</w:t>
            </w:r>
          </w:p>
          <w:p w:rsidR="00000000" w:rsidRPr="007C3137" w:rsidP="007C3137">
            <w:pPr>
              <w:pStyle w:val="ListBullet"/>
            </w:pPr>
            <w:r w:rsidRPr="007C3137">
              <w:t>relevant WHS, hyg</w:t>
            </w:r>
            <w:r w:rsidRPr="007C3137">
              <w:t>iene and environmental procedures and regulations</w:t>
            </w:r>
          </w:p>
          <w:p w:rsidR="00000000" w:rsidRPr="007C3137" w:rsidP="007C3137">
            <w:pPr>
              <w:pStyle w:val="ListBullet"/>
            </w:pPr>
            <w:r w:rsidRPr="007C3137">
              <w:t>relevant sections of regulations pertaining to the integrated safety responsibilities and roles of aircrew</w:t>
            </w:r>
          </w:p>
          <w:p w:rsidR="00000000" w:rsidRPr="007C3137" w:rsidP="007C3137">
            <w:pPr>
              <w:pStyle w:val="ListBullet"/>
            </w:pPr>
            <w:r w:rsidRPr="007C3137">
              <w:t>risks that exist during aircraft flight and related risk control procedures and precautions.</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14" w:name="O_1025740"/>
      <w:bookmarkEnd w:id="14"/>
      <w:r w:rsidRPr="007C3137">
        <w:t>Assessment Conditions</w:t>
      </w:r>
    </w:p>
    <w:tbl>
      <w:tblPr>
        <w:tblW w:w="9497" w:type="dxa"/>
        <w:tblLayout w:type="fixed"/>
        <w:tblCellMar>
          <w:left w:w="62" w:type="dxa"/>
          <w:right w:w="62" w:type="dxa"/>
        </w:tblCellMar>
        <w:tblLook w:val="0000"/>
      </w:tblPr>
      <w:tblGrid>
        <w:gridCol w:w="9497"/>
      </w:tblGrid>
      <w:tr w:rsidTr="007C3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37" w:rsidP="007C3137">
            <w:pPr>
              <w:pStyle w:val="BodyText"/>
            </w:pPr>
            <w:r w:rsidRPr="007C3137">
              <w:t>Assessors must hold credentials specified within the Standards for Registered Training Organisations current at the time of assessment.</w:t>
            </w:r>
          </w:p>
          <w:p w:rsidR="00000000" w:rsidRPr="007C3137" w:rsidP="007C3137">
            <w:pPr>
              <w:pStyle w:val="BodyText"/>
            </w:pPr>
            <w:r w:rsidRPr="007C3137">
              <w:t>Assessment must satisfy the Principles of Assessment and Rules of Evidence and a</w:t>
            </w:r>
            <w:r w:rsidRPr="007C3137">
              <w:t>ll regulatory requirements included within the Standards for Registered Training Organisations current at the time of assessment.</w:t>
            </w:r>
          </w:p>
          <w:p w:rsidR="00000000" w:rsidRPr="007C3137" w:rsidP="007C3137">
            <w:pPr>
              <w:pStyle w:val="BodyText"/>
            </w:pPr>
            <w:r w:rsidRPr="007C3137">
              <w:t>Assessment must occur in workplace operational situations. Where this is not appropriate, assessment must occur in simulated w</w:t>
            </w:r>
            <w:r w:rsidRPr="007C3137">
              <w:t>orkplace operational situations that reflect workplace conditions.</w:t>
            </w:r>
          </w:p>
          <w:p w:rsidR="00000000" w:rsidRPr="007C3137" w:rsidP="007C3137">
            <w:pPr>
              <w:pStyle w:val="BodyText"/>
            </w:pPr>
            <w:r w:rsidRPr="007C3137">
              <w:t>Assessment processes and techniques must be appropriate to the language, literacy and numeracy requirements of the work being performed and the needs of the candidate.</w:t>
            </w:r>
          </w:p>
          <w:p w:rsidR="00000000" w:rsidRPr="007C3137" w:rsidP="007C3137">
            <w:pPr>
              <w:pStyle w:val="BodyText"/>
            </w:pPr>
            <w:r w:rsidRPr="007C3137">
              <w:t>Resources for assessm</w:t>
            </w:r>
            <w:r w:rsidRPr="007C3137">
              <w:t>ent must include access to:</w:t>
            </w:r>
          </w:p>
          <w:p w:rsidR="00000000" w:rsidRPr="007C3137" w:rsidP="007C3137">
            <w:pPr>
              <w:pStyle w:val="ListBullet"/>
            </w:pPr>
            <w:r w:rsidRPr="007C3137">
              <w:t>a range of relevant exercises, case studies and/or simulations</w:t>
            </w:r>
          </w:p>
          <w:p w:rsidR="00000000" w:rsidRPr="007C3137" w:rsidP="007C3137">
            <w:pPr>
              <w:pStyle w:val="ListBullet"/>
            </w:pPr>
            <w:r w:rsidRPr="007C3137">
              <w:t>acceptable means of simulation assessment</w:t>
            </w:r>
          </w:p>
          <w:p w:rsidR="00000000" w:rsidRPr="007C3137" w:rsidP="007C3137">
            <w:pPr>
              <w:pStyle w:val="ListBullet"/>
            </w:pPr>
            <w:r w:rsidRPr="007C3137">
              <w:t>applicable documentation, including workplace procedures, regulations, codes of practice and operation manuals</w:t>
            </w:r>
          </w:p>
          <w:p w:rsidR="00000000" w:rsidRPr="007C3137" w:rsidP="007C3137">
            <w:pPr>
              <w:pStyle w:val="ListBullet"/>
            </w:pPr>
            <w:r w:rsidRPr="007C3137">
              <w:t>relevant materials, tools, equipment and personal protective equipment currently used in industry.</w:t>
            </w:r>
          </w:p>
        </w:tc>
      </w:tr>
    </w:tbl>
    <w:p w:rsidR="00000000" w:rsidRPr="007C3137" w:rsidP="007C3137">
      <w:pPr>
        <w:pStyle w:val="NoPaddingFontSize1"/>
      </w:pPr>
    </w:p>
    <w:p w:rsidR="00000000" w:rsidRPr="007C3137" w:rsidP="007C3137">
      <w:pPr>
        <w:pStyle w:val="AllowPageBreak"/>
      </w:pPr>
    </w:p>
    <w:p w:rsidR="00000000" w:rsidRPr="007C3137" w:rsidP="007C3137">
      <w:pPr>
        <w:pStyle w:val="Heading1"/>
      </w:pPr>
      <w:bookmarkStart w:id="15" w:name="O_1025743"/>
      <w:bookmarkEnd w:id="15"/>
      <w:r w:rsidRPr="007C3137">
        <w:t>Links</w:t>
      </w:r>
    </w:p>
    <w:p w:rsidR="00000000" w:rsidRPr="007C3137" w:rsidP="006A2413">
      <w:pPr>
        <w:pStyle w:val="BodyText"/>
      </w:pPr>
      <w:r w:rsidRPr="007C313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F060B">
        <w:rPr>
          <w:rStyle w:val="Hyperlink"/>
        </w:rPr>
        <w:t>https://vetnet.gov.au/Pages/TrainingDocs.aspx?q=4725260a-0af3-4daf-912b-ef1c2f3e5816</w:t>
      </w:r>
      <w:r>
        <w:fldChar w:fldCharType="end"/>
      </w:r>
    </w:p>
    <w:p w:rsidR="00000000" w:rsidRPr="007C3137" w:rsidP="007C3137"/>
    <w:sectPr w:rsidSect="007C31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rsidRPr="006A2413" w:rsidP="006A2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413" w:rsidP="007C3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2413" w:rsidP="007C31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2413" w:rsidP="007C31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rsidP="007C3137">
    <w:pPr>
      <w:pStyle w:val="Footer"/>
      <w:framePr w:wrap="around"/>
    </w:pPr>
    <w:r>
      <w:fldChar w:fldCharType="begin"/>
    </w:r>
    <w:r>
      <w:instrText xml:space="preserve"> DOCPROPERTY  Subject  \* MERGEFORMAT </w:instrText>
    </w:r>
    <w:r>
      <w:fldChar w:fldCharType="separate"/>
    </w:r>
    <w:r w:rsidR="006A2413">
      <w:t>Approved</w:t>
    </w:r>
    <w:r w:rsidR="006A2413">
      <w:fldChar w:fldCharType="end"/>
    </w:r>
    <w:r>
      <w:tab/>
      <w:t xml:space="preserve">Page </w:t>
    </w:r>
    <w:r>
      <w:fldChar w:fldCharType="begin"/>
    </w:r>
    <w:r>
      <w:instrText xml:space="preserve"> PAGE  \* Arabic  \* MERGEFORMAT </w:instrText>
    </w:r>
    <w:r>
      <w:fldChar w:fldCharType="separate"/>
    </w:r>
    <w:r w:rsidR="006A24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413">
      <w:rPr>
        <w:noProof/>
      </w:rPr>
      <w:t>5</w:t>
    </w:r>
    <w:r>
      <w:rPr>
        <w:noProof/>
      </w:rPr>
      <w:fldChar w:fldCharType="end"/>
    </w:r>
  </w:p>
  <w:p w:rsidR="007C3137" w:rsidP="007C3137">
    <w:pPr>
      <w:pStyle w:val="Footer"/>
      <w:framePr w:wrap="around"/>
    </w:pPr>
    <w:r>
      <w:t xml:space="preserve">© Commonwealth of Australia, </w:t>
    </w:r>
    <w:r>
      <w:fldChar w:fldCharType="begin"/>
    </w:r>
    <w:r>
      <w:instrText xml:space="preserve"> DATE  \@ "yyyy"  \* MERGEFORMAT </w:instrText>
    </w:r>
    <w:r>
      <w:fldChar w:fldCharType="separate"/>
    </w:r>
    <w:r w:rsidR="006A2413">
      <w:rPr>
        <w:noProof/>
      </w:rPr>
      <w:t>2025</w:t>
    </w:r>
    <w:r>
      <w:fldChar w:fldCharType="end"/>
    </w:r>
    <w:r>
      <w:tab/>
    </w:r>
    <w:r>
      <w:fldChar w:fldCharType="begin"/>
    </w:r>
    <w:r>
      <w:instrText xml:space="preserve"> DOCPROPERTY  Author  \* MERGEFORMAT </w:instrText>
    </w:r>
    <w:r>
      <w:fldChar w:fldCharType="separate"/>
    </w:r>
    <w:r w:rsidR="006A2413">
      <w:t>Industry Skills Australia</w:t>
    </w:r>
    <w:r w:rsidR="006A2413">
      <w:fldChar w:fldCharType="end"/>
    </w:r>
  </w:p>
  <w:p w:rsidR="007C3137" w:rsidP="007C31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137" w:rsidRPr="006A2413" w:rsidP="006A2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413" w:rsidRPr="002D2AF8" w:rsidP="007C3137">
    <w:pPr>
      <w:pStyle w:val="Header"/>
      <w:framePr w:wrap="around"/>
    </w:pPr>
    <w:r>
      <w:fldChar w:fldCharType="begin"/>
    </w:r>
    <w:r>
      <w:instrText xml:space="preserve"> TITLE   \* MERGEFORMAT </w:instrText>
    </w:r>
    <w:r>
      <w:fldChar w:fldCharType="separate"/>
    </w:r>
    <w:r>
      <w:t>AVIF0041 Maintain the safety of people and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413" w:rsidP="007C31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37" w:rsidRPr="002D2AF8" w:rsidP="007C3137">
    <w:pPr>
      <w:pStyle w:val="Header"/>
      <w:framePr w:wrap="around"/>
    </w:pPr>
    <w:r>
      <w:fldChar w:fldCharType="begin"/>
    </w:r>
    <w:r>
      <w:instrText xml:space="preserve"> TITLE   \* MERGEFORMAT </w:instrText>
    </w:r>
    <w:r>
      <w:fldChar w:fldCharType="separate"/>
    </w:r>
    <w:r w:rsidR="006A2413">
      <w:t>AVIF0041 Maintain the safety of people and aircraft</w:t>
    </w:r>
    <w:r w:rsidR="006A2413">
      <w:fldChar w:fldCharType="end"/>
    </w:r>
    <w:r>
      <w:tab/>
      <w:t xml:space="preserve">Date this document was generated: </w:t>
    </w:r>
    <w:r>
      <w:fldChar w:fldCharType="begin"/>
    </w:r>
    <w:r>
      <w:instrText xml:space="preserve"> CREATEDATE  \@ "d MMMM yyyy"  \* MERGEFORMAT </w:instrText>
    </w:r>
    <w:r>
      <w:fldChar w:fldCharType="separate"/>
    </w:r>
    <w:r w:rsidR="006A2413">
      <w:rPr>
        <w:noProof/>
      </w:rPr>
      <w:t>2 March 2025</w:t>
    </w:r>
    <w:r>
      <w:fldChar w:fldCharType="end"/>
    </w:r>
  </w:p>
  <w:p w:rsidR="007C3137" w:rsidP="007C31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C4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A9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40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1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137"/>
    <w:pPr>
      <w:spacing w:before="360" w:after="60"/>
      <w:outlineLvl w:val="0"/>
    </w:pPr>
    <w:rPr>
      <w:sz w:val="32"/>
    </w:rPr>
  </w:style>
  <w:style w:type="paragraph" w:styleId="Heading2">
    <w:name w:val="heading 2"/>
    <w:basedOn w:val="HeadingBase"/>
    <w:next w:val="BodyText"/>
    <w:link w:val="Heading2Char"/>
    <w:qFormat/>
    <w:rsid w:val="007C3137"/>
    <w:pPr>
      <w:keepLines/>
      <w:spacing w:before="240" w:after="120"/>
      <w:outlineLvl w:val="1"/>
    </w:pPr>
    <w:rPr>
      <w:sz w:val="28"/>
      <w:szCs w:val="40"/>
    </w:rPr>
  </w:style>
  <w:style w:type="paragraph" w:styleId="Heading3">
    <w:name w:val="heading 3"/>
    <w:basedOn w:val="HeadingBase"/>
    <w:next w:val="BodyText"/>
    <w:link w:val="Heading3Char"/>
    <w:qFormat/>
    <w:rsid w:val="007C3137"/>
    <w:pPr>
      <w:spacing w:before="180" w:after="120"/>
      <w:outlineLvl w:val="2"/>
    </w:pPr>
    <w:rPr>
      <w:spacing w:val="-10"/>
      <w:kern w:val="32"/>
    </w:rPr>
  </w:style>
  <w:style w:type="paragraph" w:styleId="Heading4">
    <w:name w:val="heading 4"/>
    <w:basedOn w:val="HeadingBase"/>
    <w:next w:val="BodyText"/>
    <w:link w:val="Heading4Char"/>
    <w:qFormat/>
    <w:rsid w:val="007C3137"/>
    <w:pPr>
      <w:spacing w:before="160" w:after="120"/>
      <w:outlineLvl w:val="3"/>
    </w:pPr>
    <w:rPr>
      <w:sz w:val="22"/>
    </w:rPr>
  </w:style>
  <w:style w:type="paragraph" w:styleId="Heading5">
    <w:name w:val="heading 5"/>
    <w:basedOn w:val="HeadingBase"/>
    <w:next w:val="Normal"/>
    <w:link w:val="Heading5Char"/>
    <w:qFormat/>
    <w:rsid w:val="007C3137"/>
    <w:pPr>
      <w:spacing w:before="80"/>
      <w:outlineLvl w:val="4"/>
    </w:pPr>
    <w:rPr>
      <w:color w:val="918585"/>
      <w:sz w:val="20"/>
    </w:rPr>
  </w:style>
  <w:style w:type="paragraph" w:styleId="Heading6">
    <w:name w:val="heading 6"/>
    <w:basedOn w:val="HeadingBase"/>
    <w:next w:val="Normal"/>
    <w:link w:val="Heading6Char"/>
    <w:qFormat/>
    <w:rsid w:val="007C3137"/>
    <w:pPr>
      <w:spacing w:before="60"/>
      <w:outlineLvl w:val="5"/>
    </w:pPr>
    <w:rPr>
      <w:color w:val="918585"/>
      <w:sz w:val="20"/>
    </w:rPr>
  </w:style>
  <w:style w:type="paragraph" w:styleId="Heading7">
    <w:name w:val="heading 7"/>
    <w:basedOn w:val="Normal"/>
    <w:next w:val="Normal"/>
    <w:link w:val="Heading7Char"/>
    <w:qFormat/>
    <w:rsid w:val="007C3137"/>
    <w:pPr>
      <w:ind w:left="720"/>
      <w:outlineLvl w:val="6"/>
    </w:pPr>
    <w:rPr>
      <w:i/>
    </w:rPr>
  </w:style>
  <w:style w:type="paragraph" w:styleId="Heading8">
    <w:name w:val="heading 8"/>
    <w:basedOn w:val="Normal"/>
    <w:next w:val="Normal"/>
    <w:link w:val="Heading8Char"/>
    <w:qFormat/>
    <w:rsid w:val="007C3137"/>
    <w:pPr>
      <w:ind w:left="720"/>
      <w:outlineLvl w:val="7"/>
    </w:pPr>
    <w:rPr>
      <w:i/>
    </w:rPr>
  </w:style>
  <w:style w:type="paragraph" w:styleId="Heading9">
    <w:name w:val="heading 9"/>
    <w:basedOn w:val="Normal"/>
    <w:next w:val="Normal"/>
    <w:link w:val="Heading9Char"/>
    <w:qFormat/>
    <w:rsid w:val="007C3137"/>
    <w:pPr>
      <w:ind w:left="720"/>
      <w:outlineLvl w:val="8"/>
    </w:pPr>
    <w:rPr>
      <w:i/>
    </w:rPr>
  </w:style>
  <w:style w:type="character" w:default="1" w:styleId="DefaultParagraphFont">
    <w:name w:val="Default Paragraph Font"/>
    <w:uiPriority w:val="1"/>
    <w:unhideWhenUsed/>
    <w:rsid w:val="007C3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137"/>
  </w:style>
  <w:style w:type="character" w:customStyle="1" w:styleId="Heading1Char">
    <w:name w:val="Heading 1 Char"/>
    <w:basedOn w:val="DefaultParagraphFont"/>
    <w:link w:val="Heading1"/>
    <w:rsid w:val="007C3137"/>
    <w:rPr>
      <w:rFonts w:ascii="Times New Roman" w:eastAsia="Times New Roman" w:hAnsi="Times New Roman" w:cs="Times New Roman"/>
      <w:b/>
      <w:sz w:val="32"/>
      <w:szCs w:val="20"/>
      <w:lang w:eastAsia="en-US"/>
    </w:rPr>
  </w:style>
  <w:style w:type="paragraph" w:styleId="BodyText">
    <w:name w:val="Body Text"/>
    <w:basedOn w:val="Normal"/>
    <w:link w:val="BodyTextChar"/>
    <w:rsid w:val="007C31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137"/>
    <w:rPr>
      <w:rFonts w:ascii="Times New Roman" w:eastAsia="Times New Roman" w:hAnsi="Times New Roman" w:cs="Times New Roman"/>
      <w:sz w:val="24"/>
      <w:lang w:eastAsia="en-US"/>
    </w:rPr>
  </w:style>
  <w:style w:type="paragraph" w:styleId="ListBullet">
    <w:name w:val="List Bullet"/>
    <w:basedOn w:val="List"/>
    <w:rsid w:val="007C3137"/>
    <w:pPr>
      <w:numPr>
        <w:numId w:val="12"/>
      </w:numPr>
      <w:tabs>
        <w:tab w:val="clear" w:pos="340"/>
      </w:tabs>
      <w:spacing w:before="40" w:after="40"/>
    </w:pPr>
  </w:style>
  <w:style w:type="character" w:customStyle="1" w:styleId="SpecialBold">
    <w:name w:val="Special Bold"/>
    <w:basedOn w:val="DefaultParagraphFont"/>
    <w:rsid w:val="007C3137"/>
    <w:rPr>
      <w:b/>
      <w:spacing w:val="0"/>
    </w:rPr>
  </w:style>
  <w:style w:type="paragraph" w:styleId="ListBullet2">
    <w:name w:val="List Bullet 2"/>
    <w:basedOn w:val="List2"/>
    <w:rsid w:val="007C3137"/>
    <w:pPr>
      <w:numPr>
        <w:numId w:val="13"/>
      </w:numPr>
      <w:tabs>
        <w:tab w:val="clear" w:pos="680"/>
      </w:tabs>
    </w:pPr>
  </w:style>
  <w:style w:type="paragraph" w:customStyle="1" w:styleId="SuperHeading">
    <w:name w:val="SuperHeading"/>
    <w:basedOn w:val="Normal"/>
    <w:rsid w:val="007C3137"/>
    <w:pPr>
      <w:spacing w:before="240" w:after="120"/>
      <w:outlineLvl w:val="0"/>
    </w:pPr>
    <w:rPr>
      <w:rFonts w:ascii="Times New Roman" w:hAnsi="Times New Roman"/>
      <w:b/>
      <w:sz w:val="32"/>
    </w:rPr>
  </w:style>
  <w:style w:type="paragraph" w:customStyle="1" w:styleId="AllowPageBreak">
    <w:name w:val="AllowPageBreak"/>
    <w:rsid w:val="007C31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1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1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137"/>
    <w:rPr>
      <w:rFonts w:ascii="Courier New" w:eastAsia="Times New Roman" w:hAnsi="Courier New" w:cs="Times New Roman"/>
      <w:i/>
      <w:szCs w:val="20"/>
      <w:lang w:eastAsia="en-US"/>
    </w:rPr>
  </w:style>
  <w:style w:type="paragraph" w:customStyle="1" w:styleId="HeadingBase">
    <w:name w:val="Heading Base"/>
    <w:rsid w:val="007C3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137"/>
    <w:pPr>
      <w:tabs>
        <w:tab w:val="right" w:leader="dot" w:pos="9072"/>
      </w:tabs>
      <w:ind w:left="567"/>
    </w:pPr>
    <w:rPr>
      <w:szCs w:val="22"/>
    </w:rPr>
  </w:style>
  <w:style w:type="paragraph" w:customStyle="1" w:styleId="TOCBase">
    <w:name w:val="TOC Base"/>
    <w:rsid w:val="007C3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137"/>
    <w:pPr>
      <w:tabs>
        <w:tab w:val="right" w:leader="dot" w:pos="9072"/>
      </w:tabs>
      <w:spacing w:before="40" w:after="40"/>
      <w:ind w:left="284"/>
    </w:pPr>
    <w:rPr>
      <w:rFonts w:ascii="Times New Roman" w:hAnsi="Times New Roman"/>
    </w:rPr>
  </w:style>
  <w:style w:type="paragraph" w:styleId="TOC1">
    <w:name w:val="toc 1"/>
    <w:basedOn w:val="TOCBase"/>
    <w:next w:val="Normal"/>
    <w:rsid w:val="007C31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137"/>
    <w:rPr>
      <w:rFonts w:ascii="Times New Roman" w:eastAsia="Times New Roman" w:hAnsi="Times New Roman" w:cs="Times New Roman"/>
      <w:sz w:val="16"/>
      <w:lang w:eastAsia="en-US"/>
    </w:rPr>
  </w:style>
  <w:style w:type="paragraph" w:styleId="Title">
    <w:name w:val="Title"/>
    <w:basedOn w:val="HeadingBase"/>
    <w:link w:val="TitleChar"/>
    <w:qFormat/>
    <w:rsid w:val="007C3137"/>
    <w:pPr>
      <w:spacing w:before="5040"/>
      <w:jc w:val="center"/>
    </w:pPr>
    <w:rPr>
      <w:sz w:val="48"/>
      <w:szCs w:val="72"/>
      <w:lang w:val="en-US"/>
    </w:rPr>
  </w:style>
  <w:style w:type="character" w:customStyle="1" w:styleId="TitleChar">
    <w:name w:val="Title Char"/>
    <w:basedOn w:val="DefaultParagraphFont"/>
    <w:link w:val="Title"/>
    <w:rsid w:val="007C3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137"/>
    <w:pPr>
      <w:tabs>
        <w:tab w:val="left" w:pos="3600"/>
        <w:tab w:val="left" w:pos="3958"/>
      </w:tabs>
    </w:pPr>
  </w:style>
  <w:style w:type="paragraph" w:styleId="List">
    <w:name w:val="List"/>
    <w:basedOn w:val="BodyText"/>
    <w:next w:val="BodyText"/>
    <w:rsid w:val="007C3137"/>
    <w:pPr>
      <w:tabs>
        <w:tab w:val="left" w:pos="340"/>
      </w:tabs>
      <w:spacing w:before="60" w:after="60"/>
      <w:ind w:left="340" w:hanging="340"/>
    </w:pPr>
  </w:style>
  <w:style w:type="paragraph" w:customStyle="1" w:styleId="Note">
    <w:name w:val="Note"/>
    <w:basedOn w:val="BodyText"/>
    <w:rsid w:val="007C3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137"/>
    <w:pPr>
      <w:framePr w:wrap="auto" w:hAnchor="text" w:y="6049"/>
    </w:pPr>
    <w:rPr>
      <w:color w:val="000000"/>
      <w:sz w:val="40"/>
    </w:rPr>
  </w:style>
  <w:style w:type="paragraph" w:customStyle="1" w:styleId="TOCTitle">
    <w:name w:val="TOCTitle"/>
    <w:basedOn w:val="Heading1"/>
    <w:rsid w:val="007C3137"/>
    <w:pPr>
      <w:spacing w:after="240"/>
      <w:jc w:val="center"/>
      <w:outlineLvl w:val="9"/>
    </w:pPr>
    <w:rPr>
      <w:caps/>
    </w:rPr>
  </w:style>
  <w:style w:type="paragraph" w:customStyle="1" w:styleId="Version">
    <w:name w:val="Version"/>
    <w:rsid w:val="007C31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137"/>
    <w:pPr>
      <w:keepNext w:val="0"/>
      <w:tabs>
        <w:tab w:val="right" w:pos="4176"/>
      </w:tabs>
      <w:ind w:left="198" w:hanging="198"/>
    </w:pPr>
    <w:rPr>
      <w:rFonts w:ascii="Garamond" w:hAnsi="Garamond"/>
    </w:rPr>
  </w:style>
  <w:style w:type="paragraph" w:styleId="IndexHeading">
    <w:name w:val="index heading"/>
    <w:basedOn w:val="Normal"/>
    <w:next w:val="Index1"/>
    <w:semiHidden/>
    <w:rsid w:val="007C3137"/>
    <w:pPr>
      <w:spacing w:before="120" w:after="120"/>
    </w:pPr>
    <w:rPr>
      <w:rFonts w:ascii="Arial" w:hAnsi="Arial"/>
      <w:b/>
      <w:color w:val="918585"/>
      <w:sz w:val="24"/>
    </w:rPr>
  </w:style>
  <w:style w:type="paragraph" w:styleId="Header">
    <w:name w:val="header"/>
    <w:basedOn w:val="Normal"/>
    <w:link w:val="HeaderChar"/>
    <w:rsid w:val="007C3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137"/>
    <w:rPr>
      <w:rFonts w:ascii="Times New Roman" w:eastAsia="Times New Roman" w:hAnsi="Times New Roman" w:cs="Times New Roman"/>
      <w:sz w:val="16"/>
      <w:szCs w:val="20"/>
      <w:lang w:val="en-GB" w:eastAsia="en-US"/>
    </w:rPr>
  </w:style>
  <w:style w:type="paragraph" w:customStyle="1" w:styleId="Chapter">
    <w:name w:val="Chapter"/>
    <w:basedOn w:val="Normal"/>
    <w:rsid w:val="007C3137"/>
    <w:pPr>
      <w:spacing w:before="240"/>
    </w:pPr>
    <w:rPr>
      <w:rFonts w:ascii="Times New Roman" w:hAnsi="Times New Roman"/>
      <w:smallCaps/>
      <w:spacing w:val="80"/>
      <w:sz w:val="28"/>
    </w:rPr>
  </w:style>
  <w:style w:type="paragraph" w:customStyle="1" w:styleId="InChapter">
    <w:name w:val="InChapter"/>
    <w:basedOn w:val="Heading3"/>
    <w:rsid w:val="007C3137"/>
    <w:pPr>
      <w:spacing w:after="240"/>
      <w:outlineLvl w:val="9"/>
    </w:pPr>
    <w:rPr>
      <w:noProof/>
    </w:rPr>
  </w:style>
  <w:style w:type="paragraph" w:styleId="Index2">
    <w:name w:val="index 2"/>
    <w:basedOn w:val="Normal"/>
    <w:next w:val="Normal"/>
    <w:semiHidden/>
    <w:rsid w:val="007C3137"/>
    <w:pPr>
      <w:tabs>
        <w:tab w:val="right" w:pos="4176"/>
      </w:tabs>
      <w:ind w:left="568" w:hanging="284"/>
    </w:pPr>
    <w:rPr>
      <w:rFonts w:ascii="Garamond" w:hAnsi="Garamond"/>
    </w:rPr>
  </w:style>
  <w:style w:type="paragraph" w:customStyle="1" w:styleId="Byline">
    <w:name w:val="Byline"/>
    <w:rsid w:val="007C3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137"/>
    <w:pPr>
      <w:tabs>
        <w:tab w:val="clear" w:pos="3600"/>
        <w:tab w:val="clear" w:pos="3958"/>
      </w:tabs>
      <w:jc w:val="right"/>
    </w:pPr>
  </w:style>
  <w:style w:type="character" w:styleId="Emphasis">
    <w:name w:val="Emphasis"/>
    <w:basedOn w:val="DefaultParagraphFont"/>
    <w:qFormat/>
    <w:rsid w:val="007C3137"/>
    <w:rPr>
      <w:i/>
    </w:rPr>
  </w:style>
  <w:style w:type="paragraph" w:styleId="Caption">
    <w:name w:val="caption"/>
    <w:basedOn w:val="BodyText"/>
    <w:next w:val="Normal"/>
    <w:qFormat/>
    <w:rsid w:val="007C3137"/>
    <w:pPr>
      <w:framePr w:w="2268" w:hSpace="181" w:vSpace="181" w:wrap="around" w:vAnchor="text" w:hAnchor="page" w:x="1135" w:y="285" w:anchorLock="1"/>
    </w:pPr>
    <w:rPr>
      <w:i/>
    </w:rPr>
  </w:style>
  <w:style w:type="paragraph" w:customStyle="1" w:styleId="MiniTOCTitle">
    <w:name w:val="MiniTOCTitle"/>
    <w:basedOn w:val="Heading4"/>
    <w:rsid w:val="007C3137"/>
    <w:pPr>
      <w:spacing w:before="240"/>
      <w:outlineLvl w:val="9"/>
    </w:pPr>
    <w:rPr>
      <w:noProof/>
      <w:sz w:val="24"/>
    </w:rPr>
  </w:style>
  <w:style w:type="paragraph" w:customStyle="1" w:styleId="MiniTOCItem">
    <w:name w:val="MiniTOCItem"/>
    <w:basedOn w:val="ListBullet"/>
    <w:rsid w:val="007C3137"/>
    <w:pPr>
      <w:numPr>
        <w:numId w:val="0"/>
      </w:numPr>
      <w:tabs>
        <w:tab w:val="right" w:leader="dot" w:pos="6521"/>
      </w:tabs>
      <w:spacing w:before="0" w:after="0"/>
    </w:pPr>
  </w:style>
  <w:style w:type="paragraph" w:customStyle="1" w:styleId="TOFTitle">
    <w:name w:val="TOFTitle"/>
    <w:basedOn w:val="TOCTitle"/>
    <w:rsid w:val="007C3137"/>
  </w:style>
  <w:style w:type="paragraph" w:styleId="TableofFigures">
    <w:name w:val="table of figures"/>
    <w:basedOn w:val="Normal"/>
    <w:next w:val="Normal"/>
    <w:semiHidden/>
    <w:rsid w:val="007C3137"/>
    <w:pPr>
      <w:tabs>
        <w:tab w:val="right" w:leader="dot" w:pos="9072"/>
      </w:tabs>
      <w:ind w:left="970" w:hanging="403"/>
    </w:pPr>
    <w:rPr>
      <w:rFonts w:ascii="Times New Roman" w:hAnsi="Times New Roman"/>
      <w:b/>
    </w:rPr>
  </w:style>
  <w:style w:type="paragraph" w:styleId="ListNumber">
    <w:name w:val="List Number"/>
    <w:basedOn w:val="List"/>
    <w:rsid w:val="007C3137"/>
    <w:pPr>
      <w:numPr>
        <w:numId w:val="15"/>
      </w:numPr>
      <w:tabs>
        <w:tab w:val="clear" w:pos="340"/>
      </w:tabs>
    </w:pPr>
  </w:style>
  <w:style w:type="character" w:customStyle="1" w:styleId="WingdingSymbols">
    <w:name w:val="Wingding Symbols"/>
    <w:rsid w:val="007C3137"/>
    <w:rPr>
      <w:rFonts w:ascii="Wingdings" w:hAnsi="Wingdings"/>
    </w:rPr>
  </w:style>
  <w:style w:type="paragraph" w:customStyle="1" w:styleId="TableHeading">
    <w:name w:val="Table Heading"/>
    <w:basedOn w:val="HeadingBase"/>
    <w:rsid w:val="007C3137"/>
    <w:pPr>
      <w:keepLines/>
      <w:pBdr>
        <w:bottom w:val="single" w:sz="6" w:space="1" w:color="918585"/>
      </w:pBdr>
      <w:spacing w:before="240"/>
    </w:pPr>
  </w:style>
  <w:style w:type="character" w:customStyle="1" w:styleId="HotSpot">
    <w:name w:val="HotSpot"/>
    <w:rsid w:val="007C3137"/>
    <w:rPr>
      <w:color w:val="0033CC"/>
      <w:u w:val="none"/>
    </w:rPr>
  </w:style>
  <w:style w:type="paragraph" w:customStyle="1" w:styleId="BodyTextRight">
    <w:name w:val="Body Text Right"/>
    <w:basedOn w:val="BodyText"/>
    <w:rsid w:val="007C3137"/>
    <w:pPr>
      <w:spacing w:before="0" w:after="0"/>
      <w:jc w:val="right"/>
    </w:pPr>
  </w:style>
  <w:style w:type="paragraph" w:styleId="Index3">
    <w:name w:val="index 3"/>
    <w:basedOn w:val="ListNumber2"/>
    <w:next w:val="Normal"/>
    <w:semiHidden/>
    <w:rsid w:val="007C3137"/>
    <w:pPr>
      <w:numPr>
        <w:numId w:val="0"/>
      </w:numPr>
      <w:tabs>
        <w:tab w:val="right" w:leader="dot" w:pos="4176"/>
      </w:tabs>
    </w:pPr>
  </w:style>
  <w:style w:type="paragraph" w:styleId="ListNumber2">
    <w:name w:val="List Number 2"/>
    <w:basedOn w:val="List2"/>
    <w:rsid w:val="007C3137"/>
    <w:pPr>
      <w:numPr>
        <w:numId w:val="10"/>
      </w:numPr>
      <w:tabs>
        <w:tab w:val="clear" w:pos="1060"/>
      </w:tabs>
    </w:pPr>
  </w:style>
  <w:style w:type="paragraph" w:customStyle="1" w:styleId="MarginNote">
    <w:name w:val="Margin Note"/>
    <w:basedOn w:val="BodyText"/>
    <w:rsid w:val="007C3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1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137"/>
    <w:rPr>
      <w:sz w:val="32"/>
    </w:rPr>
  </w:style>
  <w:style w:type="paragraph" w:customStyle="1" w:styleId="HeadingProcedure">
    <w:name w:val="Heading Procedure"/>
    <w:basedOn w:val="HeadingBase"/>
    <w:next w:val="Normal"/>
    <w:rsid w:val="007C3137"/>
    <w:pPr>
      <w:tabs>
        <w:tab w:val="left" w:pos="0"/>
      </w:tabs>
      <w:spacing w:before="120" w:after="60"/>
    </w:pPr>
    <w:rPr>
      <w:i/>
      <w:color w:val="918585"/>
      <w:sz w:val="22"/>
    </w:rPr>
  </w:style>
  <w:style w:type="paragraph" w:customStyle="1" w:styleId="TableBodyText">
    <w:name w:val="Table Body Text"/>
    <w:basedOn w:val="BodyText"/>
    <w:rsid w:val="007C3137"/>
    <w:pPr>
      <w:spacing w:before="60" w:after="60"/>
    </w:pPr>
  </w:style>
  <w:style w:type="paragraph" w:styleId="ListContinue">
    <w:name w:val="List Continue"/>
    <w:basedOn w:val="List"/>
    <w:rsid w:val="007C3137"/>
    <w:pPr>
      <w:ind w:firstLine="0"/>
    </w:pPr>
  </w:style>
  <w:style w:type="paragraph" w:customStyle="1" w:styleId="ListNote">
    <w:name w:val="List Note"/>
    <w:basedOn w:val="List"/>
    <w:rsid w:val="007C3137"/>
    <w:pPr>
      <w:pBdr>
        <w:top w:val="single" w:sz="6" w:space="2" w:color="918585"/>
        <w:bottom w:val="single" w:sz="6" w:space="2" w:color="918585"/>
      </w:pBdr>
      <w:tabs>
        <w:tab w:val="left" w:pos="1021"/>
      </w:tabs>
      <w:ind w:firstLine="0"/>
    </w:pPr>
  </w:style>
  <w:style w:type="paragraph" w:customStyle="1" w:styleId="Warning">
    <w:name w:val="Warning"/>
    <w:basedOn w:val="BodyText"/>
    <w:rsid w:val="007C3137"/>
    <w:pPr>
      <w:shd w:val="clear" w:color="auto" w:fill="D9D9D9"/>
      <w:tabs>
        <w:tab w:val="left" w:pos="992"/>
      </w:tabs>
      <w:ind w:left="119" w:right="119"/>
    </w:pPr>
    <w:rPr>
      <w:sz w:val="20"/>
    </w:rPr>
  </w:style>
  <w:style w:type="paragraph" w:customStyle="1" w:styleId="MarginIcons">
    <w:name w:val="Margin Icons"/>
    <w:basedOn w:val="BodyText"/>
    <w:rsid w:val="007C3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137"/>
    <w:rPr>
      <w:rFonts w:ascii="Courier New" w:hAnsi="Courier New"/>
    </w:rPr>
  </w:style>
  <w:style w:type="paragraph" w:customStyle="1" w:styleId="NoteBullet">
    <w:name w:val="Note Bullet"/>
    <w:basedOn w:val="Note"/>
    <w:rsid w:val="007C3137"/>
    <w:pPr>
      <w:tabs>
        <w:tab w:val="clear" w:pos="680"/>
      </w:tabs>
      <w:spacing w:before="60" w:after="60"/>
    </w:pPr>
  </w:style>
  <w:style w:type="paragraph" w:customStyle="1" w:styleId="SubHeading2">
    <w:name w:val="SubHeading2"/>
    <w:basedOn w:val="HeadingBase"/>
    <w:rsid w:val="007C3137"/>
    <w:pPr>
      <w:spacing w:before="240" w:after="60"/>
    </w:pPr>
    <w:rPr>
      <w:sz w:val="20"/>
    </w:rPr>
  </w:style>
  <w:style w:type="paragraph" w:customStyle="1" w:styleId="SubHeading1">
    <w:name w:val="SubHeading1"/>
    <w:basedOn w:val="HeadingBase"/>
    <w:rsid w:val="007C3137"/>
    <w:pPr>
      <w:spacing w:before="240" w:after="60"/>
    </w:pPr>
    <w:rPr>
      <w:color w:val="918585"/>
      <w:sz w:val="22"/>
    </w:rPr>
  </w:style>
  <w:style w:type="paragraph" w:customStyle="1" w:styleId="SideHeading">
    <w:name w:val="Side Heading"/>
    <w:basedOn w:val="HeadingBase"/>
    <w:rsid w:val="007C3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137"/>
    <w:pPr>
      <w:tabs>
        <w:tab w:val="num" w:pos="360"/>
      </w:tabs>
    </w:pPr>
  </w:style>
  <w:style w:type="paragraph" w:styleId="PlainText">
    <w:name w:val="Plain Text"/>
    <w:basedOn w:val="Normal"/>
    <w:link w:val="PlainTextChar"/>
    <w:rsid w:val="007C3137"/>
    <w:rPr>
      <w:sz w:val="20"/>
    </w:rPr>
  </w:style>
  <w:style w:type="character" w:customStyle="1" w:styleId="PlainTextChar">
    <w:name w:val="Plain Text Char"/>
    <w:basedOn w:val="DefaultParagraphFont"/>
    <w:link w:val="PlainText"/>
    <w:rsid w:val="007C3137"/>
    <w:rPr>
      <w:rFonts w:ascii="Courier New" w:eastAsia="Times New Roman" w:hAnsi="Courier New" w:cs="Times New Roman"/>
      <w:sz w:val="20"/>
      <w:szCs w:val="20"/>
      <w:lang w:eastAsia="en-US"/>
    </w:rPr>
  </w:style>
  <w:style w:type="character" w:customStyle="1" w:styleId="MenuOption">
    <w:name w:val="Menu Option"/>
    <w:basedOn w:val="DefaultParagraphFont"/>
    <w:rsid w:val="007C3137"/>
    <w:rPr>
      <w:b/>
      <w:smallCaps/>
    </w:rPr>
  </w:style>
  <w:style w:type="paragraph" w:customStyle="1" w:styleId="TableListNumber">
    <w:name w:val="Table List Number"/>
    <w:basedOn w:val="ListNumber"/>
    <w:rsid w:val="007C3137"/>
    <w:pPr>
      <w:numPr>
        <w:numId w:val="0"/>
      </w:numPr>
    </w:pPr>
  </w:style>
  <w:style w:type="paragraph" w:styleId="TOC4">
    <w:name w:val="toc 4"/>
    <w:basedOn w:val="TOCBase"/>
    <w:next w:val="Normal"/>
    <w:semiHidden/>
    <w:rsid w:val="007C3137"/>
    <w:pPr>
      <w:tabs>
        <w:tab w:val="right" w:leader="dot" w:pos="9071"/>
      </w:tabs>
      <w:ind w:left="1701"/>
    </w:pPr>
  </w:style>
  <w:style w:type="paragraph" w:customStyle="1" w:styleId="ListAlpha">
    <w:name w:val="List Alpha"/>
    <w:basedOn w:val="List"/>
    <w:rsid w:val="007C3137"/>
    <w:pPr>
      <w:numPr>
        <w:numId w:val="9"/>
      </w:numPr>
    </w:pPr>
  </w:style>
  <w:style w:type="paragraph" w:customStyle="1" w:styleId="ListAlpha2">
    <w:name w:val="List Alpha 2"/>
    <w:basedOn w:val="List2"/>
    <w:rsid w:val="007C3137"/>
    <w:pPr>
      <w:numPr>
        <w:numId w:val="8"/>
      </w:numPr>
    </w:pPr>
  </w:style>
  <w:style w:type="paragraph" w:styleId="List2">
    <w:name w:val="List 2"/>
    <w:basedOn w:val="BodyText"/>
    <w:rsid w:val="007C3137"/>
    <w:pPr>
      <w:tabs>
        <w:tab w:val="left" w:pos="680"/>
      </w:tabs>
      <w:spacing w:before="60" w:after="60"/>
      <w:ind w:left="680" w:hanging="340"/>
    </w:pPr>
  </w:style>
  <w:style w:type="paragraph" w:styleId="List3">
    <w:name w:val="List 3"/>
    <w:basedOn w:val="BodyText"/>
    <w:rsid w:val="007C3137"/>
    <w:pPr>
      <w:tabs>
        <w:tab w:val="left" w:pos="1021"/>
      </w:tabs>
      <w:spacing w:before="60" w:after="60"/>
      <w:ind w:left="1020" w:hanging="340"/>
    </w:pPr>
  </w:style>
  <w:style w:type="paragraph" w:styleId="List4">
    <w:name w:val="List 4"/>
    <w:basedOn w:val="BodyText"/>
    <w:rsid w:val="007C3137"/>
    <w:pPr>
      <w:tabs>
        <w:tab w:val="left" w:pos="1361"/>
      </w:tabs>
      <w:spacing w:before="60" w:after="60"/>
      <w:ind w:left="1361" w:hanging="340"/>
    </w:pPr>
  </w:style>
  <w:style w:type="paragraph" w:styleId="List5">
    <w:name w:val="List 5"/>
    <w:basedOn w:val="BodyText"/>
    <w:rsid w:val="007C3137"/>
    <w:pPr>
      <w:tabs>
        <w:tab w:val="left" w:pos="1701"/>
      </w:tabs>
      <w:spacing w:before="60" w:after="60"/>
      <w:ind w:left="1701" w:hanging="340"/>
    </w:pPr>
  </w:style>
  <w:style w:type="paragraph" w:styleId="ListBullet3">
    <w:name w:val="List Bullet 3"/>
    <w:basedOn w:val="List3"/>
    <w:rsid w:val="007C3137"/>
    <w:pPr>
      <w:numPr>
        <w:numId w:val="14"/>
      </w:numPr>
      <w:tabs>
        <w:tab w:val="clear" w:pos="1021"/>
      </w:tabs>
      <w:ind w:left="1037" w:hanging="357"/>
    </w:pPr>
  </w:style>
  <w:style w:type="paragraph" w:styleId="ListBullet4">
    <w:name w:val="List Bullet 4"/>
    <w:basedOn w:val="List4"/>
    <w:rsid w:val="007C3137"/>
    <w:pPr>
      <w:numPr>
        <w:numId w:val="3"/>
      </w:numPr>
      <w:tabs>
        <w:tab w:val="clear" w:pos="1361"/>
      </w:tabs>
    </w:pPr>
  </w:style>
  <w:style w:type="paragraph" w:styleId="ListBullet5">
    <w:name w:val="List Bullet 5"/>
    <w:basedOn w:val="List5"/>
    <w:rsid w:val="007C3137"/>
    <w:pPr>
      <w:numPr>
        <w:numId w:val="4"/>
      </w:numPr>
    </w:pPr>
  </w:style>
  <w:style w:type="paragraph" w:styleId="ListContinue2">
    <w:name w:val="List Continue 2"/>
    <w:basedOn w:val="List2"/>
    <w:rsid w:val="007C3137"/>
    <w:pPr>
      <w:ind w:firstLine="0"/>
    </w:pPr>
  </w:style>
  <w:style w:type="paragraph" w:styleId="ListContinue3">
    <w:name w:val="List Continue 3"/>
    <w:basedOn w:val="List3"/>
    <w:rsid w:val="007C3137"/>
    <w:pPr>
      <w:ind w:left="1021" w:firstLine="0"/>
    </w:pPr>
  </w:style>
  <w:style w:type="paragraph" w:styleId="ListContinue4">
    <w:name w:val="List Continue 4"/>
    <w:basedOn w:val="List4"/>
    <w:rsid w:val="007C3137"/>
    <w:pPr>
      <w:ind w:firstLine="0"/>
    </w:pPr>
  </w:style>
  <w:style w:type="paragraph" w:styleId="ListContinue5">
    <w:name w:val="List Continue 5"/>
    <w:basedOn w:val="List5"/>
    <w:rsid w:val="007C3137"/>
    <w:pPr>
      <w:ind w:firstLine="0"/>
    </w:pPr>
  </w:style>
  <w:style w:type="paragraph" w:styleId="ListNumber3">
    <w:name w:val="List Number 3"/>
    <w:basedOn w:val="List3"/>
    <w:rsid w:val="007C3137"/>
    <w:pPr>
      <w:numPr>
        <w:numId w:val="5"/>
      </w:numPr>
    </w:pPr>
  </w:style>
  <w:style w:type="paragraph" w:styleId="ListNumber4">
    <w:name w:val="List Number 4"/>
    <w:basedOn w:val="List4"/>
    <w:rsid w:val="007C3137"/>
    <w:pPr>
      <w:numPr>
        <w:numId w:val="6"/>
      </w:numPr>
    </w:pPr>
  </w:style>
  <w:style w:type="paragraph" w:styleId="ListNumber5">
    <w:name w:val="List Number 5"/>
    <w:basedOn w:val="List5"/>
    <w:rsid w:val="007C3137"/>
    <w:pPr>
      <w:numPr>
        <w:numId w:val="7"/>
      </w:numPr>
    </w:pPr>
  </w:style>
  <w:style w:type="paragraph" w:styleId="BlockText">
    <w:name w:val="Block Text"/>
    <w:basedOn w:val="Normal"/>
    <w:rsid w:val="007C3137"/>
    <w:pPr>
      <w:spacing w:after="120"/>
      <w:ind w:left="1440" w:right="1440"/>
    </w:pPr>
  </w:style>
  <w:style w:type="character" w:customStyle="1" w:styleId="Subscript">
    <w:name w:val="Subscript"/>
    <w:basedOn w:val="DefaultParagraphFont"/>
    <w:rsid w:val="007C3137"/>
    <w:rPr>
      <w:sz w:val="16"/>
      <w:vertAlign w:val="subscript"/>
    </w:rPr>
  </w:style>
  <w:style w:type="character" w:customStyle="1" w:styleId="Superscript">
    <w:name w:val="Superscript"/>
    <w:basedOn w:val="DefaultParagraphFont"/>
    <w:rsid w:val="007C3137"/>
    <w:rPr>
      <w:sz w:val="16"/>
      <w:vertAlign w:val="superscript"/>
    </w:rPr>
  </w:style>
  <w:style w:type="character" w:customStyle="1" w:styleId="Symbols">
    <w:name w:val="Symbols"/>
    <w:basedOn w:val="DefaultParagraphFont"/>
    <w:rsid w:val="007C3137"/>
    <w:rPr>
      <w:rFonts w:ascii="Symbol" w:hAnsi="Symbol"/>
    </w:rPr>
  </w:style>
  <w:style w:type="character" w:customStyle="1" w:styleId="MenuOptions">
    <w:name w:val="Menu Options"/>
    <w:basedOn w:val="DefaultParagraphFont"/>
    <w:rsid w:val="007C3137"/>
    <w:rPr>
      <w:rFonts w:ascii="Arial Narrow" w:hAnsi="Arial Narrow"/>
      <w:smallCaps/>
    </w:rPr>
  </w:style>
  <w:style w:type="character" w:customStyle="1" w:styleId="Buttons">
    <w:name w:val="Buttons"/>
    <w:basedOn w:val="DefaultParagraphFont"/>
    <w:rsid w:val="007C3137"/>
    <w:rPr>
      <w:b/>
    </w:rPr>
  </w:style>
  <w:style w:type="character" w:customStyle="1" w:styleId="Underlined">
    <w:name w:val="Underlined"/>
    <w:basedOn w:val="DefaultParagraphFont"/>
    <w:rsid w:val="007C3137"/>
    <w:rPr>
      <w:u w:val="single"/>
    </w:rPr>
  </w:style>
  <w:style w:type="paragraph" w:customStyle="1" w:styleId="TableBodyTextRight">
    <w:name w:val="Table Body Text Right"/>
    <w:basedOn w:val="TableBodyText"/>
    <w:rsid w:val="007C3137"/>
    <w:pPr>
      <w:widowControl w:val="0"/>
      <w:autoSpaceDE w:val="0"/>
      <w:autoSpaceDN w:val="0"/>
      <w:adjustRightInd w:val="0"/>
      <w:jc w:val="right"/>
    </w:pPr>
    <w:rPr>
      <w:rFonts w:cs="Arial"/>
      <w:szCs w:val="18"/>
    </w:rPr>
  </w:style>
  <w:style w:type="paragraph" w:customStyle="1" w:styleId="CopyrightText">
    <w:name w:val="Copyright Text"/>
    <w:basedOn w:val="BodyText"/>
    <w:rsid w:val="007C3137"/>
    <w:rPr>
      <w:sz w:val="18"/>
    </w:rPr>
  </w:style>
  <w:style w:type="paragraph" w:customStyle="1" w:styleId="BodySmallRight">
    <w:name w:val="Body Small Right"/>
    <w:basedOn w:val="BodyTextRight"/>
    <w:rsid w:val="007C3137"/>
    <w:rPr>
      <w:sz w:val="18"/>
      <w:szCs w:val="18"/>
    </w:rPr>
  </w:style>
  <w:style w:type="paragraph" w:customStyle="1" w:styleId="MarginEdition">
    <w:name w:val="Margin Edition"/>
    <w:basedOn w:val="MarginNote"/>
    <w:rsid w:val="007C3137"/>
    <w:pPr>
      <w:spacing w:before="0" w:after="0"/>
    </w:pPr>
    <w:rPr>
      <w:rFonts w:ascii="Times New Roman" w:hAnsi="Times New Roman"/>
      <w:color w:val="999999"/>
    </w:rPr>
  </w:style>
  <w:style w:type="paragraph" w:customStyle="1" w:styleId="Spacer">
    <w:name w:val="Spacer"/>
    <w:basedOn w:val="Normal"/>
    <w:rsid w:val="007C3137"/>
    <w:rPr>
      <w:sz w:val="2"/>
      <w:szCs w:val="2"/>
    </w:rPr>
  </w:style>
  <w:style w:type="character" w:customStyle="1" w:styleId="Small">
    <w:name w:val="Small"/>
    <w:basedOn w:val="DefaultParagraphFont"/>
    <w:rsid w:val="007C3137"/>
    <w:rPr>
      <w:sz w:val="16"/>
    </w:rPr>
  </w:style>
  <w:style w:type="paragraph" w:customStyle="1" w:styleId="WideTable">
    <w:name w:val="Wide Table"/>
    <w:basedOn w:val="Normal"/>
    <w:rsid w:val="007C3137"/>
    <w:pPr>
      <w:ind w:left="-1418"/>
    </w:pPr>
    <w:rPr>
      <w:sz w:val="2"/>
      <w:szCs w:val="2"/>
    </w:rPr>
  </w:style>
  <w:style w:type="character" w:styleId="PageNumber">
    <w:name w:val="page number"/>
    <w:basedOn w:val="DefaultParagraphFont"/>
    <w:rsid w:val="007C3137"/>
  </w:style>
  <w:style w:type="paragraph" w:styleId="Quote">
    <w:name w:val="Quote"/>
    <w:basedOn w:val="Heading1"/>
    <w:link w:val="QuoteChar"/>
    <w:qFormat/>
    <w:rsid w:val="007C3137"/>
    <w:rPr>
      <w:b w:val="0"/>
      <w:sz w:val="72"/>
      <w:szCs w:val="72"/>
      <w:lang w:val="en-NZ"/>
    </w:rPr>
  </w:style>
  <w:style w:type="character" w:customStyle="1" w:styleId="QuoteChar">
    <w:name w:val="Quote Char"/>
    <w:basedOn w:val="DefaultParagraphFont"/>
    <w:link w:val="Quote"/>
    <w:rsid w:val="007C3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137"/>
    <w:pPr>
      <w:pageBreakBefore/>
    </w:pPr>
  </w:style>
  <w:style w:type="paragraph" w:customStyle="1" w:styleId="Border">
    <w:name w:val="Border"/>
    <w:basedOn w:val="Normal"/>
    <w:qFormat/>
    <w:rsid w:val="007C3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137"/>
    <w:rPr>
      <w:b/>
      <w:bCs/>
      <w:i/>
      <w:iCs/>
      <w:color w:val="auto"/>
    </w:rPr>
  </w:style>
  <w:style w:type="paragraph" w:styleId="IntenseQuote">
    <w:name w:val="Intense Quote"/>
    <w:basedOn w:val="Normal"/>
    <w:next w:val="Normal"/>
    <w:link w:val="IntenseQuoteChar"/>
    <w:uiPriority w:val="30"/>
    <w:qFormat/>
    <w:rsid w:val="007C3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1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137"/>
    <w:rPr>
      <w:smallCaps/>
      <w:color w:val="auto"/>
      <w:u w:val="single"/>
    </w:rPr>
  </w:style>
  <w:style w:type="character" w:styleId="IntenseReference">
    <w:name w:val="Intense Reference"/>
    <w:basedOn w:val="DefaultParagraphFont"/>
    <w:uiPriority w:val="32"/>
    <w:qFormat/>
    <w:rsid w:val="007C3137"/>
    <w:rPr>
      <w:b/>
      <w:bCs/>
      <w:smallCaps/>
      <w:color w:val="auto"/>
      <w:spacing w:val="5"/>
      <w:u w:val="single"/>
    </w:rPr>
  </w:style>
  <w:style w:type="paragraph" w:customStyle="1" w:styleId="2ColumnHeading">
    <w:name w:val="2Column Heading"/>
    <w:basedOn w:val="BodyText"/>
    <w:qFormat/>
    <w:rsid w:val="007C3137"/>
    <w:pPr>
      <w:spacing w:after="60"/>
      <w:ind w:left="-2268"/>
    </w:pPr>
    <w:rPr>
      <w:b/>
    </w:rPr>
  </w:style>
  <w:style w:type="paragraph" w:customStyle="1" w:styleId="Heading1TOC">
    <w:name w:val="Heading1 TOC"/>
    <w:basedOn w:val="Normal"/>
    <w:qFormat/>
    <w:rsid w:val="007C3137"/>
    <w:pPr>
      <w:spacing w:before="240" w:after="120"/>
    </w:pPr>
    <w:rPr>
      <w:rFonts w:ascii="Times New Roman" w:hAnsi="Times New Roman"/>
      <w:b/>
      <w:sz w:val="32"/>
    </w:rPr>
  </w:style>
  <w:style w:type="paragraph" w:customStyle="1" w:styleId="Heading2TOC">
    <w:name w:val="Heading2 TOC"/>
    <w:basedOn w:val="Normal"/>
    <w:qFormat/>
    <w:rsid w:val="007C3137"/>
    <w:pPr>
      <w:spacing w:before="240" w:after="60"/>
    </w:pPr>
    <w:rPr>
      <w:rFonts w:ascii="Times New Roman" w:hAnsi="Times New Roman"/>
      <w:b/>
      <w:sz w:val="28"/>
    </w:rPr>
  </w:style>
  <w:style w:type="character" w:customStyle="1" w:styleId="Underline">
    <w:name w:val="Underline"/>
    <w:basedOn w:val="DefaultParagraphFont"/>
    <w:qFormat/>
    <w:rsid w:val="007C3137"/>
    <w:rPr>
      <w:u w:val="single"/>
    </w:rPr>
  </w:style>
  <w:style w:type="character" w:customStyle="1" w:styleId="BoldandItalics">
    <w:name w:val="Bold and Italics"/>
    <w:qFormat/>
    <w:rsid w:val="007C3137"/>
    <w:rPr>
      <w:b/>
      <w:i/>
      <w:u w:val="none"/>
    </w:rPr>
  </w:style>
  <w:style w:type="paragraph" w:styleId="BalloonText">
    <w:name w:val="Balloon Text"/>
    <w:basedOn w:val="Normal"/>
    <w:link w:val="BalloonTextChar"/>
    <w:rsid w:val="007C3137"/>
    <w:rPr>
      <w:rFonts w:ascii="Tahoma" w:hAnsi="Tahoma" w:cs="Tahoma"/>
      <w:sz w:val="16"/>
      <w:szCs w:val="16"/>
    </w:rPr>
  </w:style>
  <w:style w:type="character" w:customStyle="1" w:styleId="BalloonTextChar">
    <w:name w:val="Balloon Text Char"/>
    <w:basedOn w:val="DefaultParagraphFont"/>
    <w:link w:val="BalloonText"/>
    <w:rsid w:val="007C31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1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1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137"/>
    <w:rPr>
      <w:b/>
      <w:color w:val="660033"/>
      <w:spacing w:val="0"/>
    </w:rPr>
  </w:style>
  <w:style w:type="paragraph" w:customStyle="1" w:styleId="Nameditemlist">
    <w:name w:val="Named item list"/>
    <w:basedOn w:val="BodyText"/>
    <w:qFormat/>
    <w:rsid w:val="007C3137"/>
    <w:pPr>
      <w:tabs>
        <w:tab w:val="left" w:pos="2835"/>
      </w:tabs>
      <w:ind w:left="2835" w:hanging="2835"/>
    </w:pPr>
  </w:style>
  <w:style w:type="paragraph" w:customStyle="1" w:styleId="BodyTextnopadding">
    <w:name w:val="Body Text no padding"/>
    <w:basedOn w:val="BodyText"/>
    <w:qFormat/>
    <w:rsid w:val="007C3137"/>
    <w:pPr>
      <w:spacing w:before="0" w:after="0"/>
    </w:pPr>
  </w:style>
  <w:style w:type="paragraph" w:customStyle="1" w:styleId="BodyTextBold">
    <w:name w:val="Body Text Bold"/>
    <w:basedOn w:val="BodyText"/>
    <w:qFormat/>
    <w:rsid w:val="007C3137"/>
    <w:rPr>
      <w:b/>
    </w:rPr>
  </w:style>
  <w:style w:type="character" w:styleId="Hyperlink">
    <w:name w:val="Hyperlink"/>
    <w:basedOn w:val="DefaultParagraphFont"/>
    <w:uiPriority w:val="99"/>
    <w:unhideWhenUsed/>
    <w:rsid w:val="006A2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9460</Characters>
  <Application>Microsoft Office Word</Application>
  <DocSecurity>0</DocSecurity>
  <Lines>326</Lines>
  <Paragraphs>212</Paragraphs>
  <ScaleCrop>false</ScaleCrop>
  <Company>Author-it Software Corporation Ltd.</Company>
  <LinksUpToDate>false</LinksUpToDate>
  <CharactersWithSpaces>10634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AVIF0041 Maintain the safety of people and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