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8B1" w:rsidP="00D22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AVIF0035 Manage human factors in aviation operations</w:t>
      </w:r>
      <w:r>
        <w:fldChar w:fldCharType="end"/>
      </w:r>
    </w:p>
    <w:p w:rsidR="00D228B1" w:rsidP="00D228B1">
      <w:pPr>
        <w:pStyle w:val="Version"/>
        <w:sectPr w:rsidSect="000C1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765" w:rsidP="000C1765">
      <w:pPr>
        <w:pStyle w:val="SuperHeading"/>
      </w:pPr>
      <w:r w:rsidRPr="000C1765">
        <w:t>AVIF0035 Manage human factors in aviation operations</w:t>
      </w:r>
    </w:p>
    <w:p w:rsidR="00000000" w:rsidRPr="000C1765" w:rsidP="000C1765">
      <w:pPr>
        <w:pStyle w:val="Heading1"/>
      </w:pPr>
      <w:bookmarkStart w:id="1" w:name="O_1025613"/>
      <w:bookmarkEnd w:id="1"/>
      <w:r w:rsidRPr="000C17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Release 1. This is the first release of this unit of competency in the AVI Aviation Training Package.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2" w:name="O_1025614"/>
      <w:bookmarkEnd w:id="2"/>
      <w:r w:rsidRPr="000C17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This unit involves the skills and knowledge required to manage human factors in av</w:t>
            </w:r>
            <w:r w:rsidRPr="000C1765">
              <w:t>iation operations in compliance with relevant regulatory requirements of the Civil Aviation Safety Authority (CASA) and national operating standards.</w:t>
            </w:r>
          </w:p>
          <w:p w:rsidR="00000000" w:rsidRPr="000C1765" w:rsidP="000C1765">
            <w:pPr>
              <w:pStyle w:val="BodyText"/>
            </w:pPr>
            <w:r w:rsidRPr="000C1765">
              <w:t>It includes managing personal performance and communicating effectively within an aviation environment.</w:t>
            </w:r>
          </w:p>
          <w:p w:rsidR="00000000" w:rsidRPr="000C1765" w:rsidP="000C1765">
            <w:pPr>
              <w:pStyle w:val="BodyText"/>
            </w:pPr>
            <w:r w:rsidRPr="000C1765">
              <w:t>Th</w:t>
            </w:r>
            <w:r w:rsidRPr="000C1765">
              <w:t>is unit addresses aviation non-technical skill requirements (mental, social and personal-management abilities) related to safety management duties of aviation personnel and contributes to safe and effective performance in complex aviation operational envir</w:t>
            </w:r>
            <w:r w:rsidRPr="000C1765">
              <w:t>onments.</w:t>
            </w:r>
          </w:p>
          <w:p w:rsidR="00000000" w:rsidRPr="000C1765" w:rsidP="000C1765">
            <w:pPr>
              <w:pStyle w:val="BodyText"/>
            </w:pPr>
            <w:r w:rsidRPr="000C1765">
              <w:t>Operations are conducted as part of  commercial and military aviation activities across a variety of operational contexts within the Australian aviation industry.</w:t>
            </w:r>
          </w:p>
          <w:p w:rsidR="00000000" w:rsidRPr="000C1765" w:rsidP="000C1765">
            <w:pPr>
              <w:pStyle w:val="BodyText"/>
            </w:pPr>
            <w:r w:rsidRPr="000C1765">
              <w:t>Work is performed independently or under limited supervision as a single operator or</w:t>
            </w:r>
            <w:r w:rsidRPr="000C1765">
              <w:t xml:space="preserve"> within a team environment.</w:t>
            </w:r>
          </w:p>
          <w:p w:rsidR="00000000" w:rsidRPr="000C1765" w:rsidP="000C1765">
            <w:pPr>
              <w:pStyle w:val="BodyText"/>
            </w:pPr>
            <w:r w:rsidRPr="000C1765">
              <w:t>Work is performed independently or under limited supervision within a single-pilot or multi-crew environment.</w:t>
            </w:r>
          </w:p>
          <w:p w:rsidR="00000000" w:rsidRPr="000C1765" w:rsidP="000C1765">
            <w:pPr>
              <w:pStyle w:val="BodyText"/>
            </w:pPr>
            <w:r w:rsidRPr="000C1765">
              <w:t>Licensing, legislative, regulatory or certification requirements are applicable to this unit.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3" w:name="O_1025615"/>
      <w:bookmarkEnd w:id="3"/>
      <w:r w:rsidRPr="000C1765">
        <w:t>Pre</w:t>
      </w:r>
      <w:r w:rsidRPr="000C1765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Not applicable.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4" w:name="O_1025616"/>
      <w:bookmarkEnd w:id="4"/>
      <w:r w:rsidRPr="000C17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F – Safety Management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5" w:name="O_1025617"/>
      <w:bookmarkEnd w:id="5"/>
      <w:r w:rsidRPr="000C17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Not applicable.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6" w:name="O_1025618"/>
      <w:bookmarkEnd w:id="6"/>
      <w:r w:rsidRPr="000C17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PERFORMANCE CRITERIA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Performance criteria describe the performance needed to demonstrate achievement of the element.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rPr>
                <w:rStyle w:val="SpecialBold"/>
              </w:rPr>
              <w:t>Manage personal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Pre- and post-operational personal condition is managed to ensure safe and effec</w:t>
            </w:r>
            <w:r w:rsidRPr="000C1765">
              <w:t>tive performance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Individual performance when conducting aviation operations is monitored against workplace standards, procedures and requirements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Degradation of physiological condition is recognised and appropriate strategies are implemented to ensure safe outcome of aviation operations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Degradation of psychological condition is recognised and appropriate strategies are implemented to ensure s</w:t>
            </w:r>
            <w:r w:rsidRPr="000C1765">
              <w:t>afe outcome of aviation operations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Sources of stress are identified and managed to maintain a safe aviation operating environment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Limitations to personal performance are communicated to crew/team to maintain a safe aviation operating environm</w:t>
            </w:r>
            <w:r w:rsidRPr="000C1765">
              <w:t>ent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rPr>
                <w:rStyle w:val="SpecialBold"/>
              </w:rPr>
              <w:t>Communicate effectively within an aviation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Effective listening skills are applied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Questions are used to gain additional information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Information received is clarified/confirmed, interpreted and accurately communicated or reported with due observation of ethics and protocols required of the operational environment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Communication is undertaken in varying situations with culturally d</w:t>
            </w:r>
            <w:r w:rsidRPr="000C1765">
              <w:t>iverse, familiar and unfamiliar individuals, teams and crews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t>Appropriate protocols and procedures are followed when using communications systems during routine and contingency aviation operations</w:t>
            </w:r>
          </w:p>
        </w:tc>
      </w:tr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65">
            <w:pPr>
              <w:pStyle w:val="BodyText"/>
              <w:rPr>
                <w:lang w:val="en-NZ"/>
              </w:rPr>
            </w:pPr>
            <w:r w:rsidRPr="000C17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 xml:space="preserve">Responses are sought and provided to others in a timely </w:t>
            </w:r>
            <w:r w:rsidRPr="000C1765">
              <w:t>manner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7" w:name="O_1025619"/>
      <w:bookmarkEnd w:id="7"/>
      <w:r w:rsidRPr="000C17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Foundation skills essential to performance are explicit in the performance criteria of this unit of competency.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8" w:name="O_1025620"/>
      <w:bookmarkEnd w:id="8"/>
      <w:r w:rsidRPr="000C17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R</w:t>
            </w:r>
            <w:r w:rsidRPr="000C1765">
              <w:t>ange is restricted to essential operating conditions and any other variables essential to the work environment.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9" w:name="O_1025621"/>
      <w:bookmarkEnd w:id="9"/>
      <w:r w:rsidRPr="000C17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This unit replaces and is equivalent to AVIF0014 Manage human factors in aviation operations.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10" w:name="O_1025628"/>
      <w:bookmarkEnd w:id="10"/>
      <w:r w:rsidRPr="000C1765">
        <w:t>Links</w:t>
      </w:r>
    </w:p>
    <w:p w:rsidR="00000000" w:rsidRPr="000C1765" w:rsidP="00D228B1">
      <w:pPr>
        <w:pStyle w:val="BodyText"/>
      </w:pPr>
      <w:r w:rsidRPr="000C176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0505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C1765" w:rsidP="00D228B1">
      <w:pPr>
        <w:pStyle w:val="BodyText"/>
        <w:sectPr w:rsidSect="000C17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1765" w:rsidP="000C1765">
      <w:pPr>
        <w:pStyle w:val="SuperHeading"/>
      </w:pPr>
      <w:r w:rsidRPr="000C1765">
        <w:t>Assessment Requir</w:t>
      </w:r>
      <w:r w:rsidRPr="000C1765">
        <w:t>ements for AVIF0035 Manage human factors in aviation operations</w:t>
      </w:r>
    </w:p>
    <w:p w:rsidR="00000000" w:rsidRPr="000C1765" w:rsidP="000C1765">
      <w:pPr>
        <w:pStyle w:val="Heading1"/>
      </w:pPr>
      <w:bookmarkStart w:id="11" w:name="O_1025623"/>
      <w:bookmarkEnd w:id="11"/>
      <w:r w:rsidRPr="000C17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Release 1. This is the first release of this unit of competency in the AVI Aviation Training Package.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12" w:name="O_1025624"/>
      <w:bookmarkEnd w:id="12"/>
      <w:r w:rsidRPr="000C17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 xml:space="preserve">Evidence </w:t>
            </w:r>
            <w:r w:rsidRPr="000C1765">
              <w:t>required to demonstrate competence in this unit must be relevant to and satisfy all of the requirements of the elements and performance criteria on at least one occasion and include:</w:t>
            </w:r>
          </w:p>
          <w:p w:rsidR="00000000" w:rsidRPr="000C1765" w:rsidP="000C1765">
            <w:pPr>
              <w:pStyle w:val="ListBullet"/>
            </w:pPr>
            <w:r w:rsidRPr="000C1765">
              <w:t>applying effective listening techniques</w:t>
            </w:r>
          </w:p>
          <w:p w:rsidR="00000000" w:rsidRPr="000C1765" w:rsidP="000C1765">
            <w:pPr>
              <w:pStyle w:val="ListBullet"/>
            </w:pPr>
            <w:r w:rsidRPr="000C1765">
              <w:t>applying effective questioning techniques to obtain information and clarify information while communicating with others</w:t>
            </w:r>
          </w:p>
          <w:p w:rsidR="00000000" w:rsidRPr="000C1765" w:rsidP="000C1765">
            <w:pPr>
              <w:pStyle w:val="ListBullet"/>
            </w:pPr>
            <w:r w:rsidRPr="000C1765">
              <w:t>applying effective verbal and non-verbal communication techniques</w:t>
            </w:r>
          </w:p>
          <w:p w:rsidR="00000000" w:rsidRPr="000C1765" w:rsidP="000C1765">
            <w:pPr>
              <w:pStyle w:val="ListBullet"/>
            </w:pPr>
            <w:r w:rsidRPr="000C1765">
              <w:t>identifying symptoms of deterioration in own physiological condition t</w:t>
            </w:r>
            <w:r w:rsidRPr="000C1765">
              <w:t>hat might endanger the safety of aviation operations and taking appropriate corrective action</w:t>
            </w:r>
          </w:p>
          <w:p w:rsidR="00000000" w:rsidRPr="000C1765" w:rsidP="000C1765">
            <w:pPr>
              <w:pStyle w:val="ListBullet"/>
            </w:pPr>
            <w:r w:rsidRPr="000C1765">
              <w:t>identifying symptoms of deterioration in own psychological condition that might endanger safety of aviation operations and taking appropriate corrective action</w:t>
            </w:r>
          </w:p>
          <w:p w:rsidR="00000000" w:rsidRPr="000C1765" w:rsidP="000C1765">
            <w:pPr>
              <w:pStyle w:val="ListBullet"/>
            </w:pPr>
            <w:r w:rsidRPr="000C1765">
              <w:t>im</w:t>
            </w:r>
            <w:r w:rsidRPr="000C1765">
              <w:t>plementing contingency plans</w:t>
            </w:r>
          </w:p>
          <w:p w:rsidR="00000000" w:rsidRPr="000C1765" w:rsidP="000C1765">
            <w:pPr>
              <w:pStyle w:val="ListBullet"/>
            </w:pPr>
            <w:r w:rsidRPr="000C1765">
              <w:t>maintaining compliance with relevant regulatory requirements, including avoiding alcohol and drugs before and when conducting aviation operations</w:t>
            </w:r>
          </w:p>
          <w:p w:rsidR="00000000" w:rsidRPr="000C1765" w:rsidP="000C1765">
            <w:pPr>
              <w:pStyle w:val="ListBullet"/>
            </w:pPr>
            <w:r w:rsidRPr="000C1765">
              <w:t>managing and controlling individual symptoms of stress before and when conducting</w:t>
            </w:r>
            <w:r w:rsidRPr="000C1765">
              <w:t xml:space="preserve"> aviation operations</w:t>
            </w:r>
          </w:p>
          <w:p w:rsidR="00000000" w:rsidRPr="000C1765" w:rsidP="000C1765">
            <w:pPr>
              <w:pStyle w:val="ListBullet"/>
            </w:pPr>
            <w:r w:rsidRPr="000C1765">
              <w:t>managing aspects of lifestyle that may impact upon personal performance</w:t>
            </w:r>
          </w:p>
          <w:p w:rsidR="00000000" w:rsidRPr="000C1765" w:rsidP="000C1765">
            <w:pPr>
              <w:pStyle w:val="ListBullet"/>
            </w:pPr>
            <w:r w:rsidRPr="000C1765">
              <w:t>managing and monitoring own physical performance</w:t>
            </w:r>
          </w:p>
          <w:p w:rsidR="00000000" w:rsidRPr="000C1765" w:rsidP="000C1765">
            <w:pPr>
              <w:pStyle w:val="ListBullet"/>
            </w:pPr>
            <w:r w:rsidRPr="000C1765">
              <w:t>managing and monitoring own psychological performance</w:t>
            </w:r>
          </w:p>
          <w:p w:rsidR="00000000" w:rsidRPr="000C1765" w:rsidP="000C1765">
            <w:pPr>
              <w:pStyle w:val="ListBullet"/>
            </w:pPr>
            <w:r w:rsidRPr="000C1765">
              <w:t>modifying activities depending on workplace contingencies, s</w:t>
            </w:r>
            <w:r w:rsidRPr="000C1765">
              <w:t>ituations and environments</w:t>
            </w:r>
          </w:p>
          <w:p w:rsidR="00000000" w:rsidRPr="000C1765" w:rsidP="000C1765">
            <w:pPr>
              <w:pStyle w:val="ListBullet"/>
            </w:pPr>
            <w:r w:rsidRPr="000C1765">
              <w:t>reading, interpreting and following relevant instructions, regulations, procedures, information and signs</w:t>
            </w:r>
          </w:p>
          <w:p w:rsidR="00000000" w:rsidRPr="000C1765" w:rsidP="000C1765">
            <w:pPr>
              <w:pStyle w:val="ListBullet"/>
            </w:pPr>
            <w:r w:rsidRPr="000C1765">
              <w:t>reporting and/or rectifying problems, faults or malfunctions promptly in accordance with workplace procedures</w:t>
            </w:r>
          </w:p>
          <w:p w:rsidR="00000000" w:rsidRPr="000C1765" w:rsidP="000C1765">
            <w:pPr>
              <w:pStyle w:val="ListBullet"/>
            </w:pPr>
            <w:r w:rsidRPr="000C1765">
              <w:t>responding ap</w:t>
            </w:r>
            <w:r w:rsidRPr="000C1765">
              <w:t>propriately to cultural differences in the workplace</w:t>
            </w:r>
          </w:p>
          <w:p w:rsidR="00000000" w:rsidRPr="000C1765" w:rsidP="000C1765">
            <w:pPr>
              <w:pStyle w:val="ListBullet"/>
            </w:pPr>
            <w:r w:rsidRPr="000C1765">
              <w:t>working collaboratively with others</w:t>
            </w:r>
          </w:p>
          <w:p w:rsidR="00000000" w:rsidRPr="000C1765" w:rsidP="000C1765">
            <w:pPr>
              <w:pStyle w:val="ListBullet"/>
            </w:pPr>
            <w:r w:rsidRPr="000C1765">
              <w:t>working systematically with required attention to detail without injury to self or others, or damage to goods or equipment.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13" w:name="O_1025625"/>
      <w:bookmarkEnd w:id="13"/>
      <w:r w:rsidRPr="000C17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C1765" w:rsidP="000C1765">
            <w:pPr>
              <w:pStyle w:val="ListBullet"/>
            </w:pPr>
            <w:r w:rsidRPr="000C1765">
              <w:t>aspects of lifestyle that may adversely influence personal physiological co</w:t>
            </w:r>
            <w:r w:rsidRPr="000C1765">
              <w:t>ndition</w:t>
            </w:r>
          </w:p>
          <w:p w:rsidR="00000000" w:rsidRPr="000C1765" w:rsidP="000C1765">
            <w:pPr>
              <w:pStyle w:val="ListBullet"/>
            </w:pPr>
            <w:r w:rsidRPr="000C1765">
              <w:t>aspects of lifestyle that may adversely influence personal psychological condition</w:t>
            </w:r>
          </w:p>
          <w:p w:rsidR="00000000" w:rsidRPr="000C1765" w:rsidP="000C1765">
            <w:pPr>
              <w:pStyle w:val="ListBullet"/>
            </w:pPr>
            <w:r w:rsidRPr="000C1765">
              <w:t>crew coordination, including:</w:t>
            </w:r>
          </w:p>
          <w:p w:rsidR="00000000" w:rsidRPr="000C1765" w:rsidP="000C1765">
            <w:pPr>
              <w:pStyle w:val="ListBullet2"/>
            </w:pPr>
            <w:r w:rsidRPr="000C1765">
              <w:t>basic principles of crew coordination</w:t>
            </w:r>
          </w:p>
          <w:p w:rsidR="00000000" w:rsidRPr="000C1765" w:rsidP="000C1765">
            <w:pPr>
              <w:pStyle w:val="ListBullet2"/>
            </w:pPr>
            <w:r w:rsidRPr="000C1765">
              <w:t>verbal and non-verbal communication factors</w:t>
            </w:r>
          </w:p>
          <w:p w:rsidR="00000000" w:rsidRPr="000C1765" w:rsidP="000C1765">
            <w:pPr>
              <w:pStyle w:val="ListBullet2"/>
            </w:pPr>
            <w:r w:rsidRPr="000C1765">
              <w:t>barriers to communication</w:t>
            </w:r>
          </w:p>
          <w:p w:rsidR="00000000" w:rsidRPr="000C1765" w:rsidP="000C1765">
            <w:pPr>
              <w:pStyle w:val="ListBullet2"/>
            </w:pPr>
            <w:r w:rsidRPr="000C1765">
              <w:t>listening skills</w:t>
            </w:r>
          </w:p>
          <w:p w:rsidR="00000000" w:rsidRPr="000C1765" w:rsidP="000C1765">
            <w:pPr>
              <w:pStyle w:val="ListBullet2"/>
            </w:pPr>
            <w:r w:rsidRPr="000C1765">
              <w:t>assertion skills</w:t>
            </w:r>
          </w:p>
          <w:p w:rsidR="00000000" w:rsidRPr="000C1765" w:rsidP="000C1765">
            <w:pPr>
              <w:pStyle w:val="ListBullet2"/>
            </w:pPr>
            <w:r w:rsidRPr="000C1765">
              <w:t xml:space="preserve">factors affecting decision-making processes </w:t>
            </w:r>
          </w:p>
          <w:p w:rsidR="00000000" w:rsidRPr="000C1765" w:rsidP="000C1765">
            <w:pPr>
              <w:pStyle w:val="ListBullet2"/>
            </w:pPr>
            <w:r w:rsidRPr="000C1765">
              <w:t>poor crew coordination factors</w:t>
            </w:r>
          </w:p>
          <w:p w:rsidR="00000000" w:rsidRPr="000C1765" w:rsidP="000C1765">
            <w:pPr>
              <w:pStyle w:val="ListBullet"/>
            </w:pPr>
            <w:r w:rsidRPr="000C1765">
              <w:t>communication, including:</w:t>
            </w:r>
          </w:p>
          <w:p w:rsidR="00000000" w:rsidRPr="000C1765" w:rsidP="000C1765">
            <w:pPr>
              <w:pStyle w:val="ListBullet2"/>
            </w:pPr>
            <w:r w:rsidRPr="000C1765">
              <w:t>attitude</w:t>
            </w:r>
          </w:p>
          <w:p w:rsidR="00000000" w:rsidRPr="000C1765" w:rsidP="000C1765">
            <w:pPr>
              <w:pStyle w:val="ListBullet2"/>
            </w:pPr>
            <w:r w:rsidRPr="000C1765">
              <w:t>personality</w:t>
            </w:r>
          </w:p>
          <w:p w:rsidR="00000000" w:rsidRPr="000C1765" w:rsidP="000C1765">
            <w:pPr>
              <w:pStyle w:val="ListBullet2"/>
            </w:pPr>
            <w:r w:rsidRPr="000C1765">
              <w:t>judgement</w:t>
            </w:r>
          </w:p>
          <w:p w:rsidR="00000000" w:rsidRPr="000C1765" w:rsidP="000C1765">
            <w:pPr>
              <w:pStyle w:val="ListBullet"/>
            </w:pPr>
            <w:r w:rsidRPr="000C1765">
              <w:t>leadership style</w:t>
            </w:r>
          </w:p>
          <w:p w:rsidR="00000000" w:rsidRPr="000C1765" w:rsidP="000C1765">
            <w:pPr>
              <w:pStyle w:val="ListBullet"/>
            </w:pPr>
            <w:r w:rsidRPr="000C1765">
              <w:t>leadership qualities</w:t>
            </w:r>
          </w:p>
          <w:p w:rsidR="00000000" w:rsidRPr="000C1765" w:rsidP="000C1765">
            <w:pPr>
              <w:pStyle w:val="ListBullet"/>
            </w:pPr>
            <w:r w:rsidRPr="000C1765">
              <w:t>effects of stress on personal performance and ways o</w:t>
            </w:r>
            <w:r w:rsidRPr="000C1765">
              <w:t>f managing and controlling the various stressors that may impact on aviation operations, including:</w:t>
            </w:r>
          </w:p>
          <w:p w:rsidR="00000000" w:rsidRPr="000C1765" w:rsidP="000C1765">
            <w:pPr>
              <w:pStyle w:val="ListBullet2"/>
            </w:pPr>
            <w:r w:rsidRPr="000C1765">
              <w:t>concepts of fatigue</w:t>
            </w:r>
          </w:p>
          <w:p w:rsidR="00000000" w:rsidRPr="000C1765" w:rsidP="000C1765">
            <w:pPr>
              <w:pStyle w:val="ListBullet2"/>
            </w:pPr>
            <w:r w:rsidRPr="000C1765">
              <w:t>environmental stress symptoms, causes and effects</w:t>
            </w:r>
          </w:p>
          <w:p w:rsidR="00000000" w:rsidRPr="000C1765" w:rsidP="000C1765">
            <w:pPr>
              <w:pStyle w:val="ListBullet2"/>
            </w:pPr>
            <w:r w:rsidRPr="000C1765">
              <w:t>ergonomics of control systems and instruments</w:t>
            </w:r>
          </w:p>
          <w:p w:rsidR="00000000" w:rsidRPr="000C1765" w:rsidP="000C1765">
            <w:pPr>
              <w:pStyle w:val="ListBullet2"/>
            </w:pPr>
            <w:r w:rsidRPr="000C1765">
              <w:t>principles of stress management</w:t>
            </w:r>
          </w:p>
          <w:p w:rsidR="00000000" w:rsidRPr="000C1765" w:rsidP="000C1765">
            <w:pPr>
              <w:pStyle w:val="ListBullet2"/>
            </w:pPr>
            <w:r w:rsidRPr="000C1765">
              <w:t>short a</w:t>
            </w:r>
            <w:r w:rsidRPr="000C1765">
              <w:t>nd long-term stressor effects on performance</w:t>
            </w:r>
          </w:p>
          <w:p w:rsidR="00000000" w:rsidRPr="000C1765" w:rsidP="000C1765">
            <w:pPr>
              <w:pStyle w:val="ListBullet2"/>
            </w:pPr>
            <w:r w:rsidRPr="000C1765">
              <w:t>stress and arousal interaction</w:t>
            </w:r>
          </w:p>
          <w:p w:rsidR="00000000" w:rsidRPr="000C1765" w:rsidP="000C1765">
            <w:pPr>
              <w:pStyle w:val="ListBullet"/>
            </w:pPr>
            <w:r w:rsidRPr="000C1765">
              <w:t>fitness for aviation operations relevant to own role, including:</w:t>
            </w:r>
          </w:p>
          <w:p w:rsidR="00000000" w:rsidRPr="000C1765" w:rsidP="000C1765">
            <w:pPr>
              <w:pStyle w:val="ListBullet2"/>
            </w:pPr>
            <w:r w:rsidRPr="000C1765">
              <w:t>basic health</w:t>
            </w:r>
          </w:p>
          <w:p w:rsidR="00000000" w:rsidRPr="000C1765" w:rsidP="000C1765">
            <w:pPr>
              <w:pStyle w:val="ListBullet2"/>
            </w:pPr>
            <w:r w:rsidRPr="000C1765">
              <w:t>health and fitness</w:t>
            </w:r>
          </w:p>
          <w:p w:rsidR="00000000" w:rsidRPr="000C1765" w:rsidP="000C1765">
            <w:pPr>
              <w:pStyle w:val="ListBullet2"/>
            </w:pPr>
            <w:r w:rsidRPr="000C1765">
              <w:t>alcohol</w:t>
            </w:r>
          </w:p>
          <w:p w:rsidR="00000000" w:rsidRPr="000C1765" w:rsidP="000C1765">
            <w:pPr>
              <w:pStyle w:val="ListBullet2"/>
            </w:pPr>
            <w:r w:rsidRPr="000C1765">
              <w:t>drugs</w:t>
            </w:r>
          </w:p>
          <w:p w:rsidR="00000000" w:rsidRPr="000C1765" w:rsidP="000C1765">
            <w:pPr>
              <w:pStyle w:val="ListBullet2"/>
            </w:pPr>
            <w:r w:rsidRPr="000C1765">
              <w:t>blood donations</w:t>
            </w:r>
          </w:p>
          <w:p w:rsidR="00000000" w:rsidRPr="000C1765" w:rsidP="000C1765">
            <w:pPr>
              <w:pStyle w:val="ListBullet2"/>
            </w:pPr>
            <w:r w:rsidRPr="000C1765">
              <w:t>hyperventilation</w:t>
            </w:r>
          </w:p>
          <w:p w:rsidR="00000000" w:rsidRPr="000C1765" w:rsidP="000C1765">
            <w:pPr>
              <w:pStyle w:val="ListBullet2"/>
            </w:pPr>
            <w:r w:rsidRPr="000C1765">
              <w:t>atmospheric pressure changes</w:t>
            </w:r>
          </w:p>
          <w:p w:rsidR="00000000" w:rsidRPr="000C1765" w:rsidP="000C1765">
            <w:pPr>
              <w:pStyle w:val="ListBullet2"/>
            </w:pPr>
            <w:r w:rsidRPr="000C1765">
              <w:t>anatomy of the ear</w:t>
            </w:r>
          </w:p>
          <w:p w:rsidR="00000000" w:rsidRPr="000C1765" w:rsidP="000C1765">
            <w:pPr>
              <w:pStyle w:val="ListBullet2"/>
            </w:pPr>
            <w:r w:rsidRPr="000C1765">
              <w:t>vision, spatial disorientation and illusions</w:t>
            </w:r>
          </w:p>
          <w:p w:rsidR="00000000" w:rsidRPr="000C1765" w:rsidP="000C1765">
            <w:pPr>
              <w:pStyle w:val="ListBullet2"/>
            </w:pPr>
            <w:r w:rsidRPr="000C1765">
              <w:t>motion sickness</w:t>
            </w:r>
          </w:p>
          <w:p w:rsidR="00000000" w:rsidRPr="000C1765" w:rsidP="000C1765">
            <w:pPr>
              <w:pStyle w:val="ListBullet2"/>
            </w:pPr>
            <w:r w:rsidRPr="000C1765">
              <w:t>acceleration ‘g’ effects</w:t>
            </w:r>
          </w:p>
          <w:p w:rsidR="00000000" w:rsidRPr="000C1765" w:rsidP="000C1765">
            <w:pPr>
              <w:pStyle w:val="ListBullet2"/>
            </w:pPr>
            <w:r w:rsidRPr="000C1765">
              <w:t>toxic hazards</w:t>
            </w:r>
          </w:p>
          <w:p w:rsidR="00000000" w:rsidRPr="000C1765" w:rsidP="000C1765">
            <w:pPr>
              <w:pStyle w:val="ListBullet2"/>
            </w:pPr>
            <w:r w:rsidRPr="000C1765">
              <w:t>the atmosphere and associated problems</w:t>
            </w:r>
          </w:p>
          <w:p w:rsidR="00000000" w:rsidRPr="000C1765" w:rsidP="000C1765">
            <w:pPr>
              <w:pStyle w:val="ListBullet2"/>
            </w:pPr>
            <w:r w:rsidRPr="000C1765">
              <w:t>hypoxia</w:t>
            </w:r>
          </w:p>
          <w:p w:rsidR="00000000" w:rsidRPr="000C1765" w:rsidP="000C1765">
            <w:pPr>
              <w:pStyle w:val="ListBullet2"/>
            </w:pPr>
            <w:r w:rsidRPr="000C1765">
              <w:t>human factor considerations</w:t>
            </w:r>
          </w:p>
          <w:p w:rsidR="00000000" w:rsidRPr="000C1765" w:rsidP="000C1765">
            <w:pPr>
              <w:pStyle w:val="ListBullet"/>
            </w:pPr>
            <w:r w:rsidRPr="000C1765">
              <w:t xml:space="preserve">human factors that may influence personal performance during </w:t>
            </w:r>
            <w:r w:rsidRPr="000C1765">
              <w:t>aviation operations</w:t>
            </w:r>
          </w:p>
          <w:p w:rsidR="00000000" w:rsidRPr="000C1765" w:rsidP="000C1765">
            <w:pPr>
              <w:pStyle w:val="ListBullet"/>
            </w:pPr>
            <w:r w:rsidRPr="000C1765">
              <w:t>relevant sections of Civil Aviation Safety Regulations (CASRs) and Civil Aviation Orders related to human factors and human performance</w:t>
            </w:r>
          </w:p>
          <w:p w:rsidR="00000000" w:rsidRPr="000C1765" w:rsidP="000C1765">
            <w:pPr>
              <w:pStyle w:val="ListBullet"/>
            </w:pPr>
            <w:r w:rsidRPr="000C1765">
              <w:t>relevant work health and safety (WHS) procedures and regulations</w:t>
            </w:r>
          </w:p>
          <w:p w:rsidR="00000000" w:rsidRPr="000C1765" w:rsidP="000C1765">
            <w:pPr>
              <w:pStyle w:val="ListBullet"/>
            </w:pPr>
            <w:r w:rsidRPr="000C1765">
              <w:t>aviation operations:</w:t>
            </w:r>
          </w:p>
          <w:p w:rsidR="00000000" w:rsidRPr="000C1765" w:rsidP="000C1765">
            <w:pPr>
              <w:pStyle w:val="ListBullet2"/>
            </w:pPr>
            <w:r w:rsidRPr="000C1765">
              <w:t>flight operations</w:t>
            </w:r>
          </w:p>
          <w:p w:rsidR="00000000" w:rsidRPr="000C1765" w:rsidP="000C1765">
            <w:pPr>
              <w:pStyle w:val="ListBullet2"/>
            </w:pPr>
            <w:r w:rsidRPr="000C1765">
              <w:t>flight support operations</w:t>
            </w:r>
          </w:p>
          <w:p w:rsidR="00000000" w:rsidRPr="000C1765" w:rsidP="000C1765">
            <w:pPr>
              <w:pStyle w:val="ListBullet2"/>
            </w:pPr>
            <w:r w:rsidRPr="000C1765">
              <w:t>ground operations</w:t>
            </w:r>
          </w:p>
          <w:p w:rsidR="00000000" w:rsidRPr="000C1765" w:rsidP="000C1765">
            <w:pPr>
              <w:pStyle w:val="ListBullet2"/>
            </w:pPr>
            <w:r w:rsidRPr="000C1765">
              <w:t>multi-crew</w:t>
            </w:r>
          </w:p>
          <w:p w:rsidR="00000000" w:rsidRPr="000C1765" w:rsidP="000C1765">
            <w:pPr>
              <w:pStyle w:val="ListBullet2"/>
            </w:pPr>
            <w:r w:rsidRPr="000C1765">
              <w:t>single pilot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14" w:name="O_1025626"/>
      <w:bookmarkEnd w:id="14"/>
      <w:r w:rsidRPr="000C17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17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65" w:rsidP="000C1765">
            <w:pPr>
              <w:pStyle w:val="BodyText"/>
            </w:pPr>
            <w:r w:rsidRPr="000C1765">
              <w:t xml:space="preserve">Assessors must hold credentials specified within the Standards for Registered Training Organisations </w:t>
            </w:r>
            <w:r w:rsidRPr="000C1765">
              <w:t>current at the time of assessment.</w:t>
            </w:r>
          </w:p>
          <w:p w:rsidR="00000000" w:rsidRPr="000C1765" w:rsidP="000C1765">
            <w:pPr>
              <w:pStyle w:val="BodyText"/>
            </w:pPr>
            <w:r w:rsidRPr="000C1765">
              <w:t>Assessment must satisfy the Principles of Assessment and Rules of Evidence and all regulatory requirements included with</w:t>
            </w:r>
            <w:r w:rsidRPr="000C1765">
              <w:t>in the Standards for Registered Training Organisations current at the time of assessment.</w:t>
            </w:r>
          </w:p>
          <w:p w:rsidR="00000000" w:rsidRPr="000C1765" w:rsidP="000C1765">
            <w:pPr>
              <w:pStyle w:val="BodyText"/>
            </w:pPr>
            <w:r w:rsidRPr="000C1765">
              <w:t>Assessment must occur in workplace operational situations. Where this is not appropriate, assessment must occur in simulated workplace operational situations that ref</w:t>
            </w:r>
            <w:r w:rsidRPr="000C1765">
              <w:t>lect workplace conditions.</w:t>
            </w:r>
          </w:p>
          <w:p w:rsidR="00000000" w:rsidRPr="000C1765" w:rsidP="000C1765">
            <w:pPr>
              <w:pStyle w:val="BodyText"/>
            </w:pPr>
            <w:r w:rsidRPr="000C176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C1765" w:rsidP="000C1765">
            <w:pPr>
              <w:pStyle w:val="BodyText"/>
            </w:pPr>
            <w:r w:rsidRPr="000C1765">
              <w:t>Resources for assessment must include access to:</w:t>
            </w:r>
          </w:p>
          <w:p w:rsidR="00000000" w:rsidRPr="000C1765" w:rsidP="000C1765">
            <w:pPr>
              <w:pStyle w:val="ListBullet"/>
            </w:pPr>
            <w:r w:rsidRPr="000C1765">
              <w:t xml:space="preserve">a range of </w:t>
            </w:r>
            <w:r w:rsidRPr="000C1765">
              <w:t>relevant exercises, case studies and/or simulations</w:t>
            </w:r>
          </w:p>
          <w:p w:rsidR="00000000" w:rsidRPr="000C1765" w:rsidP="000C1765">
            <w:pPr>
              <w:pStyle w:val="ListBullet"/>
            </w:pPr>
            <w:r w:rsidRPr="000C1765">
              <w:t>acceptable means of simulation assessment</w:t>
            </w:r>
          </w:p>
          <w:p w:rsidR="00000000" w:rsidRPr="000C1765" w:rsidP="000C1765">
            <w:pPr>
              <w:pStyle w:val="ListBullet"/>
            </w:pPr>
            <w:r w:rsidRPr="000C1765">
              <w:t>applicable documentation, including workplace procedures, regulations, codes of practice and operation manuals</w:t>
            </w:r>
          </w:p>
          <w:p w:rsidR="00000000" w:rsidRPr="000C1765" w:rsidP="000C1765">
            <w:pPr>
              <w:pStyle w:val="ListBullet"/>
            </w:pPr>
            <w:r w:rsidRPr="000C1765">
              <w:t>relevant materials, tools, equipment and personal p</w:t>
            </w:r>
            <w:r w:rsidRPr="000C1765">
              <w:t>rotective equipment (PPE) currently used in industry.</w:t>
            </w:r>
          </w:p>
        </w:tc>
      </w:tr>
    </w:tbl>
    <w:p w:rsidR="00000000" w:rsidRPr="000C1765" w:rsidP="000C1765">
      <w:pPr>
        <w:pStyle w:val="NoPaddingFontSize1"/>
      </w:pPr>
    </w:p>
    <w:p w:rsidR="00000000" w:rsidRPr="000C1765" w:rsidP="000C1765">
      <w:pPr>
        <w:pStyle w:val="AllowPageBreak"/>
      </w:pPr>
    </w:p>
    <w:p w:rsidR="00000000" w:rsidRPr="000C1765" w:rsidP="000C1765">
      <w:pPr>
        <w:pStyle w:val="Heading1"/>
      </w:pPr>
      <w:bookmarkStart w:id="15" w:name="O_1025629"/>
      <w:bookmarkEnd w:id="15"/>
      <w:r w:rsidRPr="000C1765">
        <w:t>Links</w:t>
      </w:r>
    </w:p>
    <w:p w:rsidR="00000000" w:rsidRPr="000C1765" w:rsidP="00D228B1">
      <w:pPr>
        <w:pStyle w:val="BodyText"/>
      </w:pPr>
      <w:r w:rsidRPr="000C176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0505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C1765" w:rsidP="000C1765"/>
    <w:sectPr w:rsidSect="000C17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65" w:rsidRPr="00D228B1" w:rsidP="00D22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B1" w:rsidP="000C1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28B1" w:rsidP="000C1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28B1" w:rsidP="000C17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65" w:rsidP="000C1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28B1">
      <w:t>Approved</w:t>
    </w:r>
    <w:r w:rsidR="00D228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28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28B1">
      <w:rPr>
        <w:noProof/>
      </w:rPr>
      <w:t>5</w:t>
    </w:r>
    <w:r>
      <w:rPr>
        <w:noProof/>
      </w:rPr>
      <w:fldChar w:fldCharType="end"/>
    </w:r>
  </w:p>
  <w:p w:rsidR="000C1765" w:rsidP="000C1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28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28B1">
      <w:t>Industry Skills Australia</w:t>
    </w:r>
    <w:r w:rsidR="00D228B1">
      <w:fldChar w:fldCharType="end"/>
    </w:r>
  </w:p>
  <w:p w:rsidR="000C1765" w:rsidP="000C1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765" w:rsidRPr="00D228B1" w:rsidP="00D22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B1" w:rsidRPr="002D2AF8" w:rsidP="000C1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AVIF0035 Manage human factors in aviation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28B1" w:rsidP="000C17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65" w:rsidRPr="002D2AF8" w:rsidP="000C1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28B1">
      <w:t>AVIF0035 Manage human factors in aviation operations</w:t>
    </w:r>
    <w:r w:rsidR="00D228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28B1">
      <w:rPr>
        <w:noProof/>
      </w:rPr>
      <w:t>2 March 2025</w:t>
    </w:r>
    <w:r>
      <w:fldChar w:fldCharType="end"/>
    </w:r>
  </w:p>
  <w:p w:rsidR="000C1765" w:rsidP="000C1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B26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AE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F672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765"/>
  </w:style>
  <w:style w:type="character" w:customStyle="1" w:styleId="Heading1Char">
    <w:name w:val="Heading 1 Char"/>
    <w:basedOn w:val="DefaultParagraphFont"/>
    <w:link w:val="Heading1"/>
    <w:rsid w:val="000C1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7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765"/>
    <w:rPr>
      <w:b/>
      <w:spacing w:val="0"/>
    </w:rPr>
  </w:style>
  <w:style w:type="paragraph" w:styleId="ListBullet2">
    <w:name w:val="List Bullet 2"/>
    <w:basedOn w:val="List2"/>
    <w:rsid w:val="000C17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1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1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1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1765"/>
    <w:rPr>
      <w:i/>
    </w:rPr>
  </w:style>
  <w:style w:type="paragraph" w:styleId="Caption">
    <w:name w:val="caption"/>
    <w:basedOn w:val="BodyText"/>
    <w:next w:val="Normal"/>
    <w:qFormat/>
    <w:rsid w:val="000C1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765"/>
  </w:style>
  <w:style w:type="paragraph" w:styleId="TableofFigures">
    <w:name w:val="table of figures"/>
    <w:basedOn w:val="Normal"/>
    <w:next w:val="Normal"/>
    <w:semiHidden/>
    <w:rsid w:val="000C1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7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1765"/>
    <w:rPr>
      <w:rFonts w:ascii="Wingdings" w:hAnsi="Wingdings"/>
    </w:rPr>
  </w:style>
  <w:style w:type="paragraph" w:customStyle="1" w:styleId="TableHeading">
    <w:name w:val="Table Heading"/>
    <w:basedOn w:val="HeadingBase"/>
    <w:rsid w:val="000C1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765"/>
    <w:rPr>
      <w:color w:val="0033CC"/>
      <w:u w:val="none"/>
    </w:rPr>
  </w:style>
  <w:style w:type="paragraph" w:customStyle="1" w:styleId="BodyTextRight">
    <w:name w:val="Body Text Right"/>
    <w:basedOn w:val="BodyText"/>
    <w:rsid w:val="000C1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7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765"/>
    <w:rPr>
      <w:sz w:val="32"/>
    </w:rPr>
  </w:style>
  <w:style w:type="paragraph" w:customStyle="1" w:styleId="HeadingProcedure">
    <w:name w:val="Heading Procedure"/>
    <w:basedOn w:val="HeadingBase"/>
    <w:next w:val="Normal"/>
    <w:rsid w:val="000C1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765"/>
    <w:pPr>
      <w:spacing w:before="60" w:after="60"/>
    </w:pPr>
  </w:style>
  <w:style w:type="paragraph" w:styleId="ListContinue">
    <w:name w:val="List Continue"/>
    <w:basedOn w:val="List"/>
    <w:rsid w:val="000C1765"/>
    <w:pPr>
      <w:ind w:firstLine="0"/>
    </w:pPr>
  </w:style>
  <w:style w:type="paragraph" w:customStyle="1" w:styleId="ListNote">
    <w:name w:val="List Note"/>
    <w:basedOn w:val="List"/>
    <w:rsid w:val="000C1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765"/>
    <w:rPr>
      <w:rFonts w:ascii="Courier New" w:hAnsi="Courier New"/>
    </w:rPr>
  </w:style>
  <w:style w:type="paragraph" w:customStyle="1" w:styleId="NoteBullet">
    <w:name w:val="Note Bullet"/>
    <w:basedOn w:val="Note"/>
    <w:rsid w:val="000C1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7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1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765"/>
    <w:rPr>
      <w:b/>
      <w:smallCaps/>
    </w:rPr>
  </w:style>
  <w:style w:type="paragraph" w:customStyle="1" w:styleId="TableListNumber">
    <w:name w:val="Table List Number"/>
    <w:basedOn w:val="ListNumber"/>
    <w:rsid w:val="000C1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765"/>
    <w:pPr>
      <w:numPr>
        <w:numId w:val="9"/>
      </w:numPr>
    </w:pPr>
  </w:style>
  <w:style w:type="paragraph" w:customStyle="1" w:styleId="ListAlpha2">
    <w:name w:val="List Alpha 2"/>
    <w:basedOn w:val="List2"/>
    <w:rsid w:val="000C1765"/>
    <w:pPr>
      <w:numPr>
        <w:numId w:val="8"/>
      </w:numPr>
    </w:pPr>
  </w:style>
  <w:style w:type="paragraph" w:styleId="List2">
    <w:name w:val="List 2"/>
    <w:basedOn w:val="BodyText"/>
    <w:rsid w:val="000C1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7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7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1765"/>
    <w:pPr>
      <w:numPr>
        <w:numId w:val="4"/>
      </w:numPr>
    </w:pPr>
  </w:style>
  <w:style w:type="paragraph" w:styleId="ListContinue2">
    <w:name w:val="List Continue 2"/>
    <w:basedOn w:val="List2"/>
    <w:rsid w:val="000C1765"/>
    <w:pPr>
      <w:ind w:firstLine="0"/>
    </w:pPr>
  </w:style>
  <w:style w:type="paragraph" w:styleId="ListContinue3">
    <w:name w:val="List Continue 3"/>
    <w:basedOn w:val="List3"/>
    <w:rsid w:val="000C1765"/>
    <w:pPr>
      <w:ind w:left="1021" w:firstLine="0"/>
    </w:pPr>
  </w:style>
  <w:style w:type="paragraph" w:styleId="ListContinue4">
    <w:name w:val="List Continue 4"/>
    <w:basedOn w:val="List4"/>
    <w:rsid w:val="000C1765"/>
    <w:pPr>
      <w:ind w:firstLine="0"/>
    </w:pPr>
  </w:style>
  <w:style w:type="paragraph" w:styleId="ListContinue5">
    <w:name w:val="List Continue 5"/>
    <w:basedOn w:val="List5"/>
    <w:rsid w:val="000C1765"/>
    <w:pPr>
      <w:ind w:firstLine="0"/>
    </w:pPr>
  </w:style>
  <w:style w:type="paragraph" w:styleId="ListNumber3">
    <w:name w:val="List Number 3"/>
    <w:basedOn w:val="List3"/>
    <w:rsid w:val="000C1765"/>
    <w:pPr>
      <w:numPr>
        <w:numId w:val="5"/>
      </w:numPr>
    </w:pPr>
  </w:style>
  <w:style w:type="paragraph" w:styleId="ListNumber4">
    <w:name w:val="List Number 4"/>
    <w:basedOn w:val="List4"/>
    <w:rsid w:val="000C1765"/>
    <w:pPr>
      <w:numPr>
        <w:numId w:val="6"/>
      </w:numPr>
    </w:pPr>
  </w:style>
  <w:style w:type="paragraph" w:styleId="ListNumber5">
    <w:name w:val="List Number 5"/>
    <w:basedOn w:val="List5"/>
    <w:rsid w:val="000C1765"/>
    <w:pPr>
      <w:numPr>
        <w:numId w:val="7"/>
      </w:numPr>
    </w:pPr>
  </w:style>
  <w:style w:type="paragraph" w:styleId="BlockText">
    <w:name w:val="Block Text"/>
    <w:basedOn w:val="Normal"/>
    <w:rsid w:val="000C1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765"/>
    <w:rPr>
      <w:sz w:val="16"/>
      <w:vertAlign w:val="superscript"/>
    </w:rPr>
  </w:style>
  <w:style w:type="character" w:customStyle="1" w:styleId="Symbols">
    <w:name w:val="Symbols"/>
    <w:basedOn w:val="DefaultParagraphFont"/>
    <w:rsid w:val="000C1765"/>
    <w:rPr>
      <w:rFonts w:ascii="Symbol" w:hAnsi="Symbol"/>
    </w:rPr>
  </w:style>
  <w:style w:type="character" w:customStyle="1" w:styleId="MenuOptions">
    <w:name w:val="Menu Options"/>
    <w:basedOn w:val="DefaultParagraphFont"/>
    <w:rsid w:val="000C1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765"/>
    <w:rPr>
      <w:b/>
    </w:rPr>
  </w:style>
  <w:style w:type="character" w:customStyle="1" w:styleId="Underlined">
    <w:name w:val="Underlined"/>
    <w:basedOn w:val="DefaultParagraphFont"/>
    <w:rsid w:val="000C1765"/>
    <w:rPr>
      <w:u w:val="single"/>
    </w:rPr>
  </w:style>
  <w:style w:type="paragraph" w:customStyle="1" w:styleId="TableBodyTextRight">
    <w:name w:val="Table Body Text Right"/>
    <w:basedOn w:val="TableBodyText"/>
    <w:rsid w:val="000C1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765"/>
    <w:rPr>
      <w:sz w:val="18"/>
    </w:rPr>
  </w:style>
  <w:style w:type="paragraph" w:customStyle="1" w:styleId="BodySmallRight">
    <w:name w:val="Body Small Right"/>
    <w:basedOn w:val="BodyTextRight"/>
    <w:rsid w:val="000C1765"/>
    <w:rPr>
      <w:sz w:val="18"/>
      <w:szCs w:val="18"/>
    </w:rPr>
  </w:style>
  <w:style w:type="paragraph" w:customStyle="1" w:styleId="MarginEdition">
    <w:name w:val="Margin Edition"/>
    <w:basedOn w:val="MarginNote"/>
    <w:rsid w:val="000C1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765"/>
    <w:rPr>
      <w:sz w:val="2"/>
      <w:szCs w:val="2"/>
    </w:rPr>
  </w:style>
  <w:style w:type="character" w:customStyle="1" w:styleId="Small">
    <w:name w:val="Small"/>
    <w:basedOn w:val="DefaultParagraphFont"/>
    <w:rsid w:val="000C1765"/>
    <w:rPr>
      <w:sz w:val="16"/>
    </w:rPr>
  </w:style>
  <w:style w:type="paragraph" w:customStyle="1" w:styleId="WideTable">
    <w:name w:val="Wide Table"/>
    <w:basedOn w:val="Normal"/>
    <w:rsid w:val="000C1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765"/>
  </w:style>
  <w:style w:type="paragraph" w:styleId="Quote">
    <w:name w:val="Quote"/>
    <w:basedOn w:val="Heading1"/>
    <w:link w:val="QuoteChar"/>
    <w:qFormat/>
    <w:rsid w:val="000C1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765"/>
    <w:pPr>
      <w:pageBreakBefore/>
    </w:pPr>
  </w:style>
  <w:style w:type="paragraph" w:customStyle="1" w:styleId="Border">
    <w:name w:val="Border"/>
    <w:basedOn w:val="Normal"/>
    <w:qFormat/>
    <w:rsid w:val="000C1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765"/>
    <w:rPr>
      <w:u w:val="single"/>
    </w:rPr>
  </w:style>
  <w:style w:type="character" w:customStyle="1" w:styleId="BoldandItalics">
    <w:name w:val="Bold and Italics"/>
    <w:qFormat/>
    <w:rsid w:val="000C1765"/>
    <w:rPr>
      <w:b/>
      <w:i/>
      <w:u w:val="none"/>
    </w:rPr>
  </w:style>
  <w:style w:type="paragraph" w:styleId="BalloonText">
    <w:name w:val="Balloon Text"/>
    <w:basedOn w:val="Normal"/>
    <w:link w:val="BalloonTextChar"/>
    <w:rsid w:val="000C1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765"/>
    <w:pPr>
      <w:spacing w:before="0" w:after="0"/>
    </w:pPr>
  </w:style>
  <w:style w:type="paragraph" w:customStyle="1" w:styleId="BodyTextBold">
    <w:name w:val="Body Text Bold"/>
    <w:basedOn w:val="BodyText"/>
    <w:qFormat/>
    <w:rsid w:val="000C1765"/>
    <w:rPr>
      <w:b/>
    </w:rPr>
  </w:style>
  <w:style w:type="character" w:styleId="Hyperlink">
    <w:name w:val="Hyperlink"/>
    <w:basedOn w:val="DefaultParagraphFont"/>
    <w:uiPriority w:val="99"/>
    <w:unhideWhenUsed/>
    <w:rsid w:val="00D22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7912</Characters>
  <Application>Microsoft Office Word</Application>
  <DocSecurity>0</DocSecurity>
  <Lines>263</Lines>
  <Paragraphs>167</Paragraphs>
  <ScaleCrop>false</ScaleCrop>
  <Company>Author-it Software Corporation Ltd.</Company>
  <LinksUpToDate>false</LinksUpToDate>
  <CharactersWithSpaces>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AVIF0035 Manage human factors in aviation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