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AD0" w:rsidP="00143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AVIF0034 Apply aviation work health and safety procedures</w:t>
      </w:r>
      <w:r>
        <w:fldChar w:fldCharType="end"/>
      </w:r>
    </w:p>
    <w:p w:rsidR="00143AD0" w:rsidP="00143AD0">
      <w:pPr>
        <w:pStyle w:val="Version"/>
        <w:sectPr w:rsidSect="00DF4F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F33" w:rsidP="00DF4F33">
      <w:pPr>
        <w:pStyle w:val="SuperHeading"/>
      </w:pPr>
      <w:r w:rsidRPr="00DF4F33">
        <w:t>AVIF0034 Apply aviation work health and safety procedures</w:t>
      </w:r>
    </w:p>
    <w:p w:rsidR="00000000" w:rsidRPr="00DF4F33" w:rsidP="00DF4F33">
      <w:pPr>
        <w:pStyle w:val="Heading1"/>
      </w:pPr>
      <w:bookmarkStart w:id="1" w:name="O_1025594"/>
      <w:bookmarkEnd w:id="1"/>
      <w:r w:rsidRPr="00DF4F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t>Release 1. This is the first release of this unit of competency in the AVI Aviation Training Package.</w:t>
            </w:r>
          </w:p>
        </w:tc>
      </w:tr>
    </w:tbl>
    <w:p w:rsidR="00000000" w:rsidRPr="00DF4F33" w:rsidP="00DF4F33">
      <w:pPr>
        <w:pStyle w:val="NoPaddingFontSize1"/>
      </w:pPr>
    </w:p>
    <w:p w:rsidR="00000000" w:rsidRPr="00DF4F33" w:rsidP="00DF4F33">
      <w:pPr>
        <w:pStyle w:val="AllowPageBreak"/>
      </w:pPr>
    </w:p>
    <w:p w:rsidR="00000000" w:rsidRPr="00DF4F33" w:rsidP="00DF4F33">
      <w:pPr>
        <w:pStyle w:val="Heading1"/>
      </w:pPr>
      <w:bookmarkStart w:id="2" w:name="O_1025595"/>
      <w:bookmarkEnd w:id="2"/>
      <w:r w:rsidRPr="00DF4F3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t>This unit involves the skills and knowledge required to apply aviation work health</w:t>
            </w:r>
            <w:r w:rsidRPr="00DF4F33">
              <w:t xml:space="preserve"> and safety (WHS) procedures in compliance with relevant regulatory requirements and national operating standards.</w:t>
            </w:r>
          </w:p>
          <w:p w:rsidR="00000000" w:rsidRPr="00DF4F33" w:rsidP="00DF4F33">
            <w:pPr>
              <w:pStyle w:val="BodyText"/>
            </w:pPr>
            <w:r w:rsidRPr="00DF4F33">
              <w:t>It includes identifying and reporting hazards and risks, contributing to managing aviation WHS and completing WHS records.</w:t>
            </w:r>
          </w:p>
          <w:p w:rsidR="00000000" w:rsidRPr="00DF4F33" w:rsidP="00DF4F33">
            <w:pPr>
              <w:pStyle w:val="BodyText"/>
            </w:pPr>
            <w:r w:rsidRPr="00DF4F33">
              <w:t>This unit addresse</w:t>
            </w:r>
            <w:r w:rsidRPr="00DF4F33">
              <w:t>s aviation technical skill requirements (physical, mental and task-management abilities) related to aviation WHS duties of flight and ground operations personnel and contributes to safe and effective performance in complex aviation operational environments</w:t>
            </w:r>
            <w:r w:rsidRPr="00DF4F33">
              <w:t>.</w:t>
            </w:r>
          </w:p>
          <w:p w:rsidR="00000000" w:rsidRPr="00DF4F33" w:rsidP="00DF4F33">
            <w:pPr>
              <w:pStyle w:val="BodyText"/>
            </w:pPr>
            <w:r w:rsidRPr="00DF4F33">
              <w:t>Operations are conducted as part of recreational and commercial aircraft activities across a variety of operational contexts within the Australian aviation industry.</w:t>
            </w:r>
          </w:p>
          <w:p w:rsidR="00000000" w:rsidRPr="00DF4F33" w:rsidP="00DF4F33">
            <w:pPr>
              <w:pStyle w:val="BodyText"/>
            </w:pPr>
            <w:r w:rsidRPr="00DF4F33">
              <w:t>Work is performed independently or under limited supervision as a single operator or wit</w:t>
            </w:r>
            <w:r w:rsidRPr="00DF4F33">
              <w:t>hin a team environment.</w:t>
            </w:r>
          </w:p>
          <w:p w:rsidR="00000000" w:rsidRPr="00DF4F33" w:rsidP="00DF4F33">
            <w:pPr>
              <w:pStyle w:val="BodyText"/>
            </w:pPr>
            <w:r w:rsidRPr="00DF4F33">
              <w:t>Licensing, legislative, regulatory or certification requirements are applicable to this unit.</w:t>
            </w:r>
          </w:p>
        </w:tc>
      </w:tr>
    </w:tbl>
    <w:p w:rsidR="00000000" w:rsidRPr="00DF4F33" w:rsidP="00DF4F33">
      <w:pPr>
        <w:pStyle w:val="NoPaddingFontSize1"/>
      </w:pPr>
    </w:p>
    <w:p w:rsidR="00000000" w:rsidRPr="00DF4F33" w:rsidP="00DF4F33">
      <w:pPr>
        <w:pStyle w:val="AllowPageBreak"/>
      </w:pPr>
    </w:p>
    <w:p w:rsidR="00000000" w:rsidRPr="00DF4F33" w:rsidP="00DF4F33">
      <w:pPr>
        <w:pStyle w:val="Heading1"/>
      </w:pPr>
      <w:bookmarkStart w:id="3" w:name="O_1025596"/>
      <w:bookmarkEnd w:id="3"/>
      <w:r w:rsidRPr="00DF4F3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t>Not applicable.</w:t>
            </w:r>
          </w:p>
        </w:tc>
      </w:tr>
    </w:tbl>
    <w:p w:rsidR="00000000" w:rsidRPr="00DF4F33" w:rsidP="00DF4F33">
      <w:pPr>
        <w:pStyle w:val="NoPaddingFontSize1"/>
      </w:pPr>
    </w:p>
    <w:p w:rsidR="00000000" w:rsidRPr="00DF4F33" w:rsidP="00DF4F33">
      <w:pPr>
        <w:pStyle w:val="AllowPageBreak"/>
      </w:pPr>
    </w:p>
    <w:p w:rsidR="00000000" w:rsidRPr="00DF4F33" w:rsidP="00DF4F33">
      <w:pPr>
        <w:pStyle w:val="Heading1"/>
      </w:pPr>
      <w:bookmarkStart w:id="4" w:name="O_1025597"/>
      <w:bookmarkEnd w:id="4"/>
      <w:r w:rsidRPr="00DF4F3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t>F – Safety Management</w:t>
            </w:r>
          </w:p>
        </w:tc>
      </w:tr>
    </w:tbl>
    <w:p w:rsidR="00000000" w:rsidRPr="00DF4F33" w:rsidP="00DF4F33">
      <w:pPr>
        <w:pStyle w:val="NoPaddingFontSize1"/>
      </w:pPr>
    </w:p>
    <w:p w:rsidR="00000000" w:rsidRPr="00DF4F33" w:rsidP="00DF4F33">
      <w:pPr>
        <w:pStyle w:val="AllowPageBreak"/>
      </w:pPr>
    </w:p>
    <w:p w:rsidR="00000000" w:rsidRPr="00DF4F33" w:rsidP="00DF4F33">
      <w:pPr>
        <w:pStyle w:val="Heading1"/>
      </w:pPr>
      <w:bookmarkStart w:id="5" w:name="O_1025598"/>
      <w:bookmarkEnd w:id="5"/>
      <w:r w:rsidRPr="00DF4F3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t>Not applicable.</w:t>
            </w:r>
          </w:p>
        </w:tc>
      </w:tr>
    </w:tbl>
    <w:p w:rsidR="00000000" w:rsidRPr="00DF4F33" w:rsidP="00DF4F33">
      <w:pPr>
        <w:pStyle w:val="NoPaddingFontSize1"/>
      </w:pPr>
    </w:p>
    <w:p w:rsidR="00000000" w:rsidRPr="00DF4F33" w:rsidP="00DF4F33">
      <w:pPr>
        <w:pStyle w:val="AllowPageBreak"/>
      </w:pPr>
    </w:p>
    <w:p w:rsidR="00000000" w:rsidRPr="00DF4F33" w:rsidP="00DF4F33">
      <w:pPr>
        <w:pStyle w:val="Heading1"/>
      </w:pPr>
      <w:bookmarkStart w:id="6" w:name="O_1025599"/>
      <w:bookmarkEnd w:id="6"/>
      <w:r w:rsidRPr="00DF4F3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rPr>
                <w:rStyle w:val="SpecialBold"/>
              </w:rPr>
              <w:t>PERFORMANCE CRITERIA</w:t>
            </w:r>
          </w:p>
        </w:tc>
      </w:tr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t xml:space="preserve">Elements describe the essential </w:t>
            </w:r>
            <w:r w:rsidRPr="00DF4F33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t xml:space="preserve">Performance criteria describe the performance needed to </w:t>
            </w:r>
            <w:r w:rsidRPr="00DF4F33">
              <w:t>demonstrate achievement of the element.</w:t>
            </w:r>
          </w:p>
        </w:tc>
      </w:tr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rPr>
                <w:rStyle w:val="SpecialBold"/>
              </w:rPr>
              <w:t>Identify and report hazards and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t>Aviation hazards and risks to operational objectives are identified</w:t>
            </w:r>
          </w:p>
        </w:tc>
      </w:tr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t>Hazard type and risk components are identified and dealt with in accordance with workplace standards and regulatory requirements</w:t>
            </w:r>
          </w:p>
        </w:tc>
      </w:tr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t>Hazards and risks in the workplace are reported to appropriate personnel in accordance with workplace procedures and regulatory requirements</w:t>
            </w:r>
          </w:p>
        </w:tc>
      </w:tr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t>Personal protective equipment (PPE) is correctly used in accordance with established safety practices and p</w:t>
            </w:r>
            <w:r w:rsidRPr="00DF4F33">
              <w:t>rocedures</w:t>
            </w:r>
          </w:p>
        </w:tc>
      </w:tr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t>Established emergency procedures and contingency plans are followed in an emergency</w:t>
            </w:r>
          </w:p>
        </w:tc>
      </w:tr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rPr>
                <w:rStyle w:val="SpecialBold"/>
              </w:rPr>
              <w:t>Contribute to managing aviation WHS/OHS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t>Fatigue risks are identified and communicated to designated personnel in accordance with workplace procedure</w:t>
            </w:r>
            <w:r w:rsidRPr="00DF4F33">
              <w:t>s and regulatory requirements</w:t>
            </w:r>
          </w:p>
        </w:tc>
      </w:tr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t xml:space="preserve">WHS issues are identified and communicated to designated personnel in accordance with workplace procedures </w:t>
            </w:r>
          </w:p>
        </w:tc>
      </w:tr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t>Participative contributions to WHS management in the workplace are made in accordance with workplace procedures and provisions of relevant legislation</w:t>
            </w:r>
          </w:p>
        </w:tc>
      </w:tr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rPr>
                <w:rStyle w:val="SpecialBold"/>
              </w:rPr>
              <w:t>Complete WHS/OHS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t>WHS records for own performance are completed in accordance with workplac</w:t>
            </w:r>
            <w:r w:rsidRPr="00DF4F33">
              <w:t>e requirements</w:t>
            </w:r>
          </w:p>
        </w:tc>
      </w:tr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F33">
            <w:pPr>
              <w:pStyle w:val="BodyText"/>
              <w:rPr>
                <w:lang w:val="en-NZ"/>
              </w:rPr>
            </w:pPr>
            <w:r w:rsidRPr="00DF4F3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t>WHS records and regulatory requirements for maintaining records of workplace injury and diseases are followed</w:t>
            </w:r>
          </w:p>
        </w:tc>
      </w:tr>
    </w:tbl>
    <w:p w:rsidR="00000000" w:rsidRPr="00DF4F33" w:rsidP="00DF4F33">
      <w:pPr>
        <w:pStyle w:val="NoPaddingFontSize1"/>
      </w:pPr>
    </w:p>
    <w:p w:rsidR="00000000" w:rsidRPr="00DF4F33" w:rsidP="00DF4F33">
      <w:pPr>
        <w:pStyle w:val="AllowPageBreak"/>
      </w:pPr>
    </w:p>
    <w:p w:rsidR="00000000" w:rsidRPr="00DF4F33" w:rsidP="00DF4F33">
      <w:pPr>
        <w:pStyle w:val="Heading1"/>
      </w:pPr>
      <w:bookmarkStart w:id="7" w:name="O_1025600"/>
      <w:bookmarkEnd w:id="7"/>
      <w:r w:rsidRPr="00DF4F3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t>Foundation skills essential to performance are explicit in the performance criteria of this unit of competency.</w:t>
            </w:r>
          </w:p>
        </w:tc>
      </w:tr>
    </w:tbl>
    <w:p w:rsidR="00000000" w:rsidRPr="00DF4F33" w:rsidP="00DF4F33">
      <w:pPr>
        <w:pStyle w:val="NoPaddingFontSize1"/>
      </w:pPr>
    </w:p>
    <w:p w:rsidR="00000000" w:rsidRPr="00DF4F33" w:rsidP="00DF4F33">
      <w:pPr>
        <w:pStyle w:val="AllowPageBreak"/>
      </w:pPr>
    </w:p>
    <w:p w:rsidR="00000000" w:rsidRPr="00DF4F33" w:rsidP="00DF4F33">
      <w:pPr>
        <w:pStyle w:val="Heading1"/>
      </w:pPr>
      <w:bookmarkStart w:id="8" w:name="O_1025601"/>
      <w:bookmarkEnd w:id="8"/>
      <w:r w:rsidRPr="00DF4F3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t>Range</w:t>
            </w:r>
            <w:r w:rsidRPr="00DF4F33">
              <w:t xml:space="preserve"> is restricted to essential operating conditions and any other variables essential to the work </w:t>
            </w:r>
            <w:r w:rsidRPr="00DF4F33">
              <w:t>environment.</w:t>
            </w:r>
          </w:p>
        </w:tc>
      </w:tr>
    </w:tbl>
    <w:p w:rsidR="00000000" w:rsidRPr="00DF4F33" w:rsidP="00DF4F33">
      <w:pPr>
        <w:pStyle w:val="NoPaddingFontSize1"/>
      </w:pPr>
    </w:p>
    <w:p w:rsidR="00000000" w:rsidRPr="00DF4F33" w:rsidP="00DF4F33">
      <w:pPr>
        <w:pStyle w:val="AllowPageBreak"/>
      </w:pPr>
    </w:p>
    <w:p w:rsidR="00000000" w:rsidRPr="00DF4F33" w:rsidP="00DF4F33">
      <w:pPr>
        <w:pStyle w:val="Heading1"/>
      </w:pPr>
      <w:bookmarkStart w:id="9" w:name="O_1025602"/>
      <w:bookmarkEnd w:id="9"/>
      <w:r w:rsidRPr="00DF4F3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4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F33" w:rsidP="00DF4F33">
            <w:pPr>
              <w:pStyle w:val="BodyText"/>
            </w:pPr>
            <w:r w:rsidRPr="00DF4F33">
              <w:t>This unit replaces and is equivalent to AVIF0012 Apply aviation work health and safety procedures.</w:t>
            </w:r>
          </w:p>
        </w:tc>
      </w:tr>
    </w:tbl>
    <w:p w:rsidR="00000000" w:rsidRPr="00DF4F33" w:rsidP="00DF4F33">
      <w:pPr>
        <w:pStyle w:val="NoPaddingFontSize1"/>
      </w:pPr>
    </w:p>
    <w:p w:rsidR="00000000" w:rsidRPr="00DF4F33" w:rsidP="00DF4F33">
      <w:pPr>
        <w:pStyle w:val="AllowPageBreak"/>
      </w:pPr>
    </w:p>
    <w:p w:rsidR="00000000" w:rsidRPr="00DF4F33" w:rsidP="00DF4F33">
      <w:pPr>
        <w:pStyle w:val="Heading1"/>
      </w:pPr>
      <w:bookmarkStart w:id="10" w:name="O_1025609"/>
      <w:bookmarkEnd w:id="10"/>
      <w:r w:rsidRPr="00DF4F33">
        <w:t>Links</w:t>
      </w:r>
    </w:p>
    <w:p w:rsidR="00000000" w:rsidRPr="00DF4F33" w:rsidP="00143AD0">
      <w:pPr>
        <w:pStyle w:val="BodyText"/>
      </w:pPr>
      <w:r w:rsidRPr="00DF4F3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8637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F4F33" w:rsidP="00DF4F33"/>
    <w:sectPr w:rsidSect="00DF4F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33" w:rsidRPr="00143AD0" w:rsidP="00143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AD0" w:rsidP="00DF4F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3AD0" w:rsidP="00DF4F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3AD0" w:rsidP="00DF4F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A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F33" w:rsidRPr="00143AD0" w:rsidP="00143A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AD0" w:rsidRPr="002D2AF8" w:rsidP="00DF4F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AVIF0034 Apply aviation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43AD0" w:rsidP="00DF4F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F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F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F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F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F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F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F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F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F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F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F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F33"/>
  </w:style>
  <w:style w:type="character" w:customStyle="1" w:styleId="Heading1Char">
    <w:name w:val="Heading 1 Char"/>
    <w:basedOn w:val="DefaultParagraphFont"/>
    <w:link w:val="Heading1"/>
    <w:rsid w:val="00DF4F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F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F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4F33"/>
    <w:rPr>
      <w:b/>
      <w:spacing w:val="0"/>
    </w:rPr>
  </w:style>
  <w:style w:type="paragraph" w:customStyle="1" w:styleId="SuperHeading">
    <w:name w:val="SuperHeading"/>
    <w:basedOn w:val="Normal"/>
    <w:rsid w:val="00DF4F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F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4F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F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F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F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F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F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F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F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F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F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F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F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F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F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F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4F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4F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F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F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F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4F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4F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F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F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F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F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F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F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F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F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F33"/>
    <w:rPr>
      <w:i/>
    </w:rPr>
  </w:style>
  <w:style w:type="paragraph" w:styleId="Caption">
    <w:name w:val="caption"/>
    <w:basedOn w:val="BodyText"/>
    <w:next w:val="Normal"/>
    <w:qFormat/>
    <w:rsid w:val="00DF4F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F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F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F33"/>
  </w:style>
  <w:style w:type="paragraph" w:styleId="TableofFigures">
    <w:name w:val="table of figures"/>
    <w:basedOn w:val="Normal"/>
    <w:next w:val="Normal"/>
    <w:semiHidden/>
    <w:rsid w:val="00DF4F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F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4F33"/>
    <w:rPr>
      <w:rFonts w:ascii="Wingdings" w:hAnsi="Wingdings"/>
    </w:rPr>
  </w:style>
  <w:style w:type="paragraph" w:customStyle="1" w:styleId="TableHeading">
    <w:name w:val="Table Heading"/>
    <w:basedOn w:val="HeadingBase"/>
    <w:rsid w:val="00DF4F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F33"/>
    <w:rPr>
      <w:color w:val="0033CC"/>
      <w:u w:val="none"/>
    </w:rPr>
  </w:style>
  <w:style w:type="paragraph" w:customStyle="1" w:styleId="BodyTextRight">
    <w:name w:val="Body Text Right"/>
    <w:basedOn w:val="BodyText"/>
    <w:rsid w:val="00DF4F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F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F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F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F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F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F33"/>
    <w:rPr>
      <w:sz w:val="32"/>
    </w:rPr>
  </w:style>
  <w:style w:type="paragraph" w:customStyle="1" w:styleId="HeadingProcedure">
    <w:name w:val="Heading Procedure"/>
    <w:basedOn w:val="HeadingBase"/>
    <w:next w:val="Normal"/>
    <w:rsid w:val="00DF4F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F33"/>
    <w:pPr>
      <w:spacing w:before="60" w:after="60"/>
    </w:pPr>
  </w:style>
  <w:style w:type="paragraph" w:styleId="ListContinue">
    <w:name w:val="List Continue"/>
    <w:basedOn w:val="List"/>
    <w:rsid w:val="00DF4F33"/>
    <w:pPr>
      <w:ind w:firstLine="0"/>
    </w:pPr>
  </w:style>
  <w:style w:type="paragraph" w:customStyle="1" w:styleId="ListNote">
    <w:name w:val="List Note"/>
    <w:basedOn w:val="List"/>
    <w:rsid w:val="00DF4F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F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F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F33"/>
    <w:rPr>
      <w:rFonts w:ascii="Courier New" w:hAnsi="Courier New"/>
    </w:rPr>
  </w:style>
  <w:style w:type="paragraph" w:customStyle="1" w:styleId="NoteBullet">
    <w:name w:val="Note Bullet"/>
    <w:basedOn w:val="Note"/>
    <w:rsid w:val="00DF4F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F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F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F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F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4F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F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F33"/>
    <w:rPr>
      <w:b/>
      <w:smallCaps/>
    </w:rPr>
  </w:style>
  <w:style w:type="paragraph" w:customStyle="1" w:styleId="TableListNumber">
    <w:name w:val="Table List Number"/>
    <w:basedOn w:val="ListNumber"/>
    <w:rsid w:val="00DF4F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F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F33"/>
    <w:pPr>
      <w:numPr>
        <w:numId w:val="7"/>
      </w:numPr>
    </w:pPr>
  </w:style>
  <w:style w:type="paragraph" w:customStyle="1" w:styleId="ListAlpha2">
    <w:name w:val="List Alpha 2"/>
    <w:basedOn w:val="List2"/>
    <w:rsid w:val="00DF4F33"/>
    <w:pPr>
      <w:numPr>
        <w:numId w:val="6"/>
      </w:numPr>
    </w:pPr>
  </w:style>
  <w:style w:type="paragraph" w:styleId="List2">
    <w:name w:val="List 2"/>
    <w:basedOn w:val="BodyText"/>
    <w:rsid w:val="00DF4F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F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F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F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F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F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4F33"/>
    <w:pPr>
      <w:numPr>
        <w:numId w:val="2"/>
      </w:numPr>
    </w:pPr>
  </w:style>
  <w:style w:type="paragraph" w:styleId="ListContinue2">
    <w:name w:val="List Continue 2"/>
    <w:basedOn w:val="List2"/>
    <w:rsid w:val="00DF4F33"/>
    <w:pPr>
      <w:ind w:firstLine="0"/>
    </w:pPr>
  </w:style>
  <w:style w:type="paragraph" w:styleId="ListContinue3">
    <w:name w:val="List Continue 3"/>
    <w:basedOn w:val="List3"/>
    <w:rsid w:val="00DF4F33"/>
    <w:pPr>
      <w:ind w:left="1021" w:firstLine="0"/>
    </w:pPr>
  </w:style>
  <w:style w:type="paragraph" w:styleId="ListContinue4">
    <w:name w:val="List Continue 4"/>
    <w:basedOn w:val="List4"/>
    <w:rsid w:val="00DF4F33"/>
    <w:pPr>
      <w:ind w:firstLine="0"/>
    </w:pPr>
  </w:style>
  <w:style w:type="paragraph" w:styleId="ListContinue5">
    <w:name w:val="List Continue 5"/>
    <w:basedOn w:val="List5"/>
    <w:rsid w:val="00DF4F33"/>
    <w:pPr>
      <w:ind w:firstLine="0"/>
    </w:pPr>
  </w:style>
  <w:style w:type="paragraph" w:styleId="ListNumber3">
    <w:name w:val="List Number 3"/>
    <w:basedOn w:val="List3"/>
    <w:rsid w:val="00DF4F33"/>
    <w:pPr>
      <w:numPr>
        <w:numId w:val="3"/>
      </w:numPr>
    </w:pPr>
  </w:style>
  <w:style w:type="paragraph" w:styleId="ListNumber4">
    <w:name w:val="List Number 4"/>
    <w:basedOn w:val="List4"/>
    <w:rsid w:val="00DF4F33"/>
    <w:pPr>
      <w:numPr>
        <w:numId w:val="4"/>
      </w:numPr>
    </w:pPr>
  </w:style>
  <w:style w:type="paragraph" w:styleId="ListNumber5">
    <w:name w:val="List Number 5"/>
    <w:basedOn w:val="List5"/>
    <w:rsid w:val="00DF4F33"/>
    <w:pPr>
      <w:numPr>
        <w:numId w:val="5"/>
      </w:numPr>
    </w:pPr>
  </w:style>
  <w:style w:type="paragraph" w:styleId="BlockText">
    <w:name w:val="Block Text"/>
    <w:basedOn w:val="Normal"/>
    <w:rsid w:val="00DF4F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F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F33"/>
    <w:rPr>
      <w:sz w:val="16"/>
      <w:vertAlign w:val="superscript"/>
    </w:rPr>
  </w:style>
  <w:style w:type="character" w:customStyle="1" w:styleId="Symbols">
    <w:name w:val="Symbols"/>
    <w:basedOn w:val="DefaultParagraphFont"/>
    <w:rsid w:val="00DF4F33"/>
    <w:rPr>
      <w:rFonts w:ascii="Symbol" w:hAnsi="Symbol"/>
    </w:rPr>
  </w:style>
  <w:style w:type="character" w:customStyle="1" w:styleId="MenuOptions">
    <w:name w:val="Menu Options"/>
    <w:basedOn w:val="DefaultParagraphFont"/>
    <w:rsid w:val="00DF4F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F33"/>
    <w:rPr>
      <w:b/>
    </w:rPr>
  </w:style>
  <w:style w:type="character" w:customStyle="1" w:styleId="Underlined">
    <w:name w:val="Underlined"/>
    <w:basedOn w:val="DefaultParagraphFont"/>
    <w:rsid w:val="00DF4F33"/>
    <w:rPr>
      <w:u w:val="single"/>
    </w:rPr>
  </w:style>
  <w:style w:type="paragraph" w:customStyle="1" w:styleId="TableBodyTextRight">
    <w:name w:val="Table Body Text Right"/>
    <w:basedOn w:val="TableBodyText"/>
    <w:rsid w:val="00DF4F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F33"/>
    <w:rPr>
      <w:sz w:val="18"/>
    </w:rPr>
  </w:style>
  <w:style w:type="paragraph" w:customStyle="1" w:styleId="BodySmallRight">
    <w:name w:val="Body Small Right"/>
    <w:basedOn w:val="BodyTextRight"/>
    <w:rsid w:val="00DF4F33"/>
    <w:rPr>
      <w:sz w:val="18"/>
      <w:szCs w:val="18"/>
    </w:rPr>
  </w:style>
  <w:style w:type="paragraph" w:customStyle="1" w:styleId="MarginEdition">
    <w:name w:val="Margin Edition"/>
    <w:basedOn w:val="MarginNote"/>
    <w:rsid w:val="00DF4F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F33"/>
    <w:rPr>
      <w:sz w:val="2"/>
      <w:szCs w:val="2"/>
    </w:rPr>
  </w:style>
  <w:style w:type="character" w:customStyle="1" w:styleId="Small">
    <w:name w:val="Small"/>
    <w:basedOn w:val="DefaultParagraphFont"/>
    <w:rsid w:val="00DF4F33"/>
    <w:rPr>
      <w:sz w:val="16"/>
    </w:rPr>
  </w:style>
  <w:style w:type="paragraph" w:customStyle="1" w:styleId="WideTable">
    <w:name w:val="Wide Table"/>
    <w:basedOn w:val="Normal"/>
    <w:rsid w:val="00DF4F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F33"/>
  </w:style>
  <w:style w:type="paragraph" w:styleId="Quote">
    <w:name w:val="Quote"/>
    <w:basedOn w:val="Heading1"/>
    <w:link w:val="QuoteChar"/>
    <w:qFormat/>
    <w:rsid w:val="00DF4F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F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F33"/>
    <w:pPr>
      <w:pageBreakBefore/>
    </w:pPr>
  </w:style>
  <w:style w:type="paragraph" w:customStyle="1" w:styleId="Border">
    <w:name w:val="Border"/>
    <w:basedOn w:val="Normal"/>
    <w:qFormat/>
    <w:rsid w:val="00DF4F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F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F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F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F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F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F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F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F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F33"/>
    <w:rPr>
      <w:u w:val="single"/>
    </w:rPr>
  </w:style>
  <w:style w:type="character" w:customStyle="1" w:styleId="BoldandItalics">
    <w:name w:val="Bold and Italics"/>
    <w:qFormat/>
    <w:rsid w:val="00DF4F33"/>
    <w:rPr>
      <w:b/>
      <w:i/>
      <w:u w:val="none"/>
    </w:rPr>
  </w:style>
  <w:style w:type="paragraph" w:styleId="BalloonText">
    <w:name w:val="Balloon Text"/>
    <w:basedOn w:val="Normal"/>
    <w:link w:val="BalloonTextChar"/>
    <w:rsid w:val="00DF4F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F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F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F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F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F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F33"/>
    <w:pPr>
      <w:spacing w:before="0" w:after="0"/>
    </w:pPr>
  </w:style>
  <w:style w:type="paragraph" w:customStyle="1" w:styleId="BodyTextBold">
    <w:name w:val="Body Text Bold"/>
    <w:basedOn w:val="BodyText"/>
    <w:qFormat/>
    <w:rsid w:val="00DF4F33"/>
    <w:rPr>
      <w:b/>
    </w:rPr>
  </w:style>
  <w:style w:type="character" w:styleId="Hyperlink">
    <w:name w:val="Hyperlink"/>
    <w:basedOn w:val="DefaultParagraphFont"/>
    <w:uiPriority w:val="99"/>
    <w:unhideWhenUsed/>
    <w:rsid w:val="00143A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3121</Characters>
  <Application>Microsoft Office Word</Application>
  <DocSecurity>0</DocSecurity>
  <Lines>135</Lines>
  <Paragraphs>69</Paragraphs>
  <ScaleCrop>false</ScaleCrop>
  <Company>Author-it Software Corporation Ltd.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AVIF0034 Apply aviation work health and safety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2022-10-20T02:45:00Z</dcterms:created>
  <dcterms:modified xsi:type="dcterms:W3CDTF">2022-10-20T02:45:00Z</dcterms:modified>
</cp:coreProperties>
</file>