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371" w:rsidP="00981371">
      <w:pPr>
        <w:pStyle w:val="Title"/>
      </w:pPr>
      <w:r>
        <w:fldChar w:fldCharType="begin"/>
      </w:r>
      <w:r>
        <w:instrText xml:space="preserve"> TITLE   \* MERGEFORMAT </w:instrText>
      </w:r>
      <w:r>
        <w:fldChar w:fldCharType="separate"/>
      </w:r>
      <w:r>
        <w:t>AVIF0033 Manage aircraft passengers and cargo</w:t>
      </w:r>
      <w:r>
        <w:fldChar w:fldCharType="end"/>
      </w:r>
    </w:p>
    <w:p w:rsidR="00981371" w:rsidP="00981371">
      <w:pPr>
        <w:pStyle w:val="Version"/>
        <w:sectPr w:rsidSect="00E167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674A" w:rsidP="00E1674A">
      <w:pPr>
        <w:pStyle w:val="SuperHeading"/>
      </w:pPr>
      <w:r w:rsidRPr="00E1674A">
        <w:t>AVIF0033 Manage aircraft passengers and cargo</w:t>
      </w:r>
    </w:p>
    <w:p w:rsidR="00000000" w:rsidRPr="00E1674A" w:rsidP="00E1674A">
      <w:pPr>
        <w:pStyle w:val="Heading1"/>
      </w:pPr>
      <w:bookmarkStart w:id="1" w:name="O_1025575"/>
      <w:bookmarkEnd w:id="1"/>
      <w:r w:rsidRPr="00E1674A">
        <w:t>Modification History</w:t>
      </w:r>
    </w:p>
    <w:tbl>
      <w:tblPr>
        <w:tblW w:w="9497" w:type="dxa"/>
        <w:tblLayout w:type="fixed"/>
        <w:tblCellMar>
          <w:left w:w="62" w:type="dxa"/>
          <w:right w:w="62" w:type="dxa"/>
        </w:tblCellMar>
        <w:tblLook w:val="0000"/>
      </w:tblPr>
      <w:tblGrid>
        <w:gridCol w:w="9497"/>
      </w:tblGrid>
      <w:tr w:rsidTr="00E16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74A" w:rsidP="00E1674A">
            <w:pPr>
              <w:pStyle w:val="BodyText"/>
            </w:pPr>
            <w:r w:rsidRPr="00E1674A">
              <w:t>Release 1. This is the first release of this unit of competency in the AVI Aviation Training Package.</w:t>
            </w:r>
          </w:p>
        </w:tc>
      </w:tr>
    </w:tbl>
    <w:p w:rsidR="00000000" w:rsidRPr="00E1674A" w:rsidP="00E1674A">
      <w:pPr>
        <w:pStyle w:val="NoPaddingFontSize1"/>
      </w:pPr>
    </w:p>
    <w:p w:rsidR="00000000" w:rsidRPr="00E1674A" w:rsidP="00E1674A">
      <w:pPr>
        <w:pStyle w:val="AllowPageBreak"/>
      </w:pPr>
    </w:p>
    <w:p w:rsidR="00000000" w:rsidRPr="00E1674A" w:rsidP="00E1674A">
      <w:pPr>
        <w:pStyle w:val="Heading1"/>
      </w:pPr>
      <w:bookmarkStart w:id="2" w:name="O_1025576"/>
      <w:bookmarkEnd w:id="2"/>
      <w:r w:rsidRPr="00E1674A">
        <w:t>Application</w:t>
      </w:r>
    </w:p>
    <w:tbl>
      <w:tblPr>
        <w:tblW w:w="9497" w:type="dxa"/>
        <w:tblLayout w:type="fixed"/>
        <w:tblCellMar>
          <w:left w:w="62" w:type="dxa"/>
          <w:right w:w="62" w:type="dxa"/>
        </w:tblCellMar>
        <w:tblLook w:val="0000"/>
      </w:tblPr>
      <w:tblGrid>
        <w:gridCol w:w="9497"/>
      </w:tblGrid>
      <w:tr w:rsidTr="00E16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74A" w:rsidP="00E1674A">
            <w:pPr>
              <w:pStyle w:val="BodyText"/>
            </w:pPr>
            <w:r w:rsidRPr="00E1674A">
              <w:t>This unit involves the skills and knowledge required to manage aircraft passengers and carg</w:t>
            </w:r>
            <w:r w:rsidRPr="00E1674A">
              <w:t>o in compliance with relevant regulatory requirements of the Civil Aviation Safety Authority (CASA) and national operating standards</w:t>
            </w:r>
          </w:p>
          <w:p w:rsidR="00000000" w:rsidRPr="00E1674A" w:rsidP="00E1674A">
            <w:pPr>
              <w:pStyle w:val="BodyText"/>
            </w:pPr>
            <w:r w:rsidRPr="00E1674A">
              <w:t>It includes managing passengers during normal operations, managing passengers during an abnormal or emergency situation, an</w:t>
            </w:r>
            <w:r w:rsidRPr="00E1674A">
              <w:t>d managing cargo.</w:t>
            </w:r>
          </w:p>
          <w:p w:rsidR="00000000" w:rsidRPr="00E1674A" w:rsidP="00E1674A">
            <w:pPr>
              <w:pStyle w:val="BodyText"/>
            </w:pPr>
            <w:r w:rsidRPr="00E1674A">
              <w:t>This unit addresses aviation technical skill requirements (physical, mental and task-management abilities) related to the safety management duties of flight crew and contributes to safe and effective performance in complex aviation operat</w:t>
            </w:r>
            <w:r w:rsidRPr="00E1674A">
              <w:t>ional environments.</w:t>
            </w:r>
          </w:p>
          <w:p w:rsidR="00000000" w:rsidRPr="00E1674A" w:rsidP="00E1674A">
            <w:pPr>
              <w:pStyle w:val="BodyText"/>
            </w:pPr>
            <w:r w:rsidRPr="00E1674A">
              <w:t>Operations are conducted as part of commercial and military aircraft activities across a variety of operational contexts within the Australian aviation industry.</w:t>
            </w:r>
          </w:p>
          <w:p w:rsidR="00000000" w:rsidRPr="00E1674A" w:rsidP="00E1674A">
            <w:pPr>
              <w:pStyle w:val="BodyText"/>
            </w:pPr>
            <w:r w:rsidRPr="00E1674A">
              <w:t>Work is performed independently or under limited supervision within a sing</w:t>
            </w:r>
            <w:r w:rsidRPr="00E1674A">
              <w:t>le-pilot or multi-crew environment.</w:t>
            </w:r>
          </w:p>
          <w:p w:rsidR="00000000" w:rsidRPr="00E1674A" w:rsidP="00E1674A">
            <w:pPr>
              <w:pStyle w:val="BodyText"/>
            </w:pPr>
            <w:r w:rsidRPr="00E1674A">
              <w:t>Licensing, legislative, regulatory or certification requirements are applicable to this unit.</w:t>
            </w:r>
          </w:p>
        </w:tc>
      </w:tr>
    </w:tbl>
    <w:p w:rsidR="00000000" w:rsidRPr="00E1674A" w:rsidP="00E1674A">
      <w:pPr>
        <w:pStyle w:val="NoPaddingFontSize1"/>
      </w:pPr>
    </w:p>
    <w:p w:rsidR="00000000" w:rsidRPr="00E1674A" w:rsidP="00E1674A">
      <w:pPr>
        <w:pStyle w:val="AllowPageBreak"/>
      </w:pPr>
    </w:p>
    <w:p w:rsidR="00000000" w:rsidRPr="00E1674A" w:rsidP="00E1674A">
      <w:pPr>
        <w:pStyle w:val="Heading1"/>
      </w:pPr>
      <w:bookmarkStart w:id="3" w:name="O_1025577"/>
      <w:bookmarkEnd w:id="3"/>
      <w:r w:rsidRPr="00E1674A">
        <w:t>Pre-requisite Unit</w:t>
      </w:r>
    </w:p>
    <w:tbl>
      <w:tblPr>
        <w:tblW w:w="9497" w:type="dxa"/>
        <w:tblLayout w:type="fixed"/>
        <w:tblCellMar>
          <w:left w:w="62" w:type="dxa"/>
          <w:right w:w="62" w:type="dxa"/>
        </w:tblCellMar>
        <w:tblLook w:val="0000"/>
      </w:tblPr>
      <w:tblGrid>
        <w:gridCol w:w="9497"/>
      </w:tblGrid>
      <w:tr w:rsidTr="00E16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74A" w:rsidP="00E1674A">
            <w:pPr>
              <w:pStyle w:val="BodyText"/>
            </w:pPr>
            <w:r w:rsidRPr="00E1674A">
              <w:t>Not applicable.</w:t>
            </w:r>
          </w:p>
        </w:tc>
      </w:tr>
    </w:tbl>
    <w:p w:rsidR="00000000" w:rsidRPr="00E1674A" w:rsidP="00E1674A">
      <w:pPr>
        <w:pStyle w:val="NoPaddingFontSize1"/>
      </w:pPr>
    </w:p>
    <w:p w:rsidR="00000000" w:rsidRPr="00E1674A" w:rsidP="00E1674A">
      <w:pPr>
        <w:pStyle w:val="AllowPageBreak"/>
      </w:pPr>
    </w:p>
    <w:p w:rsidR="00000000" w:rsidRPr="00E1674A" w:rsidP="00E1674A">
      <w:pPr>
        <w:pStyle w:val="Heading1"/>
      </w:pPr>
      <w:bookmarkStart w:id="4" w:name="O_1025578"/>
      <w:bookmarkEnd w:id="4"/>
      <w:r w:rsidRPr="00E1674A">
        <w:t>Competency Field</w:t>
      </w:r>
    </w:p>
    <w:tbl>
      <w:tblPr>
        <w:tblW w:w="9497" w:type="dxa"/>
        <w:tblLayout w:type="fixed"/>
        <w:tblCellMar>
          <w:left w:w="62" w:type="dxa"/>
          <w:right w:w="62" w:type="dxa"/>
        </w:tblCellMar>
        <w:tblLook w:val="0000"/>
      </w:tblPr>
      <w:tblGrid>
        <w:gridCol w:w="9497"/>
      </w:tblGrid>
      <w:tr w:rsidTr="00E16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74A" w:rsidP="00E1674A">
            <w:pPr>
              <w:pStyle w:val="BodyText"/>
            </w:pPr>
            <w:r w:rsidRPr="00E1674A">
              <w:t>F – Safety Management</w:t>
            </w:r>
          </w:p>
        </w:tc>
      </w:tr>
    </w:tbl>
    <w:p w:rsidR="00000000" w:rsidRPr="00E1674A" w:rsidP="00E1674A">
      <w:pPr>
        <w:pStyle w:val="NoPaddingFontSize1"/>
      </w:pPr>
    </w:p>
    <w:p w:rsidR="00000000" w:rsidRPr="00E1674A" w:rsidP="00E1674A">
      <w:pPr>
        <w:pStyle w:val="AllowPageBreak"/>
      </w:pPr>
    </w:p>
    <w:p w:rsidR="00000000" w:rsidRPr="00E1674A" w:rsidP="00E1674A">
      <w:pPr>
        <w:pStyle w:val="Heading1"/>
      </w:pPr>
      <w:bookmarkStart w:id="5" w:name="O_1025579"/>
      <w:bookmarkEnd w:id="5"/>
      <w:r w:rsidRPr="00E1674A">
        <w:t>Unit Sector</w:t>
      </w:r>
    </w:p>
    <w:tbl>
      <w:tblPr>
        <w:tblW w:w="9497" w:type="dxa"/>
        <w:tblLayout w:type="fixed"/>
        <w:tblCellMar>
          <w:left w:w="62" w:type="dxa"/>
          <w:right w:w="62" w:type="dxa"/>
        </w:tblCellMar>
        <w:tblLook w:val="0000"/>
      </w:tblPr>
      <w:tblGrid>
        <w:gridCol w:w="9497"/>
      </w:tblGrid>
      <w:tr w:rsidTr="00E16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74A" w:rsidP="00E1674A">
            <w:pPr>
              <w:pStyle w:val="BodyText"/>
            </w:pPr>
            <w:r w:rsidRPr="00E1674A">
              <w:t>Not applicable.</w:t>
            </w:r>
          </w:p>
        </w:tc>
      </w:tr>
    </w:tbl>
    <w:p w:rsidR="00000000" w:rsidRPr="00E1674A" w:rsidP="00E1674A">
      <w:pPr>
        <w:pStyle w:val="NoPaddingFontSize1"/>
      </w:pPr>
    </w:p>
    <w:p w:rsidR="00000000" w:rsidRPr="00E1674A" w:rsidP="00E1674A">
      <w:pPr>
        <w:pStyle w:val="AllowPageBreak"/>
      </w:pPr>
    </w:p>
    <w:p w:rsidR="00000000" w:rsidRPr="00E1674A" w:rsidP="00E1674A">
      <w:pPr>
        <w:pStyle w:val="Heading1"/>
      </w:pPr>
      <w:bookmarkStart w:id="6" w:name="O_1025580"/>
      <w:bookmarkEnd w:id="6"/>
      <w:r w:rsidRPr="00E1674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1674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1674A" w:rsidP="00E1674A">
            <w:pPr>
              <w:pStyle w:val="BodyText"/>
            </w:pPr>
            <w:r w:rsidRPr="00E1674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1674A">
            <w:pPr>
              <w:pStyle w:val="BodyText"/>
              <w:rPr>
                <w:lang w:val="en-NZ"/>
              </w:rPr>
            </w:pPr>
            <w:r w:rsidRPr="00E1674A">
              <w:rPr>
                <w:rStyle w:val="SpecialBold"/>
              </w:rPr>
              <w:t>PERFORMANCE CRITERIA</w:t>
            </w:r>
          </w:p>
        </w:tc>
      </w:tr>
      <w:tr w:rsidTr="00E1674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1674A">
            <w:pPr>
              <w:pStyle w:val="BodyText"/>
              <w:rPr>
                <w:lang w:val="en-NZ"/>
              </w:rPr>
            </w:pPr>
            <w:r w:rsidRPr="00E1674A">
              <w:t xml:space="preserve">Elements describe the essential </w:t>
            </w:r>
            <w:r w:rsidRPr="00E1674A">
              <w:t>outcomes.</w:t>
            </w:r>
          </w:p>
        </w:tc>
        <w:tc>
          <w:tcPr>
            <w:tcW w:w="6289" w:type="dxa"/>
            <w:gridSpan w:val="2"/>
            <w:tcBorders>
              <w:top w:val="nil"/>
              <w:left w:val="nil"/>
              <w:bottom w:val="nil"/>
              <w:right w:val="nil"/>
            </w:tcBorders>
            <w:tcMar>
              <w:top w:w="0" w:type="dxa"/>
              <w:left w:w="62" w:type="dxa"/>
              <w:bottom w:w="0" w:type="dxa"/>
              <w:right w:w="62" w:type="dxa"/>
            </w:tcMar>
          </w:tcPr>
          <w:p w:rsidR="00000000" w:rsidP="00E1674A">
            <w:pPr>
              <w:pStyle w:val="BodyText"/>
              <w:rPr>
                <w:lang w:val="en-NZ"/>
              </w:rPr>
            </w:pPr>
            <w:r w:rsidRPr="00E1674A">
              <w:t xml:space="preserve">Performance criteria describe the performance needed to </w:t>
            </w:r>
            <w:r w:rsidRPr="00E1674A">
              <w:t>demonstrate achievement of the element.</w:t>
            </w:r>
          </w:p>
        </w:tc>
      </w:tr>
      <w:tr w:rsidTr="00E16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1674A" w:rsidP="00E1674A">
            <w:pPr>
              <w:pStyle w:val="BodyText"/>
            </w:pPr>
            <w:r w:rsidRPr="00E1674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1674A" w:rsidP="00E1674A">
            <w:pPr>
              <w:pStyle w:val="BodyText"/>
            </w:pPr>
            <w:r w:rsidRPr="00E1674A">
              <w:rPr>
                <w:rStyle w:val="SpecialBold"/>
              </w:rPr>
              <w:t>Manage passengers during normal operations</w:t>
            </w:r>
          </w:p>
        </w:tc>
        <w:tc>
          <w:tcPr>
            <w:tcW w:w="697" w:type="dxa"/>
            <w:tcBorders>
              <w:top w:val="nil"/>
              <w:left w:val="nil"/>
              <w:bottom w:val="nil"/>
              <w:right w:val="nil"/>
            </w:tcBorders>
            <w:tcMar>
              <w:top w:w="0" w:type="dxa"/>
              <w:left w:w="62" w:type="dxa"/>
              <w:bottom w:w="0" w:type="dxa"/>
              <w:right w:w="62" w:type="dxa"/>
            </w:tcMar>
          </w:tcPr>
          <w:p w:rsidR="00000000" w:rsidP="00E1674A">
            <w:pPr>
              <w:pStyle w:val="BodyText"/>
              <w:rPr>
                <w:lang w:val="en-NZ"/>
              </w:rPr>
            </w:pPr>
            <w:r w:rsidRPr="00E1674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1674A">
            <w:pPr>
              <w:pStyle w:val="BodyText"/>
              <w:rPr>
                <w:lang w:val="en-NZ"/>
              </w:rPr>
            </w:pPr>
            <w:r w:rsidRPr="00E1674A">
              <w:t>Passengers are briefed on safety, normal and emergency procedures before flight in accordance with regulator</w:t>
            </w:r>
            <w:r w:rsidRPr="00E1674A">
              <w:t>y requirements, orders and operations manual</w:t>
            </w:r>
          </w:p>
        </w:tc>
      </w:tr>
      <w:tr w:rsidTr="00E16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6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674A">
            <w:pPr>
              <w:pStyle w:val="BodyText"/>
              <w:rPr>
                <w:lang w:val="en-NZ"/>
              </w:rPr>
            </w:pPr>
            <w:r w:rsidRPr="00E1674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1674A">
            <w:pPr>
              <w:pStyle w:val="BodyText"/>
              <w:rPr>
                <w:lang w:val="en-NZ"/>
              </w:rPr>
            </w:pPr>
            <w:r w:rsidRPr="00E1674A">
              <w:t>Passenger safety, comfort and wellbeing is provided for in accordance with regulatory requirements and workplace procedures</w:t>
            </w:r>
          </w:p>
        </w:tc>
      </w:tr>
      <w:tr w:rsidTr="00E16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6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674A">
            <w:pPr>
              <w:pStyle w:val="BodyText"/>
              <w:rPr>
                <w:lang w:val="en-NZ"/>
              </w:rPr>
            </w:pPr>
            <w:r w:rsidRPr="00E1674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1674A">
            <w:pPr>
              <w:pStyle w:val="BodyText"/>
              <w:rPr>
                <w:lang w:val="en-NZ"/>
              </w:rPr>
            </w:pPr>
            <w:r w:rsidRPr="00E1674A">
              <w:t>Passengers are managed on the ground and in the air in accordance with regulatory requirements, orders and operations manual</w:t>
            </w:r>
          </w:p>
        </w:tc>
      </w:tr>
      <w:tr w:rsidTr="00E16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1674A" w:rsidP="00E1674A">
            <w:pPr>
              <w:pStyle w:val="BodyText"/>
            </w:pPr>
            <w:r w:rsidRPr="00E1674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1674A" w:rsidP="00E1674A">
            <w:pPr>
              <w:pStyle w:val="BodyText"/>
            </w:pPr>
            <w:r w:rsidRPr="00E1674A">
              <w:rPr>
                <w:rStyle w:val="SpecialBold"/>
              </w:rPr>
              <w:t>Manage passengers during an abnormal or emergency situation</w:t>
            </w:r>
          </w:p>
        </w:tc>
        <w:tc>
          <w:tcPr>
            <w:tcW w:w="697" w:type="dxa"/>
            <w:tcBorders>
              <w:top w:val="nil"/>
              <w:left w:val="nil"/>
              <w:bottom w:val="nil"/>
              <w:right w:val="nil"/>
            </w:tcBorders>
            <w:tcMar>
              <w:top w:w="0" w:type="dxa"/>
              <w:left w:w="62" w:type="dxa"/>
              <w:bottom w:w="0" w:type="dxa"/>
              <w:right w:w="62" w:type="dxa"/>
            </w:tcMar>
          </w:tcPr>
          <w:p w:rsidR="00000000" w:rsidP="00E1674A">
            <w:pPr>
              <w:pStyle w:val="BodyText"/>
              <w:rPr>
                <w:lang w:val="en-NZ"/>
              </w:rPr>
            </w:pPr>
            <w:r w:rsidRPr="00E1674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1674A">
            <w:pPr>
              <w:pStyle w:val="BodyText"/>
              <w:rPr>
                <w:lang w:val="en-NZ"/>
              </w:rPr>
            </w:pPr>
            <w:r w:rsidRPr="00E1674A">
              <w:t>Passengers are warned of potential hazardous conditions and emer</w:t>
            </w:r>
            <w:r w:rsidRPr="00E1674A">
              <w:t>gencies during flight, and are briefed about related safety and emergency procedures in accordance with regulatory requirements, orders and operations manual</w:t>
            </w:r>
          </w:p>
        </w:tc>
      </w:tr>
      <w:tr w:rsidTr="00E16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6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674A">
            <w:pPr>
              <w:pStyle w:val="BodyText"/>
              <w:rPr>
                <w:lang w:val="en-NZ"/>
              </w:rPr>
            </w:pPr>
            <w:r w:rsidRPr="00E1674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1674A">
            <w:pPr>
              <w:pStyle w:val="BodyText"/>
              <w:rPr>
                <w:lang w:val="en-NZ"/>
              </w:rPr>
            </w:pPr>
            <w:r w:rsidRPr="00E1674A">
              <w:t>Passengers are advised of nature of emergency and the procedures and precautions to be foll</w:t>
            </w:r>
            <w:r w:rsidRPr="00E1674A">
              <w:t>owed</w:t>
            </w:r>
          </w:p>
        </w:tc>
      </w:tr>
      <w:tr w:rsidTr="00E16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6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674A">
            <w:pPr>
              <w:pStyle w:val="BodyText"/>
              <w:rPr>
                <w:lang w:val="en-NZ"/>
              </w:rPr>
            </w:pPr>
            <w:r w:rsidRPr="00E1674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1674A">
            <w:pPr>
              <w:pStyle w:val="BodyText"/>
              <w:rPr>
                <w:lang w:val="en-NZ"/>
              </w:rPr>
            </w:pPr>
            <w:r w:rsidRPr="00E1674A">
              <w:t>Clear communication is established and maintained with passengers</w:t>
            </w:r>
          </w:p>
        </w:tc>
      </w:tr>
      <w:tr w:rsidTr="00E16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6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674A">
            <w:pPr>
              <w:pStyle w:val="BodyText"/>
              <w:rPr>
                <w:lang w:val="en-NZ"/>
              </w:rPr>
            </w:pPr>
            <w:r w:rsidRPr="00E1674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1674A">
            <w:pPr>
              <w:pStyle w:val="BodyText"/>
              <w:rPr>
                <w:lang w:val="en-NZ"/>
              </w:rPr>
            </w:pPr>
            <w:r w:rsidRPr="00E1674A">
              <w:t>Passengers are managed during an emergency in accordance with regulatory requirements and workplace procedures</w:t>
            </w:r>
          </w:p>
        </w:tc>
      </w:tr>
      <w:tr w:rsidTr="00E16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1674A" w:rsidP="00E1674A">
            <w:pPr>
              <w:pStyle w:val="BodyText"/>
            </w:pPr>
            <w:r w:rsidRPr="00E1674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1674A" w:rsidP="00E1674A">
            <w:pPr>
              <w:pStyle w:val="BodyText"/>
            </w:pPr>
            <w:r w:rsidRPr="00E1674A">
              <w:rPr>
                <w:rStyle w:val="SpecialBold"/>
              </w:rPr>
              <w:t>Manage cargo</w:t>
            </w:r>
          </w:p>
        </w:tc>
        <w:tc>
          <w:tcPr>
            <w:tcW w:w="697" w:type="dxa"/>
            <w:tcBorders>
              <w:top w:val="nil"/>
              <w:left w:val="nil"/>
              <w:bottom w:val="nil"/>
              <w:right w:val="nil"/>
            </w:tcBorders>
            <w:tcMar>
              <w:top w:w="0" w:type="dxa"/>
              <w:left w:w="62" w:type="dxa"/>
              <w:bottom w:w="0" w:type="dxa"/>
              <w:right w:w="62" w:type="dxa"/>
            </w:tcMar>
          </w:tcPr>
          <w:p w:rsidR="00000000" w:rsidP="00E1674A">
            <w:pPr>
              <w:pStyle w:val="BodyText"/>
              <w:rPr>
                <w:lang w:val="en-NZ"/>
              </w:rPr>
            </w:pPr>
            <w:r w:rsidRPr="00E1674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1674A">
            <w:pPr>
              <w:pStyle w:val="BodyText"/>
              <w:rPr>
                <w:lang w:val="en-NZ"/>
              </w:rPr>
            </w:pPr>
            <w:r w:rsidRPr="00E1674A">
              <w:t>Cargo is managed in accordance with regulatory requirements and workplace procedures</w:t>
            </w:r>
          </w:p>
        </w:tc>
      </w:tr>
      <w:tr w:rsidTr="00E16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6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674A">
            <w:pPr>
              <w:pStyle w:val="BodyText"/>
              <w:rPr>
                <w:lang w:val="en-NZ"/>
              </w:rPr>
            </w:pPr>
            <w:r w:rsidRPr="00E1674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1674A">
            <w:pPr>
              <w:pStyle w:val="BodyText"/>
              <w:rPr>
                <w:lang w:val="en-NZ"/>
              </w:rPr>
            </w:pPr>
            <w:r w:rsidRPr="00E1674A">
              <w:t>Cargo calculations are completed in accordance with workplace procedures and regulatory requirements</w:t>
            </w:r>
          </w:p>
        </w:tc>
      </w:tr>
      <w:tr w:rsidTr="00E16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6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674A">
            <w:pPr>
              <w:pStyle w:val="BodyText"/>
              <w:rPr>
                <w:lang w:val="en-NZ"/>
              </w:rPr>
            </w:pPr>
            <w:r w:rsidRPr="00E1674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E1674A" w:rsidP="00E1674A">
            <w:pPr>
              <w:pStyle w:val="BodyText"/>
            </w:pPr>
            <w:r w:rsidRPr="00E1674A">
              <w:t>Dangerous goods ar</w:t>
            </w:r>
            <w:r w:rsidRPr="00E1674A">
              <w:t>e identified and procedures applied to ensure safety and security of people and cargo</w:t>
            </w:r>
          </w:p>
        </w:tc>
      </w:tr>
    </w:tbl>
    <w:p w:rsidR="00000000" w:rsidRPr="00E1674A" w:rsidP="00E1674A">
      <w:pPr>
        <w:pStyle w:val="NoPaddingFontSize1"/>
      </w:pPr>
    </w:p>
    <w:p w:rsidR="00000000" w:rsidRPr="00E1674A" w:rsidP="00E1674A">
      <w:pPr>
        <w:pStyle w:val="AllowPageBreak"/>
      </w:pPr>
    </w:p>
    <w:p w:rsidR="00000000" w:rsidRPr="00E1674A" w:rsidP="00E1674A">
      <w:pPr>
        <w:pStyle w:val="Heading1"/>
      </w:pPr>
      <w:bookmarkStart w:id="7" w:name="O_1025581"/>
      <w:bookmarkEnd w:id="7"/>
      <w:r w:rsidRPr="00E1674A">
        <w:t>Foundation Skills</w:t>
      </w:r>
    </w:p>
    <w:tbl>
      <w:tblPr>
        <w:tblW w:w="9497" w:type="dxa"/>
        <w:tblLayout w:type="fixed"/>
        <w:tblCellMar>
          <w:left w:w="62" w:type="dxa"/>
          <w:right w:w="62" w:type="dxa"/>
        </w:tblCellMar>
        <w:tblLook w:val="0000"/>
      </w:tblPr>
      <w:tblGrid>
        <w:gridCol w:w="9497"/>
      </w:tblGrid>
      <w:tr w:rsidTr="00E16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74A" w:rsidP="00E1674A">
            <w:pPr>
              <w:pStyle w:val="BodyText"/>
            </w:pPr>
            <w:r w:rsidRPr="00E1674A">
              <w:t>Foundation skills essential to performance are explicit in the performance criteria of this unit of competency.</w:t>
            </w:r>
          </w:p>
        </w:tc>
      </w:tr>
    </w:tbl>
    <w:p w:rsidR="00000000" w:rsidRPr="00E1674A" w:rsidP="00E1674A">
      <w:pPr>
        <w:pStyle w:val="NoPaddingFontSize1"/>
      </w:pPr>
    </w:p>
    <w:p w:rsidR="00000000" w:rsidRPr="00E1674A" w:rsidP="00E1674A">
      <w:pPr>
        <w:pStyle w:val="AllowPageBreak"/>
      </w:pPr>
    </w:p>
    <w:p w:rsidR="00000000" w:rsidRPr="00E1674A" w:rsidP="00E1674A">
      <w:pPr>
        <w:pStyle w:val="Heading1"/>
      </w:pPr>
      <w:bookmarkStart w:id="8" w:name="O_1025582"/>
      <w:bookmarkEnd w:id="8"/>
      <w:r w:rsidRPr="00E1674A">
        <w:t>Range of Conditions</w:t>
      </w:r>
    </w:p>
    <w:tbl>
      <w:tblPr>
        <w:tblW w:w="9497" w:type="dxa"/>
        <w:tblLayout w:type="fixed"/>
        <w:tblCellMar>
          <w:left w:w="62" w:type="dxa"/>
          <w:right w:w="62" w:type="dxa"/>
        </w:tblCellMar>
        <w:tblLook w:val="0000"/>
      </w:tblPr>
      <w:tblGrid>
        <w:gridCol w:w="9497"/>
      </w:tblGrid>
      <w:tr w:rsidTr="00E16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74A" w:rsidP="00E1674A">
            <w:pPr>
              <w:pStyle w:val="BodyText"/>
            </w:pPr>
            <w:r w:rsidRPr="00E1674A">
              <w:t xml:space="preserve">Range is restricted to essential operating conditions and any other variables essential to the work </w:t>
            </w:r>
            <w:r w:rsidRPr="00E1674A">
              <w:t>environment.</w:t>
            </w:r>
          </w:p>
        </w:tc>
      </w:tr>
    </w:tbl>
    <w:p w:rsidR="00000000" w:rsidRPr="00E1674A" w:rsidP="00E1674A">
      <w:pPr>
        <w:pStyle w:val="NoPaddingFontSize1"/>
      </w:pPr>
    </w:p>
    <w:p w:rsidR="00000000" w:rsidRPr="00E1674A" w:rsidP="00E1674A">
      <w:pPr>
        <w:pStyle w:val="AllowPageBreak"/>
      </w:pPr>
    </w:p>
    <w:p w:rsidR="00000000" w:rsidRPr="00E1674A" w:rsidP="00E1674A">
      <w:pPr>
        <w:pStyle w:val="Heading1"/>
      </w:pPr>
      <w:bookmarkStart w:id="9" w:name="O_1025583"/>
      <w:bookmarkEnd w:id="9"/>
      <w:r w:rsidRPr="00E1674A">
        <w:t>Unit Mapping Information</w:t>
      </w:r>
    </w:p>
    <w:tbl>
      <w:tblPr>
        <w:tblW w:w="9497" w:type="dxa"/>
        <w:tblLayout w:type="fixed"/>
        <w:tblCellMar>
          <w:left w:w="62" w:type="dxa"/>
          <w:right w:w="62" w:type="dxa"/>
        </w:tblCellMar>
        <w:tblLook w:val="0000"/>
      </w:tblPr>
      <w:tblGrid>
        <w:gridCol w:w="9497"/>
      </w:tblGrid>
      <w:tr w:rsidTr="00E16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74A" w:rsidP="00E1674A">
            <w:pPr>
              <w:pStyle w:val="BodyText"/>
            </w:pPr>
            <w:r w:rsidRPr="00E1674A">
              <w:t>This unit replaces and is equivalent to AVIF0011 Manage aircraft pas</w:t>
            </w:r>
            <w:r w:rsidRPr="00E1674A">
              <w:t>sengers and cargo.</w:t>
            </w:r>
          </w:p>
        </w:tc>
      </w:tr>
    </w:tbl>
    <w:p w:rsidR="00000000" w:rsidRPr="00E1674A" w:rsidP="00E1674A">
      <w:pPr>
        <w:pStyle w:val="NoPaddingFontSize1"/>
      </w:pPr>
    </w:p>
    <w:p w:rsidR="00000000" w:rsidRPr="00E1674A" w:rsidP="00E1674A">
      <w:pPr>
        <w:pStyle w:val="AllowPageBreak"/>
      </w:pPr>
    </w:p>
    <w:p w:rsidR="00000000" w:rsidRPr="00E1674A" w:rsidP="00E1674A">
      <w:pPr>
        <w:pStyle w:val="Heading1"/>
      </w:pPr>
      <w:bookmarkStart w:id="10" w:name="O_1025590"/>
      <w:bookmarkEnd w:id="10"/>
      <w:r w:rsidRPr="00E1674A">
        <w:t>Links</w:t>
      </w:r>
    </w:p>
    <w:p w:rsidR="00000000" w:rsidRPr="00E1674A" w:rsidP="00981371">
      <w:pPr>
        <w:pStyle w:val="BodyText"/>
      </w:pPr>
      <w:r w:rsidRPr="00E1674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F770C">
        <w:rPr>
          <w:rStyle w:val="Hyperlink"/>
        </w:rPr>
        <w:t>https://vetnet.gov.au/Pages/TrainingDocs.aspx?q=4725260a-0af3-4daf-912b-ef1c2f3e5816</w:t>
      </w:r>
      <w:r>
        <w:fldChar w:fldCharType="end"/>
      </w:r>
    </w:p>
    <w:p w:rsidR="00000000" w:rsidRPr="00E1674A" w:rsidP="00981371">
      <w:pPr>
        <w:pStyle w:val="BodyText"/>
        <w:sectPr w:rsidSect="00E1674A">
          <w:headerReference w:type="default" r:id="rId10"/>
          <w:footerReference w:type="default" r:id="rId11"/>
          <w:pgSz w:w="11908" w:h="16833"/>
          <w:pgMar w:top="1702" w:right="1418" w:bottom="1702" w:left="1418" w:header="992" w:footer="992" w:gutter="0"/>
          <w:cols w:space="720"/>
          <w:noEndnote/>
          <w:docGrid w:linePitch="299"/>
        </w:sectPr>
      </w:pPr>
    </w:p>
    <w:p w:rsidR="00000000" w:rsidRPr="00E1674A" w:rsidP="00E1674A">
      <w:pPr>
        <w:pStyle w:val="SuperHeading"/>
      </w:pPr>
      <w:r w:rsidRPr="00E1674A">
        <w:t>Assessment Requirements for AVIF0033 Manage aircraft passengers and cargo</w:t>
      </w:r>
    </w:p>
    <w:p w:rsidR="00000000" w:rsidRPr="00E1674A" w:rsidP="00E1674A">
      <w:pPr>
        <w:pStyle w:val="Heading1"/>
      </w:pPr>
      <w:bookmarkStart w:id="11" w:name="O_1025585"/>
      <w:bookmarkEnd w:id="11"/>
      <w:r w:rsidRPr="00E1674A">
        <w:t>Modification History</w:t>
      </w:r>
    </w:p>
    <w:tbl>
      <w:tblPr>
        <w:tblW w:w="9497" w:type="dxa"/>
        <w:tblLayout w:type="fixed"/>
        <w:tblCellMar>
          <w:left w:w="62" w:type="dxa"/>
          <w:right w:w="62" w:type="dxa"/>
        </w:tblCellMar>
        <w:tblLook w:val="0000"/>
      </w:tblPr>
      <w:tblGrid>
        <w:gridCol w:w="9497"/>
      </w:tblGrid>
      <w:tr w:rsidTr="00E16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74A" w:rsidP="00E1674A">
            <w:pPr>
              <w:pStyle w:val="BodyText"/>
            </w:pPr>
            <w:r w:rsidRPr="00E1674A">
              <w:t>Release 1. This is the first release of this unit of competency in the AVI Aviation Training Package.</w:t>
            </w:r>
          </w:p>
        </w:tc>
      </w:tr>
    </w:tbl>
    <w:p w:rsidR="00000000" w:rsidRPr="00E1674A" w:rsidP="00E1674A">
      <w:pPr>
        <w:pStyle w:val="NoPaddingFontSize1"/>
      </w:pPr>
    </w:p>
    <w:p w:rsidR="00000000" w:rsidRPr="00E1674A" w:rsidP="00E1674A">
      <w:pPr>
        <w:pStyle w:val="AllowPageBreak"/>
      </w:pPr>
    </w:p>
    <w:p w:rsidR="00000000" w:rsidRPr="00E1674A" w:rsidP="00E1674A">
      <w:pPr>
        <w:pStyle w:val="Heading1"/>
      </w:pPr>
      <w:bookmarkStart w:id="12" w:name="O_1025586"/>
      <w:bookmarkEnd w:id="12"/>
      <w:r w:rsidRPr="00E1674A">
        <w:t>Performance Evidence</w:t>
      </w:r>
    </w:p>
    <w:tbl>
      <w:tblPr>
        <w:tblW w:w="9497" w:type="dxa"/>
        <w:tblLayout w:type="fixed"/>
        <w:tblCellMar>
          <w:left w:w="62" w:type="dxa"/>
          <w:right w:w="62" w:type="dxa"/>
        </w:tblCellMar>
        <w:tblLook w:val="0000"/>
      </w:tblPr>
      <w:tblGrid>
        <w:gridCol w:w="9497"/>
      </w:tblGrid>
      <w:tr w:rsidTr="00E16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74A" w:rsidP="00E1674A">
            <w:pPr>
              <w:pStyle w:val="BodyText"/>
            </w:pPr>
            <w:r w:rsidRPr="00E1674A">
              <w:t>Evidence required to demonstrate competence in this unit must be relevant to and satisfy all of the requirements of the elements, performance criteria and range of conditions on at least one occasion and include:</w:t>
            </w:r>
          </w:p>
          <w:p w:rsidR="00000000" w:rsidRPr="00E1674A" w:rsidP="00E1674A">
            <w:pPr>
              <w:pStyle w:val="ListBullet"/>
            </w:pPr>
            <w:r w:rsidRPr="00E1674A">
              <w:t>accepting, managing a</w:t>
            </w:r>
            <w:r w:rsidRPr="00E1674A">
              <w:t>nd safely handling, loading and unloading aircraft cargo as required</w:t>
            </w:r>
          </w:p>
          <w:p w:rsidR="00000000" w:rsidRPr="00E1674A" w:rsidP="00E1674A">
            <w:pPr>
              <w:pStyle w:val="ListBullet"/>
            </w:pPr>
            <w:r w:rsidRPr="00E1674A">
              <w:t>adapting to differences in equipment and operating environment in accordance with standard operating procedures (SOPs)</w:t>
            </w:r>
          </w:p>
          <w:p w:rsidR="00000000" w:rsidRPr="00E1674A" w:rsidP="00E1674A">
            <w:pPr>
              <w:pStyle w:val="ListBullet"/>
            </w:pPr>
            <w:r w:rsidRPr="00E1674A">
              <w:t>aiding and assisting passengers appropriately during an emergency</w:t>
            </w:r>
          </w:p>
          <w:p w:rsidR="00000000" w:rsidRPr="00E1674A" w:rsidP="00E1674A">
            <w:pPr>
              <w:pStyle w:val="ListBullet"/>
            </w:pPr>
            <w:r w:rsidRPr="00E1674A">
              <w:t>ap</w:t>
            </w:r>
            <w:r w:rsidRPr="00E1674A">
              <w:t>plying precautions and required action to minimise, control or eliminate identified hazards</w:t>
            </w:r>
          </w:p>
          <w:p w:rsidR="00000000" w:rsidRPr="00E1674A" w:rsidP="00E1674A">
            <w:pPr>
              <w:pStyle w:val="ListBullet"/>
            </w:pPr>
            <w:r w:rsidRPr="00E1674A">
              <w:t>applying relevant legislation and workplace procedures</w:t>
            </w:r>
          </w:p>
          <w:p w:rsidR="00000000" w:rsidRPr="00E1674A" w:rsidP="00E1674A">
            <w:pPr>
              <w:pStyle w:val="ListBullet"/>
            </w:pPr>
            <w:r w:rsidRPr="00E1674A">
              <w:t>briefing passengers on:</w:t>
            </w:r>
          </w:p>
          <w:p w:rsidR="00000000" w:rsidRPr="00E1674A" w:rsidP="00E1674A">
            <w:pPr>
              <w:pStyle w:val="ListBullet2"/>
            </w:pPr>
            <w:r w:rsidRPr="00E1674A">
              <w:t>emergency procedures on the ground and in the air</w:t>
            </w:r>
          </w:p>
          <w:p w:rsidR="00000000" w:rsidRPr="00E1674A" w:rsidP="00E1674A">
            <w:pPr>
              <w:pStyle w:val="ListBullet2"/>
            </w:pPr>
            <w:r w:rsidRPr="00E1674A">
              <w:t>flight details</w:t>
            </w:r>
          </w:p>
          <w:p w:rsidR="00000000" w:rsidRPr="00E1674A" w:rsidP="00E1674A">
            <w:pPr>
              <w:pStyle w:val="ListBullet2"/>
            </w:pPr>
            <w:r w:rsidRPr="00E1674A">
              <w:t>location of emergency exits</w:t>
            </w:r>
          </w:p>
          <w:p w:rsidR="00000000" w:rsidRPr="00E1674A" w:rsidP="00E1674A">
            <w:pPr>
              <w:pStyle w:val="ListBullet"/>
            </w:pPr>
            <w:r w:rsidRPr="00E1674A">
              <w:t>calculating and managing aircraft cargo as required</w:t>
            </w:r>
          </w:p>
          <w:p w:rsidR="00000000" w:rsidRPr="00E1674A" w:rsidP="00E1674A">
            <w:pPr>
              <w:pStyle w:val="ListBullet"/>
            </w:pPr>
            <w:r w:rsidRPr="00E1674A">
              <w:t>communicating effectively with others when managing aircraft passengers and cargo</w:t>
            </w:r>
          </w:p>
          <w:p w:rsidR="00000000" w:rsidRPr="00E1674A" w:rsidP="00E1674A">
            <w:pPr>
              <w:pStyle w:val="ListBullet"/>
            </w:pPr>
            <w:r w:rsidRPr="00E1674A">
              <w:t>completing relevant documentation</w:t>
            </w:r>
          </w:p>
          <w:p w:rsidR="00000000" w:rsidRPr="00E1674A" w:rsidP="00E1674A">
            <w:pPr>
              <w:pStyle w:val="ListBullet"/>
            </w:pPr>
            <w:r w:rsidRPr="00E1674A">
              <w:t>conducting cargo calculations, including weight, balance an</w:t>
            </w:r>
            <w:r w:rsidRPr="00E1674A">
              <w:t>d deck loading</w:t>
            </w:r>
          </w:p>
          <w:p w:rsidR="00000000" w:rsidRPr="00E1674A" w:rsidP="00E1674A">
            <w:pPr>
              <w:pStyle w:val="ListBullet"/>
            </w:pPr>
            <w:r w:rsidRPr="00E1674A">
              <w:t>controlling cabin temperature</w:t>
            </w:r>
          </w:p>
          <w:p w:rsidR="00000000" w:rsidRPr="00E1674A" w:rsidP="00E1674A">
            <w:pPr>
              <w:pStyle w:val="ListBullet"/>
            </w:pPr>
            <w:r w:rsidRPr="00E1674A">
              <w:t>indicating the location of airsickness bags</w:t>
            </w:r>
          </w:p>
          <w:p w:rsidR="00000000" w:rsidRPr="00E1674A" w:rsidP="00E1674A">
            <w:pPr>
              <w:pStyle w:val="ListBullet"/>
            </w:pPr>
            <w:r w:rsidRPr="00E1674A">
              <w:t>demonstrating how to:</w:t>
            </w:r>
          </w:p>
          <w:p w:rsidR="00000000" w:rsidRPr="00E1674A" w:rsidP="00E1674A">
            <w:pPr>
              <w:pStyle w:val="ListBullet2"/>
            </w:pPr>
            <w:r w:rsidRPr="00E1674A">
              <w:t>secure and release seat belts and/or safety harnesses</w:t>
            </w:r>
          </w:p>
          <w:p w:rsidR="00000000" w:rsidRPr="00E1674A" w:rsidP="00E1674A">
            <w:pPr>
              <w:pStyle w:val="ListBullet2"/>
            </w:pPr>
            <w:r w:rsidRPr="00E1674A">
              <w:t>secure stowage hand luggage</w:t>
            </w:r>
          </w:p>
          <w:p w:rsidR="00000000" w:rsidRPr="00E1674A" w:rsidP="00E1674A">
            <w:pPr>
              <w:pStyle w:val="ListBullet"/>
            </w:pPr>
            <w:r w:rsidRPr="00E1674A">
              <w:t>demonstrating how to use:</w:t>
            </w:r>
          </w:p>
          <w:p w:rsidR="00000000" w:rsidRPr="00E1674A" w:rsidP="00E1674A">
            <w:pPr>
              <w:pStyle w:val="ListBullet2"/>
            </w:pPr>
            <w:r w:rsidRPr="00E1674A">
              <w:t>flotation devices</w:t>
            </w:r>
          </w:p>
          <w:p w:rsidR="00000000" w:rsidRPr="00E1674A" w:rsidP="00E1674A">
            <w:pPr>
              <w:pStyle w:val="ListBullet2"/>
            </w:pPr>
            <w:r w:rsidRPr="00E1674A">
              <w:t>fresh air vents</w:t>
            </w:r>
          </w:p>
          <w:p w:rsidR="00000000" w:rsidRPr="00E1674A" w:rsidP="00E1674A">
            <w:pPr>
              <w:pStyle w:val="ListBullet2"/>
            </w:pPr>
            <w:r w:rsidRPr="00E1674A">
              <w:t>oxygen equipment as required</w:t>
            </w:r>
          </w:p>
          <w:p w:rsidR="00000000" w:rsidRPr="00E1674A" w:rsidP="00E1674A">
            <w:pPr>
              <w:pStyle w:val="ListBullet2"/>
            </w:pPr>
            <w:r w:rsidRPr="00E1674A">
              <w:t>safety equipment</w:t>
            </w:r>
          </w:p>
          <w:p w:rsidR="00000000" w:rsidRPr="00E1674A" w:rsidP="00E1674A">
            <w:pPr>
              <w:pStyle w:val="ListBullet"/>
            </w:pPr>
            <w:r w:rsidRPr="00E1674A">
              <w:t>determining and applying safety and security requirements</w:t>
            </w:r>
          </w:p>
          <w:p w:rsidR="00000000" w:rsidRPr="00E1674A" w:rsidP="00E1674A">
            <w:pPr>
              <w:pStyle w:val="ListBullet"/>
            </w:pPr>
            <w:r w:rsidRPr="00E1674A">
              <w:t>ensuring passengers are aware of hazardous conditions and emergencies during flight, and related safety and emergency procedures</w:t>
            </w:r>
          </w:p>
          <w:p w:rsidR="00000000" w:rsidRPr="00E1674A" w:rsidP="00E1674A">
            <w:pPr>
              <w:pStyle w:val="ListBullet"/>
            </w:pPr>
            <w:r w:rsidRPr="00E1674A">
              <w:t xml:space="preserve">exercising control of </w:t>
            </w:r>
            <w:r w:rsidRPr="00E1674A">
              <w:t>passengers on the ground and in the aircraft</w:t>
            </w:r>
          </w:p>
          <w:p w:rsidR="00000000" w:rsidRPr="00E1674A" w:rsidP="00E1674A">
            <w:pPr>
              <w:pStyle w:val="ListBullet"/>
            </w:pPr>
            <w:r w:rsidRPr="00E1674A">
              <w:t>explaining:</w:t>
            </w:r>
          </w:p>
          <w:p w:rsidR="00000000" w:rsidRPr="00E1674A" w:rsidP="00E1674A">
            <w:pPr>
              <w:pStyle w:val="ListBullet2"/>
            </w:pPr>
            <w:r w:rsidRPr="00E1674A">
              <w:t>operation of doors and escape hatches</w:t>
            </w:r>
          </w:p>
          <w:p w:rsidR="00000000" w:rsidRPr="00E1674A" w:rsidP="00E1674A">
            <w:pPr>
              <w:pStyle w:val="ListBullet2"/>
            </w:pPr>
            <w:r w:rsidRPr="00E1674A">
              <w:t>precautions to avoid interference with flight controls</w:t>
            </w:r>
          </w:p>
          <w:p w:rsidR="00000000" w:rsidRPr="00E1674A" w:rsidP="00E1674A">
            <w:pPr>
              <w:pStyle w:val="ListBullet2"/>
            </w:pPr>
            <w:r w:rsidRPr="00E1674A">
              <w:t>smoking requirements</w:t>
            </w:r>
          </w:p>
          <w:p w:rsidR="00000000" w:rsidRPr="00E1674A" w:rsidP="00E1674A">
            <w:pPr>
              <w:pStyle w:val="ListBullet"/>
            </w:pPr>
            <w:r w:rsidRPr="00E1674A">
              <w:t>identifying and correctly using relevant equipment</w:t>
            </w:r>
          </w:p>
          <w:p w:rsidR="00000000" w:rsidRPr="00E1674A" w:rsidP="00E1674A">
            <w:pPr>
              <w:pStyle w:val="ListBullet"/>
            </w:pPr>
            <w:r w:rsidRPr="00E1674A">
              <w:t>identifying and labelling cargo</w:t>
            </w:r>
          </w:p>
          <w:p w:rsidR="00000000" w:rsidRPr="00E1674A" w:rsidP="00E1674A">
            <w:pPr>
              <w:pStyle w:val="ListBullet"/>
            </w:pPr>
            <w:r w:rsidRPr="00E1674A">
              <w:t>identifying dangerous goods and applying dangerous goods procedures</w:t>
            </w:r>
          </w:p>
          <w:p w:rsidR="00000000" w:rsidRPr="00E1674A" w:rsidP="00E1674A">
            <w:pPr>
              <w:pStyle w:val="ListBullet"/>
            </w:pPr>
            <w:r w:rsidRPr="00E1674A">
              <w:t>implementing contingency plans</w:t>
            </w:r>
          </w:p>
          <w:p w:rsidR="00000000" w:rsidRPr="00E1674A" w:rsidP="00E1674A">
            <w:pPr>
              <w:pStyle w:val="ListBullet"/>
            </w:pPr>
            <w:r w:rsidRPr="00E1674A">
              <w:t>implementing decisions for carriage or non-carriage and management of load</w:t>
            </w:r>
          </w:p>
          <w:p w:rsidR="00000000" w:rsidRPr="00E1674A" w:rsidP="00E1674A">
            <w:pPr>
              <w:pStyle w:val="ListBullet"/>
            </w:pPr>
            <w:r w:rsidRPr="00E1674A">
              <w:t>implementing work health and safety (WHS) procedures and relevant regulations</w:t>
            </w:r>
          </w:p>
          <w:p w:rsidR="00000000" w:rsidRPr="00E1674A" w:rsidP="00E1674A">
            <w:pPr>
              <w:pStyle w:val="ListBullet"/>
            </w:pPr>
            <w:r w:rsidRPr="00E1674A">
              <w:t>inte</w:t>
            </w:r>
            <w:r w:rsidRPr="00E1674A">
              <w:t>rpreting and following operational instructions and prioritising work</w:t>
            </w:r>
          </w:p>
          <w:p w:rsidR="00000000" w:rsidRPr="00E1674A" w:rsidP="00E1674A">
            <w:pPr>
              <w:pStyle w:val="ListBullet"/>
            </w:pPr>
            <w:r w:rsidRPr="00E1674A">
              <w:t>maintaining compliance with regulatory requirements</w:t>
            </w:r>
          </w:p>
          <w:p w:rsidR="00000000" w:rsidRPr="00E1674A" w:rsidP="00E1674A">
            <w:pPr>
              <w:pStyle w:val="ListBullet"/>
            </w:pPr>
            <w:r w:rsidRPr="00E1674A">
              <w:t>modifying activities depending on workplace contingencies, situations and environments</w:t>
            </w:r>
          </w:p>
          <w:p w:rsidR="00000000" w:rsidRPr="00E1674A" w:rsidP="00E1674A">
            <w:pPr>
              <w:pStyle w:val="ListBullet"/>
            </w:pPr>
            <w:r w:rsidRPr="00E1674A">
              <w:t>monitoring and anticipating operational problem</w:t>
            </w:r>
            <w:r w:rsidRPr="00E1674A">
              <w:t>s and hazards and taking appropriate action</w:t>
            </w:r>
          </w:p>
          <w:p w:rsidR="00000000" w:rsidRPr="00E1674A" w:rsidP="00E1674A">
            <w:pPr>
              <w:pStyle w:val="ListBullet"/>
            </w:pPr>
            <w:r w:rsidRPr="00E1674A">
              <w:t>monitoring work activities in terms of planned schedule</w:t>
            </w:r>
          </w:p>
          <w:p w:rsidR="00000000" w:rsidRPr="00E1674A" w:rsidP="00E1674A">
            <w:pPr>
              <w:pStyle w:val="ListBullet"/>
            </w:pPr>
            <w:r w:rsidRPr="00E1674A">
              <w:t>operating electronic communications equipment to required protocol</w:t>
            </w:r>
          </w:p>
          <w:p w:rsidR="00000000" w:rsidRPr="00E1674A" w:rsidP="00E1674A">
            <w:pPr>
              <w:pStyle w:val="ListBullet"/>
            </w:pPr>
            <w:r w:rsidRPr="00E1674A">
              <w:t>operating emergency equipment applicable to flight</w:t>
            </w:r>
          </w:p>
          <w:p w:rsidR="00000000" w:rsidRPr="00E1674A" w:rsidP="00E1674A">
            <w:pPr>
              <w:pStyle w:val="ListBullet"/>
            </w:pPr>
            <w:r w:rsidRPr="00E1674A">
              <w:t>organising first aid, as required, during an in-flight emergency</w:t>
            </w:r>
          </w:p>
          <w:p w:rsidR="00000000" w:rsidRPr="00E1674A" w:rsidP="00E1674A">
            <w:pPr>
              <w:pStyle w:val="ListBullet"/>
            </w:pPr>
            <w:r w:rsidRPr="00E1674A">
              <w:t>reading interpreting and following relevant instructions, regulations, procedures and signs</w:t>
            </w:r>
          </w:p>
          <w:p w:rsidR="00000000" w:rsidRPr="00E1674A" w:rsidP="00E1674A">
            <w:pPr>
              <w:pStyle w:val="ListBullet"/>
            </w:pPr>
            <w:r w:rsidRPr="00E1674A">
              <w:t>reporting and/or rectifying any problems, faults or malfunctions promptly in accordance with regula</w:t>
            </w:r>
            <w:r w:rsidRPr="00E1674A">
              <w:t>tory requirements and workplace procedures</w:t>
            </w:r>
          </w:p>
          <w:p w:rsidR="00000000" w:rsidRPr="00E1674A" w:rsidP="00E1674A">
            <w:pPr>
              <w:pStyle w:val="ListBullet"/>
            </w:pPr>
            <w:r w:rsidRPr="00E1674A">
              <w:t>responding appropriately to cultural differences in the workplace</w:t>
            </w:r>
          </w:p>
          <w:p w:rsidR="00000000" w:rsidRPr="00E1674A" w:rsidP="00E1674A">
            <w:pPr>
              <w:pStyle w:val="ListBullet"/>
            </w:pPr>
            <w:r w:rsidRPr="00E1674A">
              <w:t>selecting and using required personal protective equipment (PPE) conforming to industry and WHS standards</w:t>
            </w:r>
          </w:p>
          <w:p w:rsidR="00000000" w:rsidRPr="00E1674A" w:rsidP="00E1674A">
            <w:pPr>
              <w:pStyle w:val="ListBullet"/>
            </w:pPr>
            <w:r w:rsidRPr="00E1674A">
              <w:t xml:space="preserve">understanding and anticipating the needs </w:t>
            </w:r>
            <w:r w:rsidRPr="00E1674A">
              <w:t>of passengers</w:t>
            </w:r>
          </w:p>
          <w:p w:rsidR="00000000" w:rsidRPr="00E1674A" w:rsidP="00E1674A">
            <w:pPr>
              <w:pStyle w:val="ListBullet"/>
            </w:pPr>
            <w:r w:rsidRPr="00E1674A">
              <w:t>using loading and cargo securing devices</w:t>
            </w:r>
          </w:p>
          <w:p w:rsidR="00000000" w:rsidRPr="00E1674A" w:rsidP="00E1674A">
            <w:pPr>
              <w:pStyle w:val="ListBullet"/>
            </w:pPr>
            <w:r w:rsidRPr="00E1674A">
              <w:t>working collaboratively with others</w:t>
            </w:r>
          </w:p>
          <w:p w:rsidR="00000000" w:rsidRPr="00E1674A" w:rsidP="00E1674A">
            <w:pPr>
              <w:pStyle w:val="ListBullet"/>
            </w:pPr>
            <w:r w:rsidRPr="00E1674A">
              <w:t>working systematically with required attention to detail without injury to self or others, or damage to goods or equipment.</w:t>
            </w:r>
          </w:p>
        </w:tc>
      </w:tr>
    </w:tbl>
    <w:p w:rsidR="00000000" w:rsidRPr="00E1674A" w:rsidP="00E1674A">
      <w:pPr>
        <w:pStyle w:val="NoPaddingFontSize1"/>
      </w:pPr>
    </w:p>
    <w:p w:rsidR="00000000" w:rsidRPr="00E1674A" w:rsidP="00E1674A">
      <w:pPr>
        <w:pStyle w:val="AllowPageBreak"/>
      </w:pPr>
    </w:p>
    <w:p w:rsidR="00000000" w:rsidRPr="00E1674A" w:rsidP="00E1674A">
      <w:pPr>
        <w:pStyle w:val="Heading1"/>
      </w:pPr>
      <w:bookmarkStart w:id="13" w:name="O_1025587"/>
      <w:bookmarkEnd w:id="13"/>
      <w:r w:rsidRPr="00E1674A">
        <w:t>Knowledge Evidence</w:t>
      </w:r>
    </w:p>
    <w:tbl>
      <w:tblPr>
        <w:tblW w:w="9497" w:type="dxa"/>
        <w:tblLayout w:type="fixed"/>
        <w:tblCellMar>
          <w:left w:w="62" w:type="dxa"/>
          <w:right w:w="62" w:type="dxa"/>
        </w:tblCellMar>
        <w:tblLook w:val="0000"/>
      </w:tblPr>
      <w:tblGrid>
        <w:gridCol w:w="9497"/>
      </w:tblGrid>
      <w:tr w:rsidTr="00E16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74A" w:rsidP="00E1674A">
            <w:pPr>
              <w:pStyle w:val="BodyText"/>
            </w:pPr>
            <w:r w:rsidRPr="00E1674A">
              <w:t>E</w:t>
            </w:r>
            <w:r w:rsidRPr="00E1674A">
              <w:t>vidence required to demonstrate competence in this unit must be relevant to and satisfy all of the requirements of the elements, performance criteria and range of conditions and include knowledge of:</w:t>
            </w:r>
          </w:p>
          <w:p w:rsidR="00000000" w:rsidRPr="00E1674A" w:rsidP="00E1674A">
            <w:pPr>
              <w:pStyle w:val="ListBullet"/>
            </w:pPr>
            <w:r w:rsidRPr="00E1674A">
              <w:t>applicable emergency procedures</w:t>
            </w:r>
          </w:p>
          <w:p w:rsidR="00000000" w:rsidRPr="00E1674A" w:rsidP="00E1674A">
            <w:pPr>
              <w:pStyle w:val="ListBullet"/>
            </w:pPr>
            <w:r w:rsidRPr="00E1674A">
              <w:t>cargo management procedures</w:t>
            </w:r>
          </w:p>
          <w:p w:rsidR="00000000" w:rsidRPr="00E1674A" w:rsidP="00E1674A">
            <w:pPr>
              <w:pStyle w:val="ListBullet"/>
            </w:pPr>
            <w:r w:rsidRPr="00E1674A">
              <w:t>dangerous goods awareness</w:t>
            </w:r>
          </w:p>
          <w:p w:rsidR="00000000" w:rsidRPr="00E1674A" w:rsidP="00E1674A">
            <w:pPr>
              <w:pStyle w:val="ListBullet"/>
            </w:pPr>
            <w:r w:rsidRPr="00E1674A">
              <w:t>hazards that may arise during a flight and related action that should be taken to alert passengers and advise them of precautionary measures</w:t>
            </w:r>
          </w:p>
          <w:p w:rsidR="00000000" w:rsidRPr="00E1674A" w:rsidP="00E1674A">
            <w:pPr>
              <w:pStyle w:val="ListBullet"/>
            </w:pPr>
            <w:r w:rsidRPr="00E1674A">
              <w:t>local procedures for passenger movement</w:t>
            </w:r>
          </w:p>
          <w:p w:rsidR="00000000" w:rsidRPr="00E1674A" w:rsidP="00E1674A">
            <w:pPr>
              <w:pStyle w:val="ListBullet"/>
            </w:pPr>
            <w:r w:rsidRPr="00E1674A">
              <w:t>managing passengers d</w:t>
            </w:r>
            <w:r w:rsidRPr="00E1674A">
              <w:t>uring abnormal or emergency situations</w:t>
            </w:r>
          </w:p>
          <w:p w:rsidR="00000000" w:rsidRPr="00E1674A" w:rsidP="00E1674A">
            <w:pPr>
              <w:pStyle w:val="ListBullet"/>
            </w:pPr>
            <w:r w:rsidRPr="00E1674A">
              <w:t>policies and procedures for passenger safety before, during and after flight</w:t>
            </w:r>
          </w:p>
          <w:p w:rsidR="00000000" w:rsidRPr="00E1674A" w:rsidP="00E1674A">
            <w:pPr>
              <w:pStyle w:val="ListBullet"/>
            </w:pPr>
            <w:r w:rsidRPr="00E1674A">
              <w:t>principles of good customer service</w:t>
            </w:r>
          </w:p>
          <w:p w:rsidR="00000000" w:rsidRPr="00E1674A" w:rsidP="00E1674A">
            <w:pPr>
              <w:pStyle w:val="ListBullet"/>
            </w:pPr>
            <w:r w:rsidRPr="00E1674A">
              <w:t xml:space="preserve">problems that may occur when managing aircraft passengers and cargo, and appropriate action that should </w:t>
            </w:r>
            <w:r w:rsidRPr="00E1674A">
              <w:t>be taken in each case</w:t>
            </w:r>
          </w:p>
          <w:p w:rsidR="00000000" w:rsidRPr="00E1674A" w:rsidP="00E1674A">
            <w:pPr>
              <w:pStyle w:val="ListBullet"/>
            </w:pPr>
            <w:r w:rsidRPr="00E1674A">
              <w:t>procedures for accepting, managing and calculating aircraft cargo, including dangerous goods</w:t>
            </w:r>
          </w:p>
          <w:p w:rsidR="00000000" w:rsidRPr="00E1674A" w:rsidP="00E1674A">
            <w:pPr>
              <w:pStyle w:val="ListBullet"/>
            </w:pPr>
            <w:r w:rsidRPr="00E1674A">
              <w:t>regulatory requirements and workplace procedures for briefing passengers</w:t>
            </w:r>
          </w:p>
          <w:p w:rsidR="00000000" w:rsidRPr="00E1674A" w:rsidP="00E1674A">
            <w:pPr>
              <w:pStyle w:val="ListBullet"/>
            </w:pPr>
            <w:r w:rsidRPr="00E1674A">
              <w:t>relevant WHS and environmental procedures and regulations</w:t>
            </w:r>
          </w:p>
          <w:p w:rsidR="00000000" w:rsidRPr="00E1674A" w:rsidP="00E1674A">
            <w:pPr>
              <w:pStyle w:val="ListBullet"/>
            </w:pPr>
            <w:r w:rsidRPr="00E1674A">
              <w:t>relevant s</w:t>
            </w:r>
            <w:r w:rsidRPr="00E1674A">
              <w:t>ections of Civil Aviation Safety Regulations (CASRs) and Civil Aviation Orders pertaining to briefing passengers, and managing passengers and cargo, including dangerous goods</w:t>
            </w:r>
          </w:p>
          <w:p w:rsidR="00000000" w:rsidRPr="00E1674A" w:rsidP="00E1674A">
            <w:pPr>
              <w:pStyle w:val="ListBullet"/>
            </w:pPr>
            <w:r w:rsidRPr="00E1674A">
              <w:t>responsibilities and authority of a pilot in command (PIC)</w:t>
            </w:r>
          </w:p>
          <w:p w:rsidR="00000000" w:rsidRPr="00E1674A" w:rsidP="00E1674A">
            <w:pPr>
              <w:pStyle w:val="ListBullet"/>
            </w:pPr>
            <w:r w:rsidRPr="00E1674A">
              <w:t>security requirements.</w:t>
            </w:r>
          </w:p>
        </w:tc>
      </w:tr>
    </w:tbl>
    <w:p w:rsidR="00000000" w:rsidRPr="00E1674A" w:rsidP="00E1674A">
      <w:pPr>
        <w:pStyle w:val="NoPaddingFontSize1"/>
      </w:pPr>
    </w:p>
    <w:p w:rsidR="00000000" w:rsidRPr="00E1674A" w:rsidP="00E1674A">
      <w:pPr>
        <w:pStyle w:val="AllowPageBreak"/>
      </w:pPr>
    </w:p>
    <w:p w:rsidR="00000000" w:rsidRPr="00E1674A" w:rsidP="00E1674A">
      <w:pPr>
        <w:pStyle w:val="Heading1"/>
      </w:pPr>
      <w:bookmarkStart w:id="14" w:name="O_1025588"/>
      <w:bookmarkEnd w:id="14"/>
      <w:r w:rsidRPr="00E1674A">
        <w:t>Assessment Conditions</w:t>
      </w:r>
    </w:p>
    <w:tbl>
      <w:tblPr>
        <w:tblW w:w="9497" w:type="dxa"/>
        <w:tblLayout w:type="fixed"/>
        <w:tblCellMar>
          <w:left w:w="62" w:type="dxa"/>
          <w:right w:w="62" w:type="dxa"/>
        </w:tblCellMar>
        <w:tblLook w:val="0000"/>
      </w:tblPr>
      <w:tblGrid>
        <w:gridCol w:w="9497"/>
      </w:tblGrid>
      <w:tr w:rsidTr="00E16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74A" w:rsidP="00E1674A">
            <w:pPr>
              <w:pStyle w:val="BodyText"/>
            </w:pPr>
            <w:r w:rsidRPr="00E1674A">
              <w:t>Assessors must hold credentials specified within the Standards for Registered Training Organisations current at the time of assessment.</w:t>
            </w:r>
          </w:p>
          <w:p w:rsidR="00000000" w:rsidRPr="00E1674A" w:rsidP="00E1674A">
            <w:pPr>
              <w:pStyle w:val="BodyText"/>
            </w:pPr>
            <w:r w:rsidRPr="00E1674A">
              <w:t>Assessment must satisfy the Principles of Assessment and Rules of Evidence and all regulatory requirements included within the Standards for Registered Training Organisations current at the time of assessment.</w:t>
            </w:r>
          </w:p>
          <w:p w:rsidR="00000000" w:rsidRPr="00E1674A" w:rsidP="00E1674A">
            <w:pPr>
              <w:pStyle w:val="BodyText"/>
            </w:pPr>
            <w:r w:rsidRPr="00E1674A">
              <w:t>Assessment must occur in workplace operational</w:t>
            </w:r>
            <w:r w:rsidRPr="00E1674A">
              <w:t xml:space="preserve"> situations. Where this is not appropriate, assessment must occur in simulated workplace operational situations that reflect workplace conditions.</w:t>
            </w:r>
          </w:p>
          <w:p w:rsidR="00000000" w:rsidRPr="00E1674A" w:rsidP="00E1674A">
            <w:pPr>
              <w:pStyle w:val="BodyText"/>
            </w:pPr>
            <w:r w:rsidRPr="00E1674A">
              <w:t>Assessment processes and techniques must be appropriate to the language, literacy and numeracy requirements o</w:t>
            </w:r>
            <w:r w:rsidRPr="00E1674A">
              <w:t>f the work being performed and the needs of the candidate.</w:t>
            </w:r>
          </w:p>
          <w:p w:rsidR="00000000" w:rsidRPr="00E1674A" w:rsidP="00E1674A">
            <w:pPr>
              <w:pStyle w:val="BodyText"/>
            </w:pPr>
            <w:r w:rsidRPr="00E1674A">
              <w:t>Resources for assessment must include access to:</w:t>
            </w:r>
          </w:p>
          <w:p w:rsidR="00000000" w:rsidRPr="00E1674A" w:rsidP="00E1674A">
            <w:pPr>
              <w:pStyle w:val="ListBullet"/>
            </w:pPr>
            <w:r w:rsidRPr="00E1674A">
              <w:t>a range of relevant exercises, case studies and/or simulations</w:t>
            </w:r>
          </w:p>
          <w:p w:rsidR="00000000" w:rsidRPr="00E1674A" w:rsidP="00E1674A">
            <w:pPr>
              <w:pStyle w:val="ListBullet"/>
            </w:pPr>
            <w:r w:rsidRPr="00E1674A">
              <w:t>acceptable means of simulation assessment</w:t>
            </w:r>
          </w:p>
          <w:p w:rsidR="00000000" w:rsidRPr="00E1674A" w:rsidP="00E1674A">
            <w:pPr>
              <w:pStyle w:val="ListBullet"/>
            </w:pPr>
            <w:r w:rsidRPr="00E1674A">
              <w:t>applicable documentation, including workpl</w:t>
            </w:r>
            <w:r w:rsidRPr="00E1674A">
              <w:t>ace procedures, regulations, codes of practice and operation manuals</w:t>
            </w:r>
          </w:p>
          <w:p w:rsidR="00000000" w:rsidRPr="00E1674A" w:rsidP="00E1674A">
            <w:pPr>
              <w:pStyle w:val="ListBullet"/>
            </w:pPr>
            <w:r w:rsidRPr="00E1674A">
              <w:t>relevant materials, tools, equipment and PPE currently used in industry.</w:t>
            </w:r>
          </w:p>
        </w:tc>
      </w:tr>
    </w:tbl>
    <w:p w:rsidR="00000000" w:rsidRPr="00E1674A" w:rsidP="00E1674A">
      <w:pPr>
        <w:pStyle w:val="NoPaddingFontSize1"/>
      </w:pPr>
    </w:p>
    <w:p w:rsidR="00000000" w:rsidRPr="00E1674A" w:rsidP="00E1674A">
      <w:pPr>
        <w:pStyle w:val="AllowPageBreak"/>
      </w:pPr>
    </w:p>
    <w:p w:rsidR="00000000" w:rsidRPr="00E1674A" w:rsidP="00E1674A">
      <w:pPr>
        <w:pStyle w:val="Heading1"/>
      </w:pPr>
      <w:bookmarkStart w:id="15" w:name="O_1025591"/>
      <w:bookmarkEnd w:id="15"/>
      <w:r w:rsidRPr="00E1674A">
        <w:t>Links</w:t>
      </w:r>
    </w:p>
    <w:p w:rsidR="00000000" w:rsidRPr="00E1674A" w:rsidP="00981371">
      <w:pPr>
        <w:pStyle w:val="BodyText"/>
      </w:pPr>
      <w:r w:rsidRPr="00E1674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F770C">
        <w:rPr>
          <w:rStyle w:val="Hyperlink"/>
        </w:rPr>
        <w:t>https://vetnet.gov.au/Pages/TrainingDocs.aspx?q=4725260a-0af3-4daf-912b-ef1c2f3e5816</w:t>
      </w:r>
      <w:r>
        <w:fldChar w:fldCharType="end"/>
      </w:r>
    </w:p>
    <w:p w:rsidR="00000000" w:rsidRPr="00E1674A" w:rsidP="00E1674A"/>
    <w:sectPr w:rsidSect="00E167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4A" w:rsidRPr="00981371" w:rsidP="009813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371" w:rsidP="00E167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81371" w:rsidP="00E167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81371" w:rsidP="00E167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4A" w:rsidP="00E1674A">
    <w:pPr>
      <w:pStyle w:val="Footer"/>
      <w:framePr w:wrap="around"/>
    </w:pPr>
    <w:r>
      <w:fldChar w:fldCharType="begin"/>
    </w:r>
    <w:r>
      <w:instrText xml:space="preserve"> DOCPROPERTY  Subject  \* MERGEFORMAT </w:instrText>
    </w:r>
    <w:r>
      <w:fldChar w:fldCharType="separate"/>
    </w:r>
    <w:r w:rsidR="00981371">
      <w:t>Approved</w:t>
    </w:r>
    <w:r w:rsidR="00981371">
      <w:fldChar w:fldCharType="end"/>
    </w:r>
    <w:r>
      <w:tab/>
      <w:t xml:space="preserve">Page </w:t>
    </w:r>
    <w:r>
      <w:fldChar w:fldCharType="begin"/>
    </w:r>
    <w:r>
      <w:instrText xml:space="preserve"> PAGE  \* Arabic  \* MERGEFORMAT </w:instrText>
    </w:r>
    <w:r>
      <w:fldChar w:fldCharType="separate"/>
    </w:r>
    <w:r w:rsidR="0098137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1371">
      <w:rPr>
        <w:noProof/>
      </w:rPr>
      <w:t>5</w:t>
    </w:r>
    <w:r>
      <w:rPr>
        <w:noProof/>
      </w:rPr>
      <w:fldChar w:fldCharType="end"/>
    </w:r>
  </w:p>
  <w:p w:rsidR="00E1674A" w:rsidP="00E1674A">
    <w:pPr>
      <w:pStyle w:val="Footer"/>
      <w:framePr w:wrap="around"/>
    </w:pPr>
    <w:r>
      <w:t xml:space="preserve">© Commonwealth of Australia, </w:t>
    </w:r>
    <w:r>
      <w:fldChar w:fldCharType="begin"/>
    </w:r>
    <w:r>
      <w:instrText xml:space="preserve"> DATE  \@ "yyyy"  \* MERGEFORMAT </w:instrText>
    </w:r>
    <w:r>
      <w:fldChar w:fldCharType="separate"/>
    </w:r>
    <w:r w:rsidR="00981371">
      <w:rPr>
        <w:noProof/>
      </w:rPr>
      <w:t>2025</w:t>
    </w:r>
    <w:r>
      <w:fldChar w:fldCharType="end"/>
    </w:r>
    <w:r>
      <w:tab/>
    </w:r>
    <w:r>
      <w:fldChar w:fldCharType="begin"/>
    </w:r>
    <w:r>
      <w:instrText xml:space="preserve"> DOCPROPERTY  Author  \* MERGEFORMAT </w:instrText>
    </w:r>
    <w:r>
      <w:fldChar w:fldCharType="separate"/>
    </w:r>
    <w:r w:rsidR="00981371">
      <w:t>Industry Skills Australia</w:t>
    </w:r>
    <w:r w:rsidR="00981371">
      <w:fldChar w:fldCharType="end"/>
    </w:r>
  </w:p>
  <w:p w:rsidR="00E1674A" w:rsidP="00E167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3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674A" w:rsidRPr="00981371" w:rsidP="009813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371" w:rsidRPr="002D2AF8" w:rsidP="00E1674A">
    <w:pPr>
      <w:pStyle w:val="Header"/>
      <w:framePr w:wrap="around"/>
    </w:pPr>
    <w:r>
      <w:fldChar w:fldCharType="begin"/>
    </w:r>
    <w:r>
      <w:instrText xml:space="preserve"> TITLE   \* MERGEFORMAT </w:instrText>
    </w:r>
    <w:r>
      <w:fldChar w:fldCharType="separate"/>
    </w:r>
    <w:r>
      <w:t>AVIF0033 Manage aircraft passengers and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81371" w:rsidP="00E167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4A" w:rsidRPr="002D2AF8" w:rsidP="00E1674A">
    <w:pPr>
      <w:pStyle w:val="Header"/>
      <w:framePr w:wrap="around"/>
    </w:pPr>
    <w:r>
      <w:fldChar w:fldCharType="begin"/>
    </w:r>
    <w:r>
      <w:instrText xml:space="preserve"> TITLE   \* MERGEFORMAT </w:instrText>
    </w:r>
    <w:r>
      <w:fldChar w:fldCharType="separate"/>
    </w:r>
    <w:r w:rsidR="00981371">
      <w:t>AVIF0033 Manage aircraft passengers and cargo</w:t>
    </w:r>
    <w:r w:rsidR="00981371">
      <w:fldChar w:fldCharType="end"/>
    </w:r>
    <w:r>
      <w:tab/>
      <w:t xml:space="preserve">Date this document was generated: </w:t>
    </w:r>
    <w:r>
      <w:fldChar w:fldCharType="begin"/>
    </w:r>
    <w:r>
      <w:instrText xml:space="preserve"> CREATEDATE  \@ "d MMMM yyyy"  \* MERGEFORMAT </w:instrText>
    </w:r>
    <w:r>
      <w:fldChar w:fldCharType="separate"/>
    </w:r>
    <w:r w:rsidR="00981371">
      <w:rPr>
        <w:noProof/>
      </w:rPr>
      <w:t>1 March 2025</w:t>
    </w:r>
    <w:r>
      <w:fldChar w:fldCharType="end"/>
    </w:r>
  </w:p>
  <w:p w:rsidR="00E1674A" w:rsidP="00E167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B806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880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926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7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74A"/>
    <w:pPr>
      <w:spacing w:before="360" w:after="60"/>
      <w:outlineLvl w:val="0"/>
    </w:pPr>
    <w:rPr>
      <w:sz w:val="32"/>
    </w:rPr>
  </w:style>
  <w:style w:type="paragraph" w:styleId="Heading2">
    <w:name w:val="heading 2"/>
    <w:basedOn w:val="HeadingBase"/>
    <w:next w:val="BodyText"/>
    <w:link w:val="Heading2Char"/>
    <w:qFormat/>
    <w:rsid w:val="00E1674A"/>
    <w:pPr>
      <w:keepLines/>
      <w:spacing w:before="240" w:after="120"/>
      <w:outlineLvl w:val="1"/>
    </w:pPr>
    <w:rPr>
      <w:sz w:val="28"/>
      <w:szCs w:val="40"/>
    </w:rPr>
  </w:style>
  <w:style w:type="paragraph" w:styleId="Heading3">
    <w:name w:val="heading 3"/>
    <w:basedOn w:val="HeadingBase"/>
    <w:next w:val="BodyText"/>
    <w:link w:val="Heading3Char"/>
    <w:qFormat/>
    <w:rsid w:val="00E1674A"/>
    <w:pPr>
      <w:spacing w:before="180" w:after="120"/>
      <w:outlineLvl w:val="2"/>
    </w:pPr>
    <w:rPr>
      <w:spacing w:val="-10"/>
      <w:kern w:val="32"/>
    </w:rPr>
  </w:style>
  <w:style w:type="paragraph" w:styleId="Heading4">
    <w:name w:val="heading 4"/>
    <w:basedOn w:val="HeadingBase"/>
    <w:next w:val="BodyText"/>
    <w:link w:val="Heading4Char"/>
    <w:qFormat/>
    <w:rsid w:val="00E1674A"/>
    <w:pPr>
      <w:spacing w:before="160" w:after="120"/>
      <w:outlineLvl w:val="3"/>
    </w:pPr>
    <w:rPr>
      <w:sz w:val="22"/>
    </w:rPr>
  </w:style>
  <w:style w:type="paragraph" w:styleId="Heading5">
    <w:name w:val="heading 5"/>
    <w:basedOn w:val="HeadingBase"/>
    <w:next w:val="Normal"/>
    <w:link w:val="Heading5Char"/>
    <w:qFormat/>
    <w:rsid w:val="00E1674A"/>
    <w:pPr>
      <w:spacing w:before="80"/>
      <w:outlineLvl w:val="4"/>
    </w:pPr>
    <w:rPr>
      <w:color w:val="918585"/>
      <w:sz w:val="20"/>
    </w:rPr>
  </w:style>
  <w:style w:type="paragraph" w:styleId="Heading6">
    <w:name w:val="heading 6"/>
    <w:basedOn w:val="HeadingBase"/>
    <w:next w:val="Normal"/>
    <w:link w:val="Heading6Char"/>
    <w:qFormat/>
    <w:rsid w:val="00E1674A"/>
    <w:pPr>
      <w:spacing w:before="60"/>
      <w:outlineLvl w:val="5"/>
    </w:pPr>
    <w:rPr>
      <w:color w:val="918585"/>
      <w:sz w:val="20"/>
    </w:rPr>
  </w:style>
  <w:style w:type="paragraph" w:styleId="Heading7">
    <w:name w:val="heading 7"/>
    <w:basedOn w:val="Normal"/>
    <w:next w:val="Normal"/>
    <w:link w:val="Heading7Char"/>
    <w:qFormat/>
    <w:rsid w:val="00E1674A"/>
    <w:pPr>
      <w:ind w:left="720"/>
      <w:outlineLvl w:val="6"/>
    </w:pPr>
    <w:rPr>
      <w:i/>
    </w:rPr>
  </w:style>
  <w:style w:type="paragraph" w:styleId="Heading8">
    <w:name w:val="heading 8"/>
    <w:basedOn w:val="Normal"/>
    <w:next w:val="Normal"/>
    <w:link w:val="Heading8Char"/>
    <w:qFormat/>
    <w:rsid w:val="00E1674A"/>
    <w:pPr>
      <w:ind w:left="720"/>
      <w:outlineLvl w:val="7"/>
    </w:pPr>
    <w:rPr>
      <w:i/>
    </w:rPr>
  </w:style>
  <w:style w:type="paragraph" w:styleId="Heading9">
    <w:name w:val="heading 9"/>
    <w:basedOn w:val="Normal"/>
    <w:next w:val="Normal"/>
    <w:link w:val="Heading9Char"/>
    <w:qFormat/>
    <w:rsid w:val="00E1674A"/>
    <w:pPr>
      <w:ind w:left="720"/>
      <w:outlineLvl w:val="8"/>
    </w:pPr>
    <w:rPr>
      <w:i/>
    </w:rPr>
  </w:style>
  <w:style w:type="character" w:default="1" w:styleId="DefaultParagraphFont">
    <w:name w:val="Default Paragraph Font"/>
    <w:uiPriority w:val="1"/>
    <w:unhideWhenUsed/>
    <w:rsid w:val="00E167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74A"/>
  </w:style>
  <w:style w:type="character" w:customStyle="1" w:styleId="Heading1Char">
    <w:name w:val="Heading 1 Char"/>
    <w:basedOn w:val="DefaultParagraphFont"/>
    <w:link w:val="Heading1"/>
    <w:rsid w:val="00E1674A"/>
    <w:rPr>
      <w:rFonts w:ascii="Times New Roman" w:eastAsia="Times New Roman" w:hAnsi="Times New Roman" w:cs="Times New Roman"/>
      <w:b/>
      <w:sz w:val="32"/>
      <w:szCs w:val="20"/>
      <w:lang w:eastAsia="en-US"/>
    </w:rPr>
  </w:style>
  <w:style w:type="paragraph" w:styleId="BodyText">
    <w:name w:val="Body Text"/>
    <w:basedOn w:val="Normal"/>
    <w:link w:val="BodyTextChar"/>
    <w:rsid w:val="00E167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674A"/>
    <w:rPr>
      <w:rFonts w:ascii="Times New Roman" w:eastAsia="Times New Roman" w:hAnsi="Times New Roman" w:cs="Times New Roman"/>
      <w:sz w:val="24"/>
      <w:lang w:eastAsia="en-US"/>
    </w:rPr>
  </w:style>
  <w:style w:type="paragraph" w:styleId="ListBullet">
    <w:name w:val="List Bullet"/>
    <w:basedOn w:val="List"/>
    <w:rsid w:val="00E1674A"/>
    <w:pPr>
      <w:numPr>
        <w:numId w:val="12"/>
      </w:numPr>
      <w:tabs>
        <w:tab w:val="clear" w:pos="340"/>
      </w:tabs>
      <w:spacing w:before="40" w:after="40"/>
    </w:pPr>
  </w:style>
  <w:style w:type="character" w:customStyle="1" w:styleId="SpecialBold">
    <w:name w:val="Special Bold"/>
    <w:basedOn w:val="DefaultParagraphFont"/>
    <w:rsid w:val="00E1674A"/>
    <w:rPr>
      <w:b/>
      <w:spacing w:val="0"/>
    </w:rPr>
  </w:style>
  <w:style w:type="paragraph" w:styleId="ListBullet2">
    <w:name w:val="List Bullet 2"/>
    <w:basedOn w:val="List2"/>
    <w:rsid w:val="00E1674A"/>
    <w:pPr>
      <w:numPr>
        <w:numId w:val="13"/>
      </w:numPr>
      <w:tabs>
        <w:tab w:val="clear" w:pos="680"/>
      </w:tabs>
    </w:pPr>
  </w:style>
  <w:style w:type="paragraph" w:customStyle="1" w:styleId="SuperHeading">
    <w:name w:val="SuperHeading"/>
    <w:basedOn w:val="Normal"/>
    <w:rsid w:val="00E1674A"/>
    <w:pPr>
      <w:spacing w:before="240" w:after="120"/>
      <w:outlineLvl w:val="0"/>
    </w:pPr>
    <w:rPr>
      <w:rFonts w:ascii="Times New Roman" w:hAnsi="Times New Roman"/>
      <w:b/>
      <w:sz w:val="32"/>
    </w:rPr>
  </w:style>
  <w:style w:type="paragraph" w:customStyle="1" w:styleId="AllowPageBreak">
    <w:name w:val="AllowPageBreak"/>
    <w:rsid w:val="00E167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67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7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7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7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7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7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7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74A"/>
    <w:rPr>
      <w:rFonts w:ascii="Courier New" w:eastAsia="Times New Roman" w:hAnsi="Courier New" w:cs="Times New Roman"/>
      <w:i/>
      <w:szCs w:val="20"/>
      <w:lang w:eastAsia="en-US"/>
    </w:rPr>
  </w:style>
  <w:style w:type="paragraph" w:customStyle="1" w:styleId="HeadingBase">
    <w:name w:val="Heading Base"/>
    <w:rsid w:val="00E167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74A"/>
    <w:pPr>
      <w:tabs>
        <w:tab w:val="right" w:leader="dot" w:pos="9072"/>
      </w:tabs>
      <w:ind w:left="567"/>
    </w:pPr>
    <w:rPr>
      <w:szCs w:val="22"/>
    </w:rPr>
  </w:style>
  <w:style w:type="paragraph" w:customStyle="1" w:styleId="TOCBase">
    <w:name w:val="TOC Base"/>
    <w:rsid w:val="00E167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74A"/>
    <w:pPr>
      <w:tabs>
        <w:tab w:val="right" w:leader="dot" w:pos="9072"/>
      </w:tabs>
      <w:spacing w:before="40" w:after="40"/>
      <w:ind w:left="284"/>
    </w:pPr>
    <w:rPr>
      <w:rFonts w:ascii="Times New Roman" w:hAnsi="Times New Roman"/>
    </w:rPr>
  </w:style>
  <w:style w:type="paragraph" w:styleId="TOC1">
    <w:name w:val="toc 1"/>
    <w:basedOn w:val="TOCBase"/>
    <w:next w:val="Normal"/>
    <w:rsid w:val="00E167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67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74A"/>
    <w:rPr>
      <w:rFonts w:ascii="Times New Roman" w:eastAsia="Times New Roman" w:hAnsi="Times New Roman" w:cs="Times New Roman"/>
      <w:sz w:val="16"/>
      <w:lang w:eastAsia="en-US"/>
    </w:rPr>
  </w:style>
  <w:style w:type="paragraph" w:styleId="Title">
    <w:name w:val="Title"/>
    <w:basedOn w:val="HeadingBase"/>
    <w:link w:val="TitleChar"/>
    <w:qFormat/>
    <w:rsid w:val="00E1674A"/>
    <w:pPr>
      <w:spacing w:before="5040"/>
      <w:jc w:val="center"/>
    </w:pPr>
    <w:rPr>
      <w:sz w:val="48"/>
      <w:szCs w:val="72"/>
      <w:lang w:val="en-US"/>
    </w:rPr>
  </w:style>
  <w:style w:type="character" w:customStyle="1" w:styleId="TitleChar">
    <w:name w:val="Title Char"/>
    <w:basedOn w:val="DefaultParagraphFont"/>
    <w:link w:val="Title"/>
    <w:rsid w:val="00E167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74A"/>
    <w:pPr>
      <w:tabs>
        <w:tab w:val="left" w:pos="3600"/>
        <w:tab w:val="left" w:pos="3958"/>
      </w:tabs>
    </w:pPr>
  </w:style>
  <w:style w:type="paragraph" w:styleId="List">
    <w:name w:val="List"/>
    <w:basedOn w:val="BodyText"/>
    <w:next w:val="BodyText"/>
    <w:rsid w:val="00E1674A"/>
    <w:pPr>
      <w:tabs>
        <w:tab w:val="left" w:pos="340"/>
      </w:tabs>
      <w:spacing w:before="60" w:after="60"/>
      <w:ind w:left="340" w:hanging="340"/>
    </w:pPr>
  </w:style>
  <w:style w:type="paragraph" w:customStyle="1" w:styleId="Note">
    <w:name w:val="Note"/>
    <w:basedOn w:val="BodyText"/>
    <w:rsid w:val="00E167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74A"/>
    <w:pPr>
      <w:framePr w:wrap="auto" w:hAnchor="text" w:y="6049"/>
    </w:pPr>
    <w:rPr>
      <w:color w:val="000000"/>
      <w:sz w:val="40"/>
    </w:rPr>
  </w:style>
  <w:style w:type="paragraph" w:customStyle="1" w:styleId="TOCTitle">
    <w:name w:val="TOCTitle"/>
    <w:basedOn w:val="Heading1"/>
    <w:rsid w:val="00E1674A"/>
    <w:pPr>
      <w:spacing w:after="240"/>
      <w:jc w:val="center"/>
      <w:outlineLvl w:val="9"/>
    </w:pPr>
    <w:rPr>
      <w:caps/>
    </w:rPr>
  </w:style>
  <w:style w:type="paragraph" w:customStyle="1" w:styleId="Version">
    <w:name w:val="Version"/>
    <w:rsid w:val="00E167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674A"/>
    <w:pPr>
      <w:keepNext w:val="0"/>
      <w:tabs>
        <w:tab w:val="right" w:pos="4176"/>
      </w:tabs>
      <w:ind w:left="198" w:hanging="198"/>
    </w:pPr>
    <w:rPr>
      <w:rFonts w:ascii="Garamond" w:hAnsi="Garamond"/>
    </w:rPr>
  </w:style>
  <w:style w:type="paragraph" w:styleId="IndexHeading">
    <w:name w:val="index heading"/>
    <w:basedOn w:val="Normal"/>
    <w:next w:val="Index1"/>
    <w:semiHidden/>
    <w:rsid w:val="00E1674A"/>
    <w:pPr>
      <w:spacing w:before="120" w:after="120"/>
    </w:pPr>
    <w:rPr>
      <w:rFonts w:ascii="Arial" w:hAnsi="Arial"/>
      <w:b/>
      <w:color w:val="918585"/>
      <w:sz w:val="24"/>
    </w:rPr>
  </w:style>
  <w:style w:type="paragraph" w:styleId="Header">
    <w:name w:val="header"/>
    <w:basedOn w:val="Normal"/>
    <w:link w:val="HeaderChar"/>
    <w:rsid w:val="00E167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74A"/>
    <w:rPr>
      <w:rFonts w:ascii="Times New Roman" w:eastAsia="Times New Roman" w:hAnsi="Times New Roman" w:cs="Times New Roman"/>
      <w:sz w:val="16"/>
      <w:szCs w:val="20"/>
      <w:lang w:val="en-GB" w:eastAsia="en-US"/>
    </w:rPr>
  </w:style>
  <w:style w:type="paragraph" w:customStyle="1" w:styleId="Chapter">
    <w:name w:val="Chapter"/>
    <w:basedOn w:val="Normal"/>
    <w:rsid w:val="00E1674A"/>
    <w:pPr>
      <w:spacing w:before="240"/>
    </w:pPr>
    <w:rPr>
      <w:rFonts w:ascii="Times New Roman" w:hAnsi="Times New Roman"/>
      <w:smallCaps/>
      <w:spacing w:val="80"/>
      <w:sz w:val="28"/>
    </w:rPr>
  </w:style>
  <w:style w:type="paragraph" w:customStyle="1" w:styleId="InChapter">
    <w:name w:val="InChapter"/>
    <w:basedOn w:val="Heading3"/>
    <w:rsid w:val="00E1674A"/>
    <w:pPr>
      <w:spacing w:after="240"/>
      <w:outlineLvl w:val="9"/>
    </w:pPr>
    <w:rPr>
      <w:noProof/>
    </w:rPr>
  </w:style>
  <w:style w:type="paragraph" w:styleId="Index2">
    <w:name w:val="index 2"/>
    <w:basedOn w:val="Normal"/>
    <w:next w:val="Normal"/>
    <w:semiHidden/>
    <w:rsid w:val="00E1674A"/>
    <w:pPr>
      <w:tabs>
        <w:tab w:val="right" w:pos="4176"/>
      </w:tabs>
      <w:ind w:left="568" w:hanging="284"/>
    </w:pPr>
    <w:rPr>
      <w:rFonts w:ascii="Garamond" w:hAnsi="Garamond"/>
    </w:rPr>
  </w:style>
  <w:style w:type="paragraph" w:customStyle="1" w:styleId="Byline">
    <w:name w:val="Byline"/>
    <w:rsid w:val="00E167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74A"/>
    <w:pPr>
      <w:tabs>
        <w:tab w:val="clear" w:pos="3600"/>
        <w:tab w:val="clear" w:pos="3958"/>
      </w:tabs>
      <w:jc w:val="right"/>
    </w:pPr>
  </w:style>
  <w:style w:type="character" w:styleId="Emphasis">
    <w:name w:val="Emphasis"/>
    <w:basedOn w:val="DefaultParagraphFont"/>
    <w:qFormat/>
    <w:rsid w:val="00E1674A"/>
    <w:rPr>
      <w:i/>
    </w:rPr>
  </w:style>
  <w:style w:type="paragraph" w:styleId="Caption">
    <w:name w:val="caption"/>
    <w:basedOn w:val="BodyText"/>
    <w:next w:val="Normal"/>
    <w:qFormat/>
    <w:rsid w:val="00E1674A"/>
    <w:pPr>
      <w:framePr w:w="2268" w:hSpace="181" w:vSpace="181" w:wrap="around" w:vAnchor="text" w:hAnchor="page" w:x="1135" w:y="285" w:anchorLock="1"/>
    </w:pPr>
    <w:rPr>
      <w:i/>
    </w:rPr>
  </w:style>
  <w:style w:type="paragraph" w:customStyle="1" w:styleId="MiniTOCTitle">
    <w:name w:val="MiniTOCTitle"/>
    <w:basedOn w:val="Heading4"/>
    <w:rsid w:val="00E1674A"/>
    <w:pPr>
      <w:spacing w:before="240"/>
      <w:outlineLvl w:val="9"/>
    </w:pPr>
    <w:rPr>
      <w:noProof/>
      <w:sz w:val="24"/>
    </w:rPr>
  </w:style>
  <w:style w:type="paragraph" w:customStyle="1" w:styleId="MiniTOCItem">
    <w:name w:val="MiniTOCItem"/>
    <w:basedOn w:val="ListBullet"/>
    <w:rsid w:val="00E1674A"/>
    <w:pPr>
      <w:numPr>
        <w:numId w:val="0"/>
      </w:numPr>
      <w:tabs>
        <w:tab w:val="right" w:leader="dot" w:pos="6521"/>
      </w:tabs>
      <w:spacing w:before="0" w:after="0"/>
    </w:pPr>
  </w:style>
  <w:style w:type="paragraph" w:customStyle="1" w:styleId="TOFTitle">
    <w:name w:val="TOFTitle"/>
    <w:basedOn w:val="TOCTitle"/>
    <w:rsid w:val="00E1674A"/>
  </w:style>
  <w:style w:type="paragraph" w:styleId="TableofFigures">
    <w:name w:val="table of figures"/>
    <w:basedOn w:val="Normal"/>
    <w:next w:val="Normal"/>
    <w:semiHidden/>
    <w:rsid w:val="00E1674A"/>
    <w:pPr>
      <w:tabs>
        <w:tab w:val="right" w:leader="dot" w:pos="9072"/>
      </w:tabs>
      <w:ind w:left="970" w:hanging="403"/>
    </w:pPr>
    <w:rPr>
      <w:rFonts w:ascii="Times New Roman" w:hAnsi="Times New Roman"/>
      <w:b/>
    </w:rPr>
  </w:style>
  <w:style w:type="paragraph" w:styleId="ListNumber">
    <w:name w:val="List Number"/>
    <w:basedOn w:val="List"/>
    <w:rsid w:val="00E1674A"/>
    <w:pPr>
      <w:numPr>
        <w:numId w:val="15"/>
      </w:numPr>
      <w:tabs>
        <w:tab w:val="clear" w:pos="340"/>
      </w:tabs>
    </w:pPr>
  </w:style>
  <w:style w:type="character" w:customStyle="1" w:styleId="WingdingSymbols">
    <w:name w:val="Wingding Symbols"/>
    <w:rsid w:val="00E1674A"/>
    <w:rPr>
      <w:rFonts w:ascii="Wingdings" w:hAnsi="Wingdings"/>
    </w:rPr>
  </w:style>
  <w:style w:type="paragraph" w:customStyle="1" w:styleId="TableHeading">
    <w:name w:val="Table Heading"/>
    <w:basedOn w:val="HeadingBase"/>
    <w:rsid w:val="00E1674A"/>
    <w:pPr>
      <w:keepLines/>
      <w:pBdr>
        <w:bottom w:val="single" w:sz="6" w:space="1" w:color="918585"/>
      </w:pBdr>
      <w:spacing w:before="240"/>
    </w:pPr>
  </w:style>
  <w:style w:type="character" w:customStyle="1" w:styleId="HotSpot">
    <w:name w:val="HotSpot"/>
    <w:rsid w:val="00E1674A"/>
    <w:rPr>
      <w:color w:val="0033CC"/>
      <w:u w:val="none"/>
    </w:rPr>
  </w:style>
  <w:style w:type="paragraph" w:customStyle="1" w:styleId="BodyTextRight">
    <w:name w:val="Body Text Right"/>
    <w:basedOn w:val="BodyText"/>
    <w:rsid w:val="00E1674A"/>
    <w:pPr>
      <w:spacing w:before="0" w:after="0"/>
      <w:jc w:val="right"/>
    </w:pPr>
  </w:style>
  <w:style w:type="paragraph" w:styleId="Index3">
    <w:name w:val="index 3"/>
    <w:basedOn w:val="ListNumber2"/>
    <w:next w:val="Normal"/>
    <w:semiHidden/>
    <w:rsid w:val="00E1674A"/>
    <w:pPr>
      <w:numPr>
        <w:numId w:val="0"/>
      </w:numPr>
      <w:tabs>
        <w:tab w:val="right" w:leader="dot" w:pos="4176"/>
      </w:tabs>
    </w:pPr>
  </w:style>
  <w:style w:type="paragraph" w:styleId="ListNumber2">
    <w:name w:val="List Number 2"/>
    <w:basedOn w:val="List2"/>
    <w:rsid w:val="00E1674A"/>
    <w:pPr>
      <w:numPr>
        <w:numId w:val="10"/>
      </w:numPr>
      <w:tabs>
        <w:tab w:val="clear" w:pos="1060"/>
      </w:tabs>
    </w:pPr>
  </w:style>
  <w:style w:type="paragraph" w:customStyle="1" w:styleId="MarginNote">
    <w:name w:val="Margin Note"/>
    <w:basedOn w:val="BodyText"/>
    <w:rsid w:val="00E167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7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7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74A"/>
    <w:rPr>
      <w:sz w:val="32"/>
    </w:rPr>
  </w:style>
  <w:style w:type="paragraph" w:customStyle="1" w:styleId="HeadingProcedure">
    <w:name w:val="Heading Procedure"/>
    <w:basedOn w:val="HeadingBase"/>
    <w:next w:val="Normal"/>
    <w:rsid w:val="00E1674A"/>
    <w:pPr>
      <w:tabs>
        <w:tab w:val="left" w:pos="0"/>
      </w:tabs>
      <w:spacing w:before="120" w:after="60"/>
    </w:pPr>
    <w:rPr>
      <w:i/>
      <w:color w:val="918585"/>
      <w:sz w:val="22"/>
    </w:rPr>
  </w:style>
  <w:style w:type="paragraph" w:customStyle="1" w:styleId="TableBodyText">
    <w:name w:val="Table Body Text"/>
    <w:basedOn w:val="BodyText"/>
    <w:rsid w:val="00E1674A"/>
    <w:pPr>
      <w:spacing w:before="60" w:after="60"/>
    </w:pPr>
  </w:style>
  <w:style w:type="paragraph" w:styleId="ListContinue">
    <w:name w:val="List Continue"/>
    <w:basedOn w:val="List"/>
    <w:rsid w:val="00E1674A"/>
    <w:pPr>
      <w:ind w:firstLine="0"/>
    </w:pPr>
  </w:style>
  <w:style w:type="paragraph" w:customStyle="1" w:styleId="ListNote">
    <w:name w:val="List Note"/>
    <w:basedOn w:val="List"/>
    <w:rsid w:val="00E1674A"/>
    <w:pPr>
      <w:pBdr>
        <w:top w:val="single" w:sz="6" w:space="2" w:color="918585"/>
        <w:bottom w:val="single" w:sz="6" w:space="2" w:color="918585"/>
      </w:pBdr>
      <w:tabs>
        <w:tab w:val="left" w:pos="1021"/>
      </w:tabs>
      <w:ind w:firstLine="0"/>
    </w:pPr>
  </w:style>
  <w:style w:type="paragraph" w:customStyle="1" w:styleId="Warning">
    <w:name w:val="Warning"/>
    <w:basedOn w:val="BodyText"/>
    <w:rsid w:val="00E1674A"/>
    <w:pPr>
      <w:shd w:val="clear" w:color="auto" w:fill="D9D9D9"/>
      <w:tabs>
        <w:tab w:val="left" w:pos="992"/>
      </w:tabs>
      <w:ind w:left="119" w:right="119"/>
    </w:pPr>
    <w:rPr>
      <w:sz w:val="20"/>
    </w:rPr>
  </w:style>
  <w:style w:type="paragraph" w:customStyle="1" w:styleId="MarginIcons">
    <w:name w:val="Margin Icons"/>
    <w:basedOn w:val="BodyText"/>
    <w:rsid w:val="00E167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74A"/>
    <w:rPr>
      <w:rFonts w:ascii="Courier New" w:hAnsi="Courier New"/>
    </w:rPr>
  </w:style>
  <w:style w:type="paragraph" w:customStyle="1" w:styleId="NoteBullet">
    <w:name w:val="Note Bullet"/>
    <w:basedOn w:val="Note"/>
    <w:rsid w:val="00E1674A"/>
    <w:pPr>
      <w:tabs>
        <w:tab w:val="clear" w:pos="680"/>
      </w:tabs>
      <w:spacing w:before="60" w:after="60"/>
    </w:pPr>
  </w:style>
  <w:style w:type="paragraph" w:customStyle="1" w:styleId="SubHeading2">
    <w:name w:val="SubHeading2"/>
    <w:basedOn w:val="HeadingBase"/>
    <w:rsid w:val="00E1674A"/>
    <w:pPr>
      <w:spacing w:before="240" w:after="60"/>
    </w:pPr>
    <w:rPr>
      <w:sz w:val="20"/>
    </w:rPr>
  </w:style>
  <w:style w:type="paragraph" w:customStyle="1" w:styleId="SubHeading1">
    <w:name w:val="SubHeading1"/>
    <w:basedOn w:val="HeadingBase"/>
    <w:rsid w:val="00E1674A"/>
    <w:pPr>
      <w:spacing w:before="240" w:after="60"/>
    </w:pPr>
    <w:rPr>
      <w:color w:val="918585"/>
      <w:sz w:val="22"/>
    </w:rPr>
  </w:style>
  <w:style w:type="paragraph" w:customStyle="1" w:styleId="SideHeading">
    <w:name w:val="Side Heading"/>
    <w:basedOn w:val="HeadingBase"/>
    <w:rsid w:val="00E167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74A"/>
    <w:pPr>
      <w:tabs>
        <w:tab w:val="num" w:pos="360"/>
      </w:tabs>
    </w:pPr>
  </w:style>
  <w:style w:type="paragraph" w:styleId="PlainText">
    <w:name w:val="Plain Text"/>
    <w:basedOn w:val="Normal"/>
    <w:link w:val="PlainTextChar"/>
    <w:rsid w:val="00E1674A"/>
    <w:rPr>
      <w:sz w:val="20"/>
    </w:rPr>
  </w:style>
  <w:style w:type="character" w:customStyle="1" w:styleId="PlainTextChar">
    <w:name w:val="Plain Text Char"/>
    <w:basedOn w:val="DefaultParagraphFont"/>
    <w:link w:val="PlainText"/>
    <w:rsid w:val="00E1674A"/>
    <w:rPr>
      <w:rFonts w:ascii="Courier New" w:eastAsia="Times New Roman" w:hAnsi="Courier New" w:cs="Times New Roman"/>
      <w:sz w:val="20"/>
      <w:szCs w:val="20"/>
      <w:lang w:eastAsia="en-US"/>
    </w:rPr>
  </w:style>
  <w:style w:type="character" w:customStyle="1" w:styleId="MenuOption">
    <w:name w:val="Menu Option"/>
    <w:basedOn w:val="DefaultParagraphFont"/>
    <w:rsid w:val="00E1674A"/>
    <w:rPr>
      <w:b/>
      <w:smallCaps/>
    </w:rPr>
  </w:style>
  <w:style w:type="paragraph" w:customStyle="1" w:styleId="TableListNumber">
    <w:name w:val="Table List Number"/>
    <w:basedOn w:val="ListNumber"/>
    <w:rsid w:val="00E1674A"/>
    <w:pPr>
      <w:numPr>
        <w:numId w:val="0"/>
      </w:numPr>
    </w:pPr>
  </w:style>
  <w:style w:type="paragraph" w:styleId="TOC4">
    <w:name w:val="toc 4"/>
    <w:basedOn w:val="TOCBase"/>
    <w:next w:val="Normal"/>
    <w:semiHidden/>
    <w:rsid w:val="00E1674A"/>
    <w:pPr>
      <w:tabs>
        <w:tab w:val="right" w:leader="dot" w:pos="9071"/>
      </w:tabs>
      <w:ind w:left="1701"/>
    </w:pPr>
  </w:style>
  <w:style w:type="paragraph" w:customStyle="1" w:styleId="ListAlpha">
    <w:name w:val="List Alpha"/>
    <w:basedOn w:val="List"/>
    <w:rsid w:val="00E1674A"/>
    <w:pPr>
      <w:numPr>
        <w:numId w:val="9"/>
      </w:numPr>
    </w:pPr>
  </w:style>
  <w:style w:type="paragraph" w:customStyle="1" w:styleId="ListAlpha2">
    <w:name w:val="List Alpha 2"/>
    <w:basedOn w:val="List2"/>
    <w:rsid w:val="00E1674A"/>
    <w:pPr>
      <w:numPr>
        <w:numId w:val="8"/>
      </w:numPr>
    </w:pPr>
  </w:style>
  <w:style w:type="paragraph" w:styleId="List2">
    <w:name w:val="List 2"/>
    <w:basedOn w:val="BodyText"/>
    <w:rsid w:val="00E1674A"/>
    <w:pPr>
      <w:tabs>
        <w:tab w:val="left" w:pos="680"/>
      </w:tabs>
      <w:spacing w:before="60" w:after="60"/>
      <w:ind w:left="680" w:hanging="340"/>
    </w:pPr>
  </w:style>
  <w:style w:type="paragraph" w:styleId="List3">
    <w:name w:val="List 3"/>
    <w:basedOn w:val="BodyText"/>
    <w:rsid w:val="00E1674A"/>
    <w:pPr>
      <w:tabs>
        <w:tab w:val="left" w:pos="1021"/>
      </w:tabs>
      <w:spacing w:before="60" w:after="60"/>
      <w:ind w:left="1020" w:hanging="340"/>
    </w:pPr>
  </w:style>
  <w:style w:type="paragraph" w:styleId="List4">
    <w:name w:val="List 4"/>
    <w:basedOn w:val="BodyText"/>
    <w:rsid w:val="00E1674A"/>
    <w:pPr>
      <w:tabs>
        <w:tab w:val="left" w:pos="1361"/>
      </w:tabs>
      <w:spacing w:before="60" w:after="60"/>
      <w:ind w:left="1361" w:hanging="340"/>
    </w:pPr>
  </w:style>
  <w:style w:type="paragraph" w:styleId="List5">
    <w:name w:val="List 5"/>
    <w:basedOn w:val="BodyText"/>
    <w:rsid w:val="00E1674A"/>
    <w:pPr>
      <w:tabs>
        <w:tab w:val="left" w:pos="1701"/>
      </w:tabs>
      <w:spacing w:before="60" w:after="60"/>
      <w:ind w:left="1701" w:hanging="340"/>
    </w:pPr>
  </w:style>
  <w:style w:type="paragraph" w:styleId="ListBullet3">
    <w:name w:val="List Bullet 3"/>
    <w:basedOn w:val="List3"/>
    <w:rsid w:val="00E1674A"/>
    <w:pPr>
      <w:numPr>
        <w:numId w:val="14"/>
      </w:numPr>
      <w:tabs>
        <w:tab w:val="clear" w:pos="1021"/>
      </w:tabs>
      <w:ind w:left="1037" w:hanging="357"/>
    </w:pPr>
  </w:style>
  <w:style w:type="paragraph" w:styleId="ListBullet4">
    <w:name w:val="List Bullet 4"/>
    <w:basedOn w:val="List4"/>
    <w:rsid w:val="00E1674A"/>
    <w:pPr>
      <w:numPr>
        <w:numId w:val="3"/>
      </w:numPr>
      <w:tabs>
        <w:tab w:val="clear" w:pos="1361"/>
      </w:tabs>
    </w:pPr>
  </w:style>
  <w:style w:type="paragraph" w:styleId="ListBullet5">
    <w:name w:val="List Bullet 5"/>
    <w:basedOn w:val="List5"/>
    <w:rsid w:val="00E1674A"/>
    <w:pPr>
      <w:numPr>
        <w:numId w:val="4"/>
      </w:numPr>
    </w:pPr>
  </w:style>
  <w:style w:type="paragraph" w:styleId="ListContinue2">
    <w:name w:val="List Continue 2"/>
    <w:basedOn w:val="List2"/>
    <w:rsid w:val="00E1674A"/>
    <w:pPr>
      <w:ind w:firstLine="0"/>
    </w:pPr>
  </w:style>
  <w:style w:type="paragraph" w:styleId="ListContinue3">
    <w:name w:val="List Continue 3"/>
    <w:basedOn w:val="List3"/>
    <w:rsid w:val="00E1674A"/>
    <w:pPr>
      <w:ind w:left="1021" w:firstLine="0"/>
    </w:pPr>
  </w:style>
  <w:style w:type="paragraph" w:styleId="ListContinue4">
    <w:name w:val="List Continue 4"/>
    <w:basedOn w:val="List4"/>
    <w:rsid w:val="00E1674A"/>
    <w:pPr>
      <w:ind w:firstLine="0"/>
    </w:pPr>
  </w:style>
  <w:style w:type="paragraph" w:styleId="ListContinue5">
    <w:name w:val="List Continue 5"/>
    <w:basedOn w:val="List5"/>
    <w:rsid w:val="00E1674A"/>
    <w:pPr>
      <w:ind w:firstLine="0"/>
    </w:pPr>
  </w:style>
  <w:style w:type="paragraph" w:styleId="ListNumber3">
    <w:name w:val="List Number 3"/>
    <w:basedOn w:val="List3"/>
    <w:rsid w:val="00E1674A"/>
    <w:pPr>
      <w:numPr>
        <w:numId w:val="5"/>
      </w:numPr>
    </w:pPr>
  </w:style>
  <w:style w:type="paragraph" w:styleId="ListNumber4">
    <w:name w:val="List Number 4"/>
    <w:basedOn w:val="List4"/>
    <w:rsid w:val="00E1674A"/>
    <w:pPr>
      <w:numPr>
        <w:numId w:val="6"/>
      </w:numPr>
    </w:pPr>
  </w:style>
  <w:style w:type="paragraph" w:styleId="ListNumber5">
    <w:name w:val="List Number 5"/>
    <w:basedOn w:val="List5"/>
    <w:rsid w:val="00E1674A"/>
    <w:pPr>
      <w:numPr>
        <w:numId w:val="7"/>
      </w:numPr>
    </w:pPr>
  </w:style>
  <w:style w:type="paragraph" w:styleId="BlockText">
    <w:name w:val="Block Text"/>
    <w:basedOn w:val="Normal"/>
    <w:rsid w:val="00E1674A"/>
    <w:pPr>
      <w:spacing w:after="120"/>
      <w:ind w:left="1440" w:right="1440"/>
    </w:pPr>
  </w:style>
  <w:style w:type="character" w:customStyle="1" w:styleId="Subscript">
    <w:name w:val="Subscript"/>
    <w:basedOn w:val="DefaultParagraphFont"/>
    <w:rsid w:val="00E1674A"/>
    <w:rPr>
      <w:sz w:val="16"/>
      <w:vertAlign w:val="subscript"/>
    </w:rPr>
  </w:style>
  <w:style w:type="character" w:customStyle="1" w:styleId="Superscript">
    <w:name w:val="Superscript"/>
    <w:basedOn w:val="DefaultParagraphFont"/>
    <w:rsid w:val="00E1674A"/>
    <w:rPr>
      <w:sz w:val="16"/>
      <w:vertAlign w:val="superscript"/>
    </w:rPr>
  </w:style>
  <w:style w:type="character" w:customStyle="1" w:styleId="Symbols">
    <w:name w:val="Symbols"/>
    <w:basedOn w:val="DefaultParagraphFont"/>
    <w:rsid w:val="00E1674A"/>
    <w:rPr>
      <w:rFonts w:ascii="Symbol" w:hAnsi="Symbol"/>
    </w:rPr>
  </w:style>
  <w:style w:type="character" w:customStyle="1" w:styleId="MenuOptions">
    <w:name w:val="Menu Options"/>
    <w:basedOn w:val="DefaultParagraphFont"/>
    <w:rsid w:val="00E1674A"/>
    <w:rPr>
      <w:rFonts w:ascii="Arial Narrow" w:hAnsi="Arial Narrow"/>
      <w:smallCaps/>
    </w:rPr>
  </w:style>
  <w:style w:type="character" w:customStyle="1" w:styleId="Buttons">
    <w:name w:val="Buttons"/>
    <w:basedOn w:val="DefaultParagraphFont"/>
    <w:rsid w:val="00E1674A"/>
    <w:rPr>
      <w:b/>
    </w:rPr>
  </w:style>
  <w:style w:type="character" w:customStyle="1" w:styleId="Underlined">
    <w:name w:val="Underlined"/>
    <w:basedOn w:val="DefaultParagraphFont"/>
    <w:rsid w:val="00E1674A"/>
    <w:rPr>
      <w:u w:val="single"/>
    </w:rPr>
  </w:style>
  <w:style w:type="paragraph" w:customStyle="1" w:styleId="TableBodyTextRight">
    <w:name w:val="Table Body Text Right"/>
    <w:basedOn w:val="TableBodyText"/>
    <w:rsid w:val="00E1674A"/>
    <w:pPr>
      <w:widowControl w:val="0"/>
      <w:autoSpaceDE w:val="0"/>
      <w:autoSpaceDN w:val="0"/>
      <w:adjustRightInd w:val="0"/>
      <w:jc w:val="right"/>
    </w:pPr>
    <w:rPr>
      <w:rFonts w:cs="Arial"/>
      <w:szCs w:val="18"/>
    </w:rPr>
  </w:style>
  <w:style w:type="paragraph" w:customStyle="1" w:styleId="CopyrightText">
    <w:name w:val="Copyright Text"/>
    <w:basedOn w:val="BodyText"/>
    <w:rsid w:val="00E1674A"/>
    <w:rPr>
      <w:sz w:val="18"/>
    </w:rPr>
  </w:style>
  <w:style w:type="paragraph" w:customStyle="1" w:styleId="BodySmallRight">
    <w:name w:val="Body Small Right"/>
    <w:basedOn w:val="BodyTextRight"/>
    <w:rsid w:val="00E1674A"/>
    <w:rPr>
      <w:sz w:val="18"/>
      <w:szCs w:val="18"/>
    </w:rPr>
  </w:style>
  <w:style w:type="paragraph" w:customStyle="1" w:styleId="MarginEdition">
    <w:name w:val="Margin Edition"/>
    <w:basedOn w:val="MarginNote"/>
    <w:rsid w:val="00E1674A"/>
    <w:pPr>
      <w:spacing w:before="0" w:after="0"/>
    </w:pPr>
    <w:rPr>
      <w:rFonts w:ascii="Times New Roman" w:hAnsi="Times New Roman"/>
      <w:color w:val="999999"/>
    </w:rPr>
  </w:style>
  <w:style w:type="paragraph" w:customStyle="1" w:styleId="Spacer">
    <w:name w:val="Spacer"/>
    <w:basedOn w:val="Normal"/>
    <w:rsid w:val="00E1674A"/>
    <w:rPr>
      <w:sz w:val="2"/>
      <w:szCs w:val="2"/>
    </w:rPr>
  </w:style>
  <w:style w:type="character" w:customStyle="1" w:styleId="Small">
    <w:name w:val="Small"/>
    <w:basedOn w:val="DefaultParagraphFont"/>
    <w:rsid w:val="00E1674A"/>
    <w:rPr>
      <w:sz w:val="16"/>
    </w:rPr>
  </w:style>
  <w:style w:type="paragraph" w:customStyle="1" w:styleId="WideTable">
    <w:name w:val="Wide Table"/>
    <w:basedOn w:val="Normal"/>
    <w:rsid w:val="00E1674A"/>
    <w:pPr>
      <w:ind w:left="-1418"/>
    </w:pPr>
    <w:rPr>
      <w:sz w:val="2"/>
      <w:szCs w:val="2"/>
    </w:rPr>
  </w:style>
  <w:style w:type="character" w:styleId="PageNumber">
    <w:name w:val="page number"/>
    <w:basedOn w:val="DefaultParagraphFont"/>
    <w:rsid w:val="00E1674A"/>
  </w:style>
  <w:style w:type="paragraph" w:styleId="Quote">
    <w:name w:val="Quote"/>
    <w:basedOn w:val="Heading1"/>
    <w:link w:val="QuoteChar"/>
    <w:qFormat/>
    <w:rsid w:val="00E1674A"/>
    <w:rPr>
      <w:b w:val="0"/>
      <w:sz w:val="72"/>
      <w:szCs w:val="72"/>
      <w:lang w:val="en-NZ"/>
    </w:rPr>
  </w:style>
  <w:style w:type="character" w:customStyle="1" w:styleId="QuoteChar">
    <w:name w:val="Quote Char"/>
    <w:basedOn w:val="DefaultParagraphFont"/>
    <w:link w:val="Quote"/>
    <w:rsid w:val="00E167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74A"/>
    <w:pPr>
      <w:pageBreakBefore/>
    </w:pPr>
  </w:style>
  <w:style w:type="paragraph" w:customStyle="1" w:styleId="Border">
    <w:name w:val="Border"/>
    <w:basedOn w:val="Normal"/>
    <w:qFormat/>
    <w:rsid w:val="00E167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74A"/>
    <w:rPr>
      <w:b/>
      <w:bCs/>
      <w:i/>
      <w:iCs/>
      <w:color w:val="auto"/>
    </w:rPr>
  </w:style>
  <w:style w:type="paragraph" w:styleId="IntenseQuote">
    <w:name w:val="Intense Quote"/>
    <w:basedOn w:val="Normal"/>
    <w:next w:val="Normal"/>
    <w:link w:val="IntenseQuoteChar"/>
    <w:uiPriority w:val="30"/>
    <w:qFormat/>
    <w:rsid w:val="00E167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7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74A"/>
    <w:rPr>
      <w:smallCaps/>
      <w:color w:val="auto"/>
      <w:u w:val="single"/>
    </w:rPr>
  </w:style>
  <w:style w:type="character" w:styleId="IntenseReference">
    <w:name w:val="Intense Reference"/>
    <w:basedOn w:val="DefaultParagraphFont"/>
    <w:uiPriority w:val="32"/>
    <w:qFormat/>
    <w:rsid w:val="00E1674A"/>
    <w:rPr>
      <w:b/>
      <w:bCs/>
      <w:smallCaps/>
      <w:color w:val="auto"/>
      <w:spacing w:val="5"/>
      <w:u w:val="single"/>
    </w:rPr>
  </w:style>
  <w:style w:type="paragraph" w:customStyle="1" w:styleId="2ColumnHeading">
    <w:name w:val="2Column Heading"/>
    <w:basedOn w:val="BodyText"/>
    <w:qFormat/>
    <w:rsid w:val="00E1674A"/>
    <w:pPr>
      <w:spacing w:after="60"/>
      <w:ind w:left="-2268"/>
    </w:pPr>
    <w:rPr>
      <w:b/>
    </w:rPr>
  </w:style>
  <w:style w:type="paragraph" w:customStyle="1" w:styleId="Heading1TOC">
    <w:name w:val="Heading1 TOC"/>
    <w:basedOn w:val="Normal"/>
    <w:qFormat/>
    <w:rsid w:val="00E1674A"/>
    <w:pPr>
      <w:spacing w:before="240" w:after="120"/>
    </w:pPr>
    <w:rPr>
      <w:rFonts w:ascii="Times New Roman" w:hAnsi="Times New Roman"/>
      <w:b/>
      <w:sz w:val="32"/>
    </w:rPr>
  </w:style>
  <w:style w:type="paragraph" w:customStyle="1" w:styleId="Heading2TOC">
    <w:name w:val="Heading2 TOC"/>
    <w:basedOn w:val="Normal"/>
    <w:qFormat/>
    <w:rsid w:val="00E1674A"/>
    <w:pPr>
      <w:spacing w:before="240" w:after="60"/>
    </w:pPr>
    <w:rPr>
      <w:rFonts w:ascii="Times New Roman" w:hAnsi="Times New Roman"/>
      <w:b/>
      <w:sz w:val="28"/>
    </w:rPr>
  </w:style>
  <w:style w:type="character" w:customStyle="1" w:styleId="Underline">
    <w:name w:val="Underline"/>
    <w:basedOn w:val="DefaultParagraphFont"/>
    <w:qFormat/>
    <w:rsid w:val="00E1674A"/>
    <w:rPr>
      <w:u w:val="single"/>
    </w:rPr>
  </w:style>
  <w:style w:type="character" w:customStyle="1" w:styleId="BoldandItalics">
    <w:name w:val="Bold and Italics"/>
    <w:qFormat/>
    <w:rsid w:val="00E1674A"/>
    <w:rPr>
      <w:b/>
      <w:i/>
      <w:u w:val="none"/>
    </w:rPr>
  </w:style>
  <w:style w:type="paragraph" w:styleId="BalloonText">
    <w:name w:val="Balloon Text"/>
    <w:basedOn w:val="Normal"/>
    <w:link w:val="BalloonTextChar"/>
    <w:rsid w:val="00E1674A"/>
    <w:rPr>
      <w:rFonts w:ascii="Tahoma" w:hAnsi="Tahoma" w:cs="Tahoma"/>
      <w:sz w:val="16"/>
      <w:szCs w:val="16"/>
    </w:rPr>
  </w:style>
  <w:style w:type="character" w:customStyle="1" w:styleId="BalloonTextChar">
    <w:name w:val="Balloon Text Char"/>
    <w:basedOn w:val="DefaultParagraphFont"/>
    <w:link w:val="BalloonText"/>
    <w:rsid w:val="00E167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7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67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74A"/>
    <w:rPr>
      <w:b/>
      <w:color w:val="660033"/>
      <w:spacing w:val="0"/>
    </w:rPr>
  </w:style>
  <w:style w:type="paragraph" w:customStyle="1" w:styleId="Nameditemlist">
    <w:name w:val="Named item list"/>
    <w:basedOn w:val="BodyText"/>
    <w:qFormat/>
    <w:rsid w:val="00E1674A"/>
    <w:pPr>
      <w:tabs>
        <w:tab w:val="left" w:pos="2835"/>
      </w:tabs>
      <w:ind w:left="2835" w:hanging="2835"/>
    </w:pPr>
  </w:style>
  <w:style w:type="paragraph" w:customStyle="1" w:styleId="BodyTextnopadding">
    <w:name w:val="Body Text no padding"/>
    <w:basedOn w:val="BodyText"/>
    <w:qFormat/>
    <w:rsid w:val="00E1674A"/>
    <w:pPr>
      <w:spacing w:before="0" w:after="0"/>
    </w:pPr>
  </w:style>
  <w:style w:type="paragraph" w:customStyle="1" w:styleId="BodyTextBold">
    <w:name w:val="Body Text Bold"/>
    <w:basedOn w:val="BodyText"/>
    <w:qFormat/>
    <w:rsid w:val="00E1674A"/>
    <w:rPr>
      <w:b/>
    </w:rPr>
  </w:style>
  <w:style w:type="character" w:styleId="Hyperlink">
    <w:name w:val="Hyperlink"/>
    <w:basedOn w:val="DefaultParagraphFont"/>
    <w:uiPriority w:val="99"/>
    <w:unhideWhenUsed/>
    <w:rsid w:val="009813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1265</Words>
  <Characters>8438</Characters>
  <Application>Microsoft Office Word</Application>
  <DocSecurity>0</DocSecurity>
  <Lines>255</Lines>
  <Paragraphs>167</Paragraphs>
  <ScaleCrop>false</ScaleCrop>
  <Company>Author-it Software Corporation Ltd.</Company>
  <LinksUpToDate>false</LinksUpToDate>
  <CharactersWithSpaces>9536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AVIF0033 Manage aircraft passengers and cargo</dc:title>
  <dc:subject>Approved</dc:subject>
  <dc:creator>Industry Skills Australia</dc:creator>
  <cp:keywords>Release: 1</cp:keywords>
  <dc:description>Review Date: 12 April 2008</dc:description>
  <cp:lastModifiedBy>HSD_TPCMSd.prod</cp:lastModifiedBy>
  <cp:revision>3</cp:revision>
  <dcterms:created xsi:type="dcterms:W3CDTF">2025-03-01T11:31:00Z</dcterms:created>
  <dcterms:modified xsi:type="dcterms:W3CDTF">2025-03-01T11:31:00Z</dcterms:modified>
</cp:coreProperties>
</file>