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624A6" w:rsidP="00C624A6">
      <w:pPr>
        <w:pStyle w:val="Title"/>
      </w:pPr>
      <w:r>
        <w:fldChar w:fldCharType="begin"/>
      </w:r>
      <w:r>
        <w:instrText xml:space="preserve"> TITLE   \* MERGEFORMAT </w:instrText>
      </w:r>
      <w:r>
        <w:fldChar w:fldCharType="separate"/>
      </w:r>
      <w:r>
        <w:t>Assessment Requirements for AVIF0033 Manage aircraft passengers and cargo</w:t>
      </w:r>
      <w:r>
        <w:fldChar w:fldCharType="end"/>
      </w:r>
    </w:p>
    <w:p w:rsidR="00C624A6" w:rsidP="00C624A6">
      <w:pPr>
        <w:pStyle w:val="Version"/>
        <w:sectPr w:rsidSect="000A4316">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0A4316" w:rsidP="000A4316">
      <w:pPr>
        <w:pStyle w:val="SuperHeading"/>
      </w:pPr>
      <w:r w:rsidRPr="000A4316">
        <w:t>Assessment Requirements for AVIF0033 Manage aircraft passengers and cargo</w:t>
      </w:r>
    </w:p>
    <w:p w:rsidR="00000000" w:rsidRPr="000A4316" w:rsidP="000A4316">
      <w:pPr>
        <w:pStyle w:val="Heading1"/>
      </w:pPr>
      <w:bookmarkStart w:id="1" w:name="O_1025585"/>
      <w:bookmarkEnd w:id="1"/>
      <w:r w:rsidRPr="000A4316">
        <w:t>Modification History</w:t>
      </w:r>
    </w:p>
    <w:tbl>
      <w:tblPr>
        <w:tblW w:w="9497" w:type="dxa"/>
        <w:tblLayout w:type="fixed"/>
        <w:tblCellMar>
          <w:left w:w="62" w:type="dxa"/>
          <w:right w:w="62" w:type="dxa"/>
        </w:tblCellMar>
        <w:tblLook w:val="0000"/>
      </w:tblPr>
      <w:tblGrid>
        <w:gridCol w:w="9497"/>
      </w:tblGrid>
      <w:tr w:rsidTr="000A431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A4316" w:rsidP="000A4316">
            <w:pPr>
              <w:pStyle w:val="BodyText"/>
            </w:pPr>
            <w:r w:rsidRPr="000A4316">
              <w:t>Release 1. This is the first release of this unit of competency in the AVI Aviation Training Package.</w:t>
            </w:r>
          </w:p>
        </w:tc>
      </w:tr>
    </w:tbl>
    <w:p w:rsidR="00000000" w:rsidRPr="000A4316" w:rsidP="000A4316">
      <w:pPr>
        <w:pStyle w:val="NoPaddingFontSize1"/>
      </w:pPr>
    </w:p>
    <w:p w:rsidR="00000000" w:rsidRPr="000A4316" w:rsidP="000A4316">
      <w:pPr>
        <w:pStyle w:val="AllowPageBreak"/>
      </w:pPr>
    </w:p>
    <w:p w:rsidR="00000000" w:rsidRPr="000A4316" w:rsidP="000A4316">
      <w:pPr>
        <w:pStyle w:val="Heading1"/>
      </w:pPr>
      <w:bookmarkStart w:id="2" w:name="O_1025586"/>
      <w:bookmarkEnd w:id="2"/>
      <w:r w:rsidRPr="000A4316">
        <w:t>Performance Evidence</w:t>
      </w:r>
    </w:p>
    <w:tbl>
      <w:tblPr>
        <w:tblW w:w="9497" w:type="dxa"/>
        <w:tblLayout w:type="fixed"/>
        <w:tblCellMar>
          <w:left w:w="62" w:type="dxa"/>
          <w:right w:w="62" w:type="dxa"/>
        </w:tblCellMar>
        <w:tblLook w:val="0000"/>
      </w:tblPr>
      <w:tblGrid>
        <w:gridCol w:w="9497"/>
      </w:tblGrid>
      <w:tr w:rsidTr="000A431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A4316" w:rsidP="000A4316">
            <w:pPr>
              <w:pStyle w:val="BodyText"/>
            </w:pPr>
            <w:r w:rsidRPr="000A4316">
              <w:t>Evidence required to demonstrate competence in this unit must be relevant to and satisfy all of the requirements of the elements, performance criteria and range of conditions on at least one occasion and include:</w:t>
            </w:r>
          </w:p>
          <w:p w:rsidR="00000000" w:rsidRPr="000A4316" w:rsidP="000A4316">
            <w:pPr>
              <w:pStyle w:val="ListBullet"/>
            </w:pPr>
            <w:r w:rsidRPr="000A4316">
              <w:t>accepting, managing a</w:t>
            </w:r>
            <w:r w:rsidRPr="000A4316">
              <w:t>nd safely handling, loading and unloading aircraft cargo as required</w:t>
            </w:r>
          </w:p>
          <w:p w:rsidR="00000000" w:rsidRPr="000A4316" w:rsidP="000A4316">
            <w:pPr>
              <w:pStyle w:val="ListBullet"/>
            </w:pPr>
            <w:r w:rsidRPr="000A4316">
              <w:t>adapting to differences in equipment and operating environment in accordance with standard operating procedures (SOPs)</w:t>
            </w:r>
          </w:p>
          <w:p w:rsidR="00000000" w:rsidRPr="000A4316" w:rsidP="000A4316">
            <w:pPr>
              <w:pStyle w:val="ListBullet"/>
            </w:pPr>
            <w:r w:rsidRPr="000A4316">
              <w:t>aiding and assisting passengers appropriately during an emergency</w:t>
            </w:r>
          </w:p>
          <w:p w:rsidR="00000000" w:rsidRPr="000A4316" w:rsidP="000A4316">
            <w:pPr>
              <w:pStyle w:val="ListBullet"/>
            </w:pPr>
            <w:r w:rsidRPr="000A4316">
              <w:t>ap</w:t>
            </w:r>
            <w:r w:rsidRPr="000A4316">
              <w:t>plying precautions and required action to minimise, control or eliminate identified hazards</w:t>
            </w:r>
          </w:p>
          <w:p w:rsidR="00000000" w:rsidRPr="000A4316" w:rsidP="000A4316">
            <w:pPr>
              <w:pStyle w:val="ListBullet"/>
            </w:pPr>
            <w:r w:rsidRPr="000A4316">
              <w:t>applying relevant legislation and workplace procedures</w:t>
            </w:r>
          </w:p>
          <w:p w:rsidR="00000000" w:rsidRPr="000A4316" w:rsidP="000A4316">
            <w:pPr>
              <w:pStyle w:val="ListBullet"/>
            </w:pPr>
            <w:r w:rsidRPr="000A4316">
              <w:t>briefing passengers on:</w:t>
            </w:r>
          </w:p>
          <w:p w:rsidR="00000000" w:rsidRPr="000A4316" w:rsidP="000A4316">
            <w:pPr>
              <w:pStyle w:val="ListBullet2"/>
            </w:pPr>
            <w:r w:rsidRPr="000A4316">
              <w:t>emergency procedures on the ground and in the air</w:t>
            </w:r>
          </w:p>
          <w:p w:rsidR="00000000" w:rsidRPr="000A4316" w:rsidP="000A4316">
            <w:pPr>
              <w:pStyle w:val="ListBullet2"/>
            </w:pPr>
            <w:r w:rsidRPr="000A4316">
              <w:t>flight details</w:t>
            </w:r>
          </w:p>
          <w:p w:rsidR="00000000" w:rsidRPr="000A4316" w:rsidP="000A4316">
            <w:pPr>
              <w:pStyle w:val="ListBullet2"/>
            </w:pPr>
            <w:r w:rsidRPr="000A4316">
              <w:t>location of emergency exits</w:t>
            </w:r>
          </w:p>
          <w:p w:rsidR="00000000" w:rsidRPr="000A4316" w:rsidP="000A4316">
            <w:pPr>
              <w:pStyle w:val="ListBullet"/>
            </w:pPr>
            <w:r w:rsidRPr="000A4316">
              <w:t>calculating and managing aircraft cargo as required</w:t>
            </w:r>
          </w:p>
          <w:p w:rsidR="00000000" w:rsidRPr="000A4316" w:rsidP="000A4316">
            <w:pPr>
              <w:pStyle w:val="ListBullet"/>
            </w:pPr>
            <w:r w:rsidRPr="000A4316">
              <w:t>communicating effectively with others when managing aircraft passengers and cargo</w:t>
            </w:r>
          </w:p>
          <w:p w:rsidR="00000000" w:rsidRPr="000A4316" w:rsidP="000A4316">
            <w:pPr>
              <w:pStyle w:val="ListBullet"/>
            </w:pPr>
            <w:r w:rsidRPr="000A4316">
              <w:t>completing relevant documentation</w:t>
            </w:r>
          </w:p>
          <w:p w:rsidR="00000000" w:rsidRPr="000A4316" w:rsidP="000A4316">
            <w:pPr>
              <w:pStyle w:val="ListBullet"/>
            </w:pPr>
            <w:r w:rsidRPr="000A4316">
              <w:t>conducting cargo calculations, including weight, balance an</w:t>
            </w:r>
            <w:r w:rsidRPr="000A4316">
              <w:t>d deck loading</w:t>
            </w:r>
          </w:p>
          <w:p w:rsidR="00000000" w:rsidRPr="000A4316" w:rsidP="000A4316">
            <w:pPr>
              <w:pStyle w:val="ListBullet"/>
            </w:pPr>
            <w:r w:rsidRPr="000A4316">
              <w:t>controlling cabin temperature</w:t>
            </w:r>
          </w:p>
          <w:p w:rsidR="00000000" w:rsidRPr="000A4316" w:rsidP="000A4316">
            <w:pPr>
              <w:pStyle w:val="ListBullet"/>
            </w:pPr>
            <w:r w:rsidRPr="000A4316">
              <w:t>indicating the location of airsickness bags</w:t>
            </w:r>
          </w:p>
          <w:p w:rsidR="00000000" w:rsidRPr="000A4316" w:rsidP="000A4316">
            <w:pPr>
              <w:pStyle w:val="ListBullet"/>
            </w:pPr>
            <w:r w:rsidRPr="000A4316">
              <w:t>demonstrating how to:</w:t>
            </w:r>
          </w:p>
          <w:p w:rsidR="00000000" w:rsidRPr="000A4316" w:rsidP="000A4316">
            <w:pPr>
              <w:pStyle w:val="ListBullet2"/>
            </w:pPr>
            <w:r w:rsidRPr="000A4316">
              <w:t>secure and release seat belts and/or safety harnesses</w:t>
            </w:r>
          </w:p>
          <w:p w:rsidR="00000000" w:rsidRPr="000A4316" w:rsidP="000A4316">
            <w:pPr>
              <w:pStyle w:val="ListBullet2"/>
            </w:pPr>
            <w:r w:rsidRPr="000A4316">
              <w:t>secure stowage hand luggage</w:t>
            </w:r>
          </w:p>
          <w:p w:rsidR="00000000" w:rsidRPr="000A4316" w:rsidP="000A4316">
            <w:pPr>
              <w:pStyle w:val="ListBullet"/>
            </w:pPr>
            <w:r w:rsidRPr="000A4316">
              <w:t>demonstrating how to use:</w:t>
            </w:r>
          </w:p>
          <w:p w:rsidR="00000000" w:rsidRPr="000A4316" w:rsidP="000A4316">
            <w:pPr>
              <w:pStyle w:val="ListBullet2"/>
            </w:pPr>
            <w:r w:rsidRPr="000A4316">
              <w:t>flotation devices</w:t>
            </w:r>
          </w:p>
          <w:p w:rsidR="00000000" w:rsidRPr="000A4316" w:rsidP="000A4316">
            <w:pPr>
              <w:pStyle w:val="ListBullet2"/>
            </w:pPr>
            <w:r w:rsidRPr="000A4316">
              <w:t>fresh air vents</w:t>
            </w:r>
          </w:p>
          <w:p w:rsidR="00000000" w:rsidRPr="000A4316" w:rsidP="000A4316">
            <w:pPr>
              <w:pStyle w:val="ListBullet2"/>
            </w:pPr>
            <w:r w:rsidRPr="000A4316">
              <w:t>oxygen equipment as required</w:t>
            </w:r>
          </w:p>
          <w:p w:rsidR="00000000" w:rsidRPr="000A4316" w:rsidP="000A4316">
            <w:pPr>
              <w:pStyle w:val="ListBullet2"/>
            </w:pPr>
            <w:r w:rsidRPr="000A4316">
              <w:t>safety equipment</w:t>
            </w:r>
          </w:p>
          <w:p w:rsidR="00000000" w:rsidRPr="000A4316" w:rsidP="000A4316">
            <w:pPr>
              <w:pStyle w:val="ListBullet"/>
            </w:pPr>
            <w:r w:rsidRPr="000A4316">
              <w:t>determining and applying safety and security requirements</w:t>
            </w:r>
          </w:p>
          <w:p w:rsidR="00000000" w:rsidRPr="000A4316" w:rsidP="000A4316">
            <w:pPr>
              <w:pStyle w:val="ListBullet"/>
            </w:pPr>
            <w:r w:rsidRPr="000A4316">
              <w:t>ensuring passengers are aware of hazardous conditions and emergencies during flight, and related safety and emergency procedures</w:t>
            </w:r>
          </w:p>
          <w:p w:rsidR="00000000" w:rsidRPr="000A4316" w:rsidP="000A4316">
            <w:pPr>
              <w:pStyle w:val="ListBullet"/>
            </w:pPr>
            <w:r w:rsidRPr="000A4316">
              <w:t xml:space="preserve">exercising control of </w:t>
            </w:r>
            <w:r w:rsidRPr="000A4316">
              <w:t>passengers on the ground and in the aircraft</w:t>
            </w:r>
          </w:p>
          <w:p w:rsidR="00000000" w:rsidRPr="000A4316" w:rsidP="000A4316">
            <w:pPr>
              <w:pStyle w:val="ListBullet"/>
            </w:pPr>
            <w:r w:rsidRPr="000A4316">
              <w:t>explaining:</w:t>
            </w:r>
          </w:p>
          <w:p w:rsidR="00000000" w:rsidRPr="000A4316" w:rsidP="000A4316">
            <w:pPr>
              <w:pStyle w:val="ListBullet2"/>
            </w:pPr>
            <w:r w:rsidRPr="000A4316">
              <w:t>operation of doors and escape hatches</w:t>
            </w:r>
          </w:p>
          <w:p w:rsidR="00000000" w:rsidRPr="000A4316" w:rsidP="000A4316">
            <w:pPr>
              <w:pStyle w:val="ListBullet2"/>
            </w:pPr>
            <w:r w:rsidRPr="000A4316">
              <w:t>precautions to avoid interference with flight controls</w:t>
            </w:r>
          </w:p>
          <w:p w:rsidR="00000000" w:rsidRPr="000A4316" w:rsidP="000A4316">
            <w:pPr>
              <w:pStyle w:val="ListBullet2"/>
            </w:pPr>
            <w:r w:rsidRPr="000A4316">
              <w:t>smoking requirements</w:t>
            </w:r>
          </w:p>
          <w:p w:rsidR="00000000" w:rsidRPr="000A4316" w:rsidP="000A4316">
            <w:pPr>
              <w:pStyle w:val="ListBullet"/>
            </w:pPr>
            <w:r w:rsidRPr="000A4316">
              <w:t>identifying and correctly using relevant equipment</w:t>
            </w:r>
          </w:p>
          <w:p w:rsidR="00000000" w:rsidRPr="000A4316" w:rsidP="000A4316">
            <w:pPr>
              <w:pStyle w:val="ListBullet"/>
            </w:pPr>
            <w:r w:rsidRPr="000A4316">
              <w:t>identifying and labelling cargo</w:t>
            </w:r>
          </w:p>
          <w:p w:rsidR="00000000" w:rsidRPr="000A4316" w:rsidP="000A4316">
            <w:pPr>
              <w:pStyle w:val="ListBullet"/>
            </w:pPr>
            <w:r w:rsidRPr="000A4316">
              <w:t>identifying dangerous goods and applying dangerous goods procedures</w:t>
            </w:r>
          </w:p>
          <w:p w:rsidR="00000000" w:rsidRPr="000A4316" w:rsidP="000A4316">
            <w:pPr>
              <w:pStyle w:val="ListBullet"/>
            </w:pPr>
            <w:r w:rsidRPr="000A4316">
              <w:t>implementing contingency plans</w:t>
            </w:r>
          </w:p>
          <w:p w:rsidR="00000000" w:rsidRPr="000A4316" w:rsidP="000A4316">
            <w:pPr>
              <w:pStyle w:val="ListBullet"/>
            </w:pPr>
            <w:r w:rsidRPr="000A4316">
              <w:t>implementing decisions for carriage or non-carriage and management of load</w:t>
            </w:r>
          </w:p>
          <w:p w:rsidR="00000000" w:rsidRPr="000A4316" w:rsidP="000A4316">
            <w:pPr>
              <w:pStyle w:val="ListBullet"/>
            </w:pPr>
            <w:r w:rsidRPr="000A4316">
              <w:t>implementing work health and safety (WHS) procedures and relevant regulations</w:t>
            </w:r>
          </w:p>
          <w:p w:rsidR="00000000" w:rsidRPr="000A4316" w:rsidP="000A4316">
            <w:pPr>
              <w:pStyle w:val="ListBullet"/>
            </w:pPr>
            <w:r w:rsidRPr="000A4316">
              <w:t>interpreting and following operational instructions and prioritising work</w:t>
            </w:r>
          </w:p>
          <w:p w:rsidR="00000000" w:rsidRPr="000A4316" w:rsidP="000A4316">
            <w:pPr>
              <w:pStyle w:val="ListBullet"/>
            </w:pPr>
            <w:r w:rsidRPr="000A4316">
              <w:t>maintaining compliance with regulatory requirements</w:t>
            </w:r>
          </w:p>
          <w:p w:rsidR="00000000" w:rsidRPr="000A4316" w:rsidP="000A4316">
            <w:pPr>
              <w:pStyle w:val="ListBullet"/>
            </w:pPr>
            <w:r w:rsidRPr="000A4316">
              <w:t>modifying activities depending on workplace contingencies, situations and environments</w:t>
            </w:r>
          </w:p>
          <w:p w:rsidR="00000000" w:rsidRPr="000A4316" w:rsidP="000A4316">
            <w:pPr>
              <w:pStyle w:val="ListBullet"/>
            </w:pPr>
            <w:r w:rsidRPr="000A4316">
              <w:t>monitoring and anticipating operational pro</w:t>
            </w:r>
            <w:r w:rsidRPr="000A4316">
              <w:t>blems and hazards and taking appropriate action</w:t>
            </w:r>
          </w:p>
          <w:p w:rsidR="00000000" w:rsidRPr="000A4316" w:rsidP="000A4316">
            <w:pPr>
              <w:pStyle w:val="ListBullet"/>
            </w:pPr>
            <w:r w:rsidRPr="000A4316">
              <w:t>monitoring work activities in terms of planned schedule</w:t>
            </w:r>
          </w:p>
          <w:p w:rsidR="00000000" w:rsidRPr="000A4316" w:rsidP="000A4316">
            <w:pPr>
              <w:pStyle w:val="ListBullet"/>
            </w:pPr>
            <w:r w:rsidRPr="000A4316">
              <w:t>operating electronic communications equipment to required protocol</w:t>
            </w:r>
          </w:p>
          <w:p w:rsidR="00000000" w:rsidRPr="000A4316" w:rsidP="000A4316">
            <w:pPr>
              <w:pStyle w:val="ListBullet"/>
            </w:pPr>
            <w:r w:rsidRPr="000A4316">
              <w:t>operating emergency equipment applicable to flight</w:t>
            </w:r>
          </w:p>
          <w:p w:rsidR="00000000" w:rsidRPr="000A4316" w:rsidP="000A4316">
            <w:pPr>
              <w:pStyle w:val="ListBullet"/>
            </w:pPr>
            <w:r w:rsidRPr="000A4316">
              <w:t>organising first aid, as required,</w:t>
            </w:r>
            <w:r w:rsidRPr="000A4316">
              <w:t xml:space="preserve"> during an in-flight emergency</w:t>
            </w:r>
          </w:p>
          <w:p w:rsidR="00000000" w:rsidRPr="000A4316" w:rsidP="000A4316">
            <w:pPr>
              <w:pStyle w:val="ListBullet"/>
            </w:pPr>
            <w:r w:rsidRPr="000A4316">
              <w:t>reading interpreting and following relevant instructions, regulations, procedures and signs</w:t>
            </w:r>
          </w:p>
          <w:p w:rsidR="00000000" w:rsidRPr="000A4316" w:rsidP="000A4316">
            <w:pPr>
              <w:pStyle w:val="ListBullet"/>
            </w:pPr>
            <w:r w:rsidRPr="000A4316">
              <w:t>reporting and/or rectifying any problems, faults or malfunctions promptly in accordance with regulatory requirements and workplace pr</w:t>
            </w:r>
            <w:r w:rsidRPr="000A4316">
              <w:t>ocedures</w:t>
            </w:r>
          </w:p>
          <w:p w:rsidR="00000000" w:rsidRPr="000A4316" w:rsidP="000A4316">
            <w:pPr>
              <w:pStyle w:val="ListBullet"/>
            </w:pPr>
            <w:r w:rsidRPr="000A4316">
              <w:t>responding appropriately to cultural differences in the workplace</w:t>
            </w:r>
          </w:p>
          <w:p w:rsidR="00000000" w:rsidRPr="000A4316" w:rsidP="000A4316">
            <w:pPr>
              <w:pStyle w:val="ListBullet"/>
            </w:pPr>
            <w:r w:rsidRPr="000A4316">
              <w:t>selecting and using required personal protective equipment (PPE) conforming to industry and WHS standards</w:t>
            </w:r>
          </w:p>
          <w:p w:rsidR="00000000" w:rsidRPr="000A4316" w:rsidP="000A4316">
            <w:pPr>
              <w:pStyle w:val="ListBullet"/>
            </w:pPr>
            <w:r w:rsidRPr="000A4316">
              <w:t>understanding and anticipating the needs of passengers</w:t>
            </w:r>
          </w:p>
          <w:p w:rsidR="00000000" w:rsidRPr="000A4316" w:rsidP="000A4316">
            <w:pPr>
              <w:pStyle w:val="ListBullet"/>
            </w:pPr>
            <w:r w:rsidRPr="000A4316">
              <w:t>using loading and ca</w:t>
            </w:r>
            <w:r w:rsidRPr="000A4316">
              <w:t>rgo securing devices</w:t>
            </w:r>
          </w:p>
          <w:p w:rsidR="00000000" w:rsidRPr="000A4316" w:rsidP="000A4316">
            <w:pPr>
              <w:pStyle w:val="ListBullet"/>
            </w:pPr>
            <w:r w:rsidRPr="000A4316">
              <w:t>working collaboratively with others</w:t>
            </w:r>
          </w:p>
          <w:p w:rsidR="00000000" w:rsidRPr="000A4316" w:rsidP="000A4316">
            <w:pPr>
              <w:pStyle w:val="ListBullet"/>
            </w:pPr>
            <w:r w:rsidRPr="000A4316">
              <w:t>working systematically with required attention to detail without injury to self or others, or damage to goods or equipment.</w:t>
            </w:r>
          </w:p>
        </w:tc>
      </w:tr>
    </w:tbl>
    <w:p w:rsidR="00000000" w:rsidRPr="000A4316" w:rsidP="000A4316">
      <w:pPr>
        <w:pStyle w:val="NoPaddingFontSize1"/>
      </w:pPr>
    </w:p>
    <w:p w:rsidR="00000000" w:rsidRPr="000A4316" w:rsidP="000A4316">
      <w:pPr>
        <w:pStyle w:val="AllowPageBreak"/>
      </w:pPr>
    </w:p>
    <w:p w:rsidR="00000000" w:rsidRPr="000A4316" w:rsidP="000A4316">
      <w:pPr>
        <w:pStyle w:val="Heading1"/>
      </w:pPr>
      <w:bookmarkStart w:id="3" w:name="O_1025587"/>
      <w:bookmarkEnd w:id="3"/>
      <w:r w:rsidRPr="000A4316">
        <w:t>Knowledge Evidence</w:t>
      </w:r>
    </w:p>
    <w:tbl>
      <w:tblPr>
        <w:tblW w:w="9497" w:type="dxa"/>
        <w:tblLayout w:type="fixed"/>
        <w:tblCellMar>
          <w:left w:w="62" w:type="dxa"/>
          <w:right w:w="62" w:type="dxa"/>
        </w:tblCellMar>
        <w:tblLook w:val="0000"/>
      </w:tblPr>
      <w:tblGrid>
        <w:gridCol w:w="9497"/>
      </w:tblGrid>
      <w:tr w:rsidTr="000A431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A4316" w:rsidP="000A4316">
            <w:pPr>
              <w:pStyle w:val="BodyText"/>
            </w:pPr>
            <w:r w:rsidRPr="000A4316">
              <w:t>Evidence required to demonstrate competence in this unit must be relevant to and satisfy all of the requirements of the elements, performance criteria and range of conditions and include knowledge of:</w:t>
            </w:r>
          </w:p>
          <w:p w:rsidR="00000000" w:rsidRPr="000A4316" w:rsidP="000A4316">
            <w:pPr>
              <w:pStyle w:val="ListBullet"/>
            </w:pPr>
            <w:r w:rsidRPr="000A4316">
              <w:t>applicable emergency procedures</w:t>
            </w:r>
          </w:p>
          <w:p w:rsidR="00000000" w:rsidRPr="000A4316" w:rsidP="000A4316">
            <w:pPr>
              <w:pStyle w:val="ListBullet"/>
            </w:pPr>
            <w:r w:rsidRPr="000A4316">
              <w:t>cargo management proce</w:t>
            </w:r>
            <w:r w:rsidRPr="000A4316">
              <w:t>dures</w:t>
            </w:r>
          </w:p>
          <w:p w:rsidR="00000000" w:rsidRPr="000A4316" w:rsidP="000A4316">
            <w:pPr>
              <w:pStyle w:val="ListBullet"/>
            </w:pPr>
            <w:r w:rsidRPr="000A4316">
              <w:t>dangerous goods awareness</w:t>
            </w:r>
          </w:p>
          <w:p w:rsidR="00000000" w:rsidRPr="000A4316" w:rsidP="000A4316">
            <w:pPr>
              <w:pStyle w:val="ListBullet"/>
            </w:pPr>
            <w:r w:rsidRPr="000A4316">
              <w:t>hazards that may arise during a flight and related action that should be taken to alert passengers and advise them of precautionary measures</w:t>
            </w:r>
          </w:p>
          <w:p w:rsidR="00000000" w:rsidRPr="000A4316" w:rsidP="000A4316">
            <w:pPr>
              <w:pStyle w:val="ListBullet"/>
            </w:pPr>
            <w:r w:rsidRPr="000A4316">
              <w:t>local procedures for passenger movement</w:t>
            </w:r>
          </w:p>
          <w:p w:rsidR="00000000" w:rsidRPr="000A4316" w:rsidP="000A4316">
            <w:pPr>
              <w:pStyle w:val="ListBullet"/>
            </w:pPr>
            <w:r w:rsidRPr="000A4316">
              <w:t>managing passengers during abnormal or emer</w:t>
            </w:r>
            <w:r w:rsidRPr="000A4316">
              <w:t>gency situations</w:t>
            </w:r>
          </w:p>
          <w:p w:rsidR="00000000" w:rsidRPr="000A4316" w:rsidP="000A4316">
            <w:pPr>
              <w:pStyle w:val="ListBullet"/>
            </w:pPr>
            <w:r w:rsidRPr="000A4316">
              <w:t>policies and procedures for passenger safety before, during and after flight</w:t>
            </w:r>
          </w:p>
          <w:p w:rsidR="00000000" w:rsidRPr="000A4316" w:rsidP="000A4316">
            <w:pPr>
              <w:pStyle w:val="ListBullet"/>
            </w:pPr>
            <w:r w:rsidRPr="000A4316">
              <w:t>principles of good customer service</w:t>
            </w:r>
          </w:p>
          <w:p w:rsidR="00000000" w:rsidRPr="000A4316" w:rsidP="000A4316">
            <w:pPr>
              <w:pStyle w:val="ListBullet"/>
            </w:pPr>
            <w:r w:rsidRPr="000A4316">
              <w:t>problems that may occur when managing aircraft passengers and cargo, and appropriate action that should be taken in each case</w:t>
            </w:r>
          </w:p>
          <w:p w:rsidR="00000000" w:rsidRPr="000A4316" w:rsidP="000A4316">
            <w:pPr>
              <w:pStyle w:val="ListBullet"/>
            </w:pPr>
            <w:r w:rsidRPr="000A4316">
              <w:t>procedures for accepting, managing and calculating aircraft cargo, including dangerous goods</w:t>
            </w:r>
          </w:p>
          <w:p w:rsidR="00000000" w:rsidRPr="000A4316" w:rsidP="000A4316">
            <w:pPr>
              <w:pStyle w:val="ListBullet"/>
            </w:pPr>
            <w:r w:rsidRPr="000A4316">
              <w:t>regulatory requirements and workplace procedures for briefing passengers</w:t>
            </w:r>
          </w:p>
          <w:p w:rsidR="00000000" w:rsidRPr="000A4316" w:rsidP="000A4316">
            <w:pPr>
              <w:pStyle w:val="ListBullet"/>
            </w:pPr>
            <w:r w:rsidRPr="000A4316">
              <w:t>relevant WHS and environmental procedures and regulations</w:t>
            </w:r>
          </w:p>
          <w:p w:rsidR="00000000" w:rsidRPr="000A4316" w:rsidP="000A4316">
            <w:pPr>
              <w:pStyle w:val="ListBullet"/>
            </w:pPr>
            <w:r w:rsidRPr="000A4316">
              <w:t>relevant sections of Civil Aviation Safety Regulations (CASRs) and Civil Aviation Orders pertaining to briefing passengers, and managing passengers and cargo, including dangerous goods</w:t>
            </w:r>
          </w:p>
          <w:p w:rsidR="00000000" w:rsidRPr="000A4316" w:rsidP="000A4316">
            <w:pPr>
              <w:pStyle w:val="ListBullet"/>
            </w:pPr>
            <w:r w:rsidRPr="000A4316">
              <w:t>responsibilities and authority of a pilot in command (PIC)</w:t>
            </w:r>
          </w:p>
          <w:p w:rsidR="00000000" w:rsidRPr="000A4316" w:rsidP="000A4316">
            <w:pPr>
              <w:pStyle w:val="ListBullet"/>
            </w:pPr>
            <w:r w:rsidRPr="000A4316">
              <w:t>security req</w:t>
            </w:r>
            <w:r w:rsidRPr="000A4316">
              <w:t>uirements.</w:t>
            </w:r>
          </w:p>
        </w:tc>
      </w:tr>
    </w:tbl>
    <w:p w:rsidR="00000000" w:rsidRPr="000A4316" w:rsidP="000A4316">
      <w:pPr>
        <w:pStyle w:val="NoPaddingFontSize1"/>
      </w:pPr>
    </w:p>
    <w:p w:rsidR="00000000" w:rsidRPr="000A4316" w:rsidP="000A4316">
      <w:pPr>
        <w:pStyle w:val="AllowPageBreak"/>
      </w:pPr>
    </w:p>
    <w:p w:rsidR="00000000" w:rsidRPr="000A4316" w:rsidP="000A4316">
      <w:pPr>
        <w:pStyle w:val="Heading1"/>
      </w:pPr>
      <w:bookmarkStart w:id="4" w:name="O_1025588"/>
      <w:bookmarkEnd w:id="4"/>
      <w:r w:rsidRPr="000A4316">
        <w:t>Assessment Conditions</w:t>
      </w:r>
    </w:p>
    <w:tbl>
      <w:tblPr>
        <w:tblW w:w="9497" w:type="dxa"/>
        <w:tblLayout w:type="fixed"/>
        <w:tblCellMar>
          <w:left w:w="62" w:type="dxa"/>
          <w:right w:w="62" w:type="dxa"/>
        </w:tblCellMar>
        <w:tblLook w:val="0000"/>
      </w:tblPr>
      <w:tblGrid>
        <w:gridCol w:w="9497"/>
      </w:tblGrid>
      <w:tr w:rsidTr="000A431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A4316" w:rsidP="000A4316">
            <w:pPr>
              <w:pStyle w:val="BodyText"/>
            </w:pPr>
            <w:r w:rsidRPr="000A4316">
              <w:t>Assessors must hold credentials specified within the Standards for Registered Training Organisations current at the time of assessment.</w:t>
            </w:r>
          </w:p>
          <w:p w:rsidR="00000000" w:rsidRPr="000A4316" w:rsidP="000A4316">
            <w:pPr>
              <w:pStyle w:val="BodyText"/>
            </w:pPr>
            <w:r w:rsidRPr="000A4316">
              <w:t xml:space="preserve">Assessment must satisfy the Principles of Assessment and Rules of </w:t>
            </w:r>
            <w:r w:rsidRPr="000A4316">
              <w:t>Evidence and all regulatory requirements included within the Standards for Registered Training Organisations current at the time of assessment.</w:t>
            </w:r>
          </w:p>
          <w:p w:rsidR="00000000" w:rsidRPr="000A4316" w:rsidP="000A4316">
            <w:pPr>
              <w:pStyle w:val="BodyText"/>
            </w:pPr>
            <w:r w:rsidRPr="000A4316">
              <w:t xml:space="preserve">Assessment must occur in workplace operational situations. Where this is not appropriate, assessment must occur </w:t>
            </w:r>
            <w:r w:rsidRPr="000A4316">
              <w:t>in simulated workplace operational situations that reflect workplace conditions.</w:t>
            </w:r>
          </w:p>
          <w:p w:rsidR="00000000" w:rsidRPr="000A4316" w:rsidP="000A4316">
            <w:pPr>
              <w:pStyle w:val="BodyText"/>
            </w:pPr>
            <w:r w:rsidRPr="000A4316">
              <w:t>Assessment processes and techniques must be appropriate to the language, literacy and numeracy requirements of the work being performed and the needs of the candidate.</w:t>
            </w:r>
          </w:p>
          <w:p w:rsidR="00000000" w:rsidRPr="000A4316" w:rsidP="000A4316">
            <w:pPr>
              <w:pStyle w:val="BodyText"/>
            </w:pPr>
            <w:r w:rsidRPr="000A4316">
              <w:t>Resourc</w:t>
            </w:r>
            <w:r w:rsidRPr="000A4316">
              <w:t>es for assessment must include access to:</w:t>
            </w:r>
          </w:p>
          <w:p w:rsidR="00000000" w:rsidRPr="000A4316" w:rsidP="000A4316">
            <w:pPr>
              <w:pStyle w:val="ListBullet"/>
            </w:pPr>
            <w:r w:rsidRPr="000A4316">
              <w:t>a range of relevant exercises, case studies and/or simulations</w:t>
            </w:r>
          </w:p>
          <w:p w:rsidR="00000000" w:rsidRPr="000A4316" w:rsidP="000A4316">
            <w:pPr>
              <w:pStyle w:val="ListBullet"/>
            </w:pPr>
            <w:r w:rsidRPr="000A4316">
              <w:t>acceptable means of simulation assessment</w:t>
            </w:r>
          </w:p>
          <w:p w:rsidR="00000000" w:rsidRPr="000A4316" w:rsidP="000A4316">
            <w:pPr>
              <w:pStyle w:val="ListBullet"/>
            </w:pPr>
            <w:r w:rsidRPr="000A4316">
              <w:t>applicable documentation, including workplace procedures, regulations, codes of practice and operation manuals</w:t>
            </w:r>
          </w:p>
          <w:p w:rsidR="00000000" w:rsidRPr="000A4316" w:rsidP="000A4316">
            <w:pPr>
              <w:pStyle w:val="ListBullet"/>
            </w:pPr>
            <w:r w:rsidRPr="000A4316">
              <w:t>relevant materials, tools, equipment and PPE currently used in industry.</w:t>
            </w:r>
          </w:p>
        </w:tc>
      </w:tr>
    </w:tbl>
    <w:p w:rsidR="00000000" w:rsidRPr="000A4316" w:rsidP="000A4316">
      <w:pPr>
        <w:pStyle w:val="NoPaddingFontSize1"/>
      </w:pPr>
    </w:p>
    <w:p w:rsidR="00000000" w:rsidRPr="000A4316" w:rsidP="000A4316">
      <w:pPr>
        <w:pStyle w:val="AllowPageBreak"/>
      </w:pPr>
    </w:p>
    <w:p w:rsidR="00000000" w:rsidRPr="000A4316" w:rsidP="000A4316">
      <w:pPr>
        <w:pStyle w:val="Heading1"/>
      </w:pPr>
      <w:bookmarkStart w:id="5" w:name="O_1025591"/>
      <w:bookmarkEnd w:id="5"/>
      <w:r w:rsidRPr="000A4316">
        <w:t>Links</w:t>
      </w:r>
    </w:p>
    <w:p w:rsidR="00000000" w:rsidRPr="000A4316" w:rsidP="00C624A6">
      <w:pPr>
        <w:pStyle w:val="BodyText"/>
      </w:pPr>
      <w:r w:rsidRPr="000A4316">
        <w:t>AVI Training Package Companion Volume Impleme</w:t>
      </w:r>
      <w:r w:rsidRPr="000A4316">
        <w:t xml:space="preserve">ntation Guide available on VET Net: - </w:t>
      </w:r>
      <w:r>
        <w:fldChar w:fldCharType="begin"/>
      </w:r>
      <w:r>
        <w:instrText xml:space="preserve"> HYPERLINK "https://vetnet.gov.au/Pages/TrainingDocs.aspx?q=4725260a-0af3-4daf-912b-ef1c2f3e5816" </w:instrText>
      </w:r>
      <w:r>
        <w:fldChar w:fldCharType="separate"/>
      </w:r>
      <w:r w:rsidRPr="00307FA4">
        <w:rPr>
          <w:rStyle w:val="Hyperlink"/>
        </w:rPr>
        <w:t>https://vetnet.gov.au/Pages/TrainingDocs.aspx?q=4725260a-0af3-4daf-912b-ef1c2f3e5816</w:t>
      </w:r>
      <w:r>
        <w:fldChar w:fldCharType="end"/>
      </w:r>
    </w:p>
    <w:p w:rsidR="00000000" w:rsidRPr="000A4316" w:rsidP="000A4316"/>
    <w:sectPr w:rsidSect="000A4316">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A431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A4316" w:rsidRPr="00C624A6" w:rsidP="00C624A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A431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624A6" w:rsidP="000A431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C624A6" w:rsidP="000A4316">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Australian Industry Standards</w:t>
    </w:r>
    <w:r>
      <w:fldChar w:fldCharType="end"/>
    </w:r>
  </w:p>
  <w:p w:rsidR="00C624A6" w:rsidP="000A4316">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A431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624A6"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0A4316" w:rsidRPr="00C624A6" w:rsidP="00C624A6">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A431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624A6" w:rsidRPr="002D2AF8" w:rsidP="000A4316">
    <w:pPr>
      <w:pStyle w:val="Header"/>
      <w:framePr w:wrap="around"/>
    </w:pPr>
    <w:r>
      <w:fldChar w:fldCharType="begin"/>
    </w:r>
    <w:r>
      <w:instrText xml:space="preserve"> TITLE   \* MERGEFORMAT </w:instrText>
    </w:r>
    <w:r>
      <w:fldChar w:fldCharType="separate"/>
    </w:r>
    <w:r>
      <w:t>Assessment Requirements for AVIF0033 Manage aircraft passengers and cargo</w:t>
    </w:r>
    <w:r>
      <w:fldChar w:fldCharType="end"/>
    </w:r>
    <w:r>
      <w:tab/>
      <w:t xml:space="preserve">Date this document was generated: </w:t>
    </w:r>
    <w:r>
      <w:fldChar w:fldCharType="begin"/>
    </w:r>
    <w:r>
      <w:instrText xml:space="preserve"> CREATEDATE  \@ "d MMMM yyyy"  \* MERGEFORMAT </w:instrText>
    </w:r>
    <w:r>
      <w:fldChar w:fldCharType="separate"/>
    </w:r>
    <w:r>
      <w:rPr>
        <w:noProof/>
      </w:rPr>
      <w:t>20 October 2022</w:t>
    </w:r>
    <w:r>
      <w:fldChar w:fldCharType="end"/>
    </w:r>
  </w:p>
  <w:p w:rsidR="00C624A6" w:rsidP="000A431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9B44E85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8A7E8F9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1CD6A6F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A431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0A4316"/>
    <w:pPr>
      <w:spacing w:before="360" w:after="60"/>
      <w:outlineLvl w:val="0"/>
    </w:pPr>
    <w:rPr>
      <w:sz w:val="32"/>
    </w:rPr>
  </w:style>
  <w:style w:type="paragraph" w:styleId="Heading2">
    <w:name w:val="heading 2"/>
    <w:basedOn w:val="HeadingBase"/>
    <w:next w:val="BodyText"/>
    <w:link w:val="Heading2Char"/>
    <w:qFormat/>
    <w:rsid w:val="000A4316"/>
    <w:pPr>
      <w:keepLines/>
      <w:spacing w:before="240" w:after="120"/>
      <w:outlineLvl w:val="1"/>
    </w:pPr>
    <w:rPr>
      <w:sz w:val="28"/>
      <w:szCs w:val="40"/>
    </w:rPr>
  </w:style>
  <w:style w:type="paragraph" w:styleId="Heading3">
    <w:name w:val="heading 3"/>
    <w:basedOn w:val="HeadingBase"/>
    <w:next w:val="BodyText"/>
    <w:link w:val="Heading3Char"/>
    <w:qFormat/>
    <w:rsid w:val="000A4316"/>
    <w:pPr>
      <w:spacing w:before="180" w:after="120"/>
      <w:outlineLvl w:val="2"/>
    </w:pPr>
    <w:rPr>
      <w:spacing w:val="-10"/>
      <w:kern w:val="32"/>
    </w:rPr>
  </w:style>
  <w:style w:type="paragraph" w:styleId="Heading4">
    <w:name w:val="heading 4"/>
    <w:basedOn w:val="HeadingBase"/>
    <w:next w:val="BodyText"/>
    <w:link w:val="Heading4Char"/>
    <w:qFormat/>
    <w:rsid w:val="000A4316"/>
    <w:pPr>
      <w:spacing w:before="160" w:after="120"/>
      <w:outlineLvl w:val="3"/>
    </w:pPr>
    <w:rPr>
      <w:sz w:val="22"/>
    </w:rPr>
  </w:style>
  <w:style w:type="paragraph" w:styleId="Heading5">
    <w:name w:val="heading 5"/>
    <w:basedOn w:val="HeadingBase"/>
    <w:next w:val="Normal"/>
    <w:link w:val="Heading5Char"/>
    <w:qFormat/>
    <w:rsid w:val="000A4316"/>
    <w:pPr>
      <w:spacing w:before="80"/>
      <w:outlineLvl w:val="4"/>
    </w:pPr>
    <w:rPr>
      <w:color w:val="918585"/>
      <w:sz w:val="20"/>
    </w:rPr>
  </w:style>
  <w:style w:type="paragraph" w:styleId="Heading6">
    <w:name w:val="heading 6"/>
    <w:basedOn w:val="HeadingBase"/>
    <w:next w:val="Normal"/>
    <w:link w:val="Heading6Char"/>
    <w:qFormat/>
    <w:rsid w:val="000A4316"/>
    <w:pPr>
      <w:spacing w:before="60"/>
      <w:outlineLvl w:val="5"/>
    </w:pPr>
    <w:rPr>
      <w:color w:val="918585"/>
      <w:sz w:val="20"/>
    </w:rPr>
  </w:style>
  <w:style w:type="paragraph" w:styleId="Heading7">
    <w:name w:val="heading 7"/>
    <w:basedOn w:val="Normal"/>
    <w:next w:val="Normal"/>
    <w:link w:val="Heading7Char"/>
    <w:qFormat/>
    <w:rsid w:val="000A4316"/>
    <w:pPr>
      <w:ind w:left="720"/>
      <w:outlineLvl w:val="6"/>
    </w:pPr>
    <w:rPr>
      <w:i/>
    </w:rPr>
  </w:style>
  <w:style w:type="paragraph" w:styleId="Heading8">
    <w:name w:val="heading 8"/>
    <w:basedOn w:val="Normal"/>
    <w:next w:val="Normal"/>
    <w:link w:val="Heading8Char"/>
    <w:qFormat/>
    <w:rsid w:val="000A4316"/>
    <w:pPr>
      <w:ind w:left="720"/>
      <w:outlineLvl w:val="7"/>
    </w:pPr>
    <w:rPr>
      <w:i/>
    </w:rPr>
  </w:style>
  <w:style w:type="paragraph" w:styleId="Heading9">
    <w:name w:val="heading 9"/>
    <w:basedOn w:val="Normal"/>
    <w:next w:val="Normal"/>
    <w:link w:val="Heading9Char"/>
    <w:qFormat/>
    <w:rsid w:val="000A4316"/>
    <w:pPr>
      <w:ind w:left="720"/>
      <w:outlineLvl w:val="8"/>
    </w:pPr>
    <w:rPr>
      <w:i/>
    </w:rPr>
  </w:style>
  <w:style w:type="character" w:default="1" w:styleId="DefaultParagraphFont">
    <w:name w:val="Default Paragraph Font"/>
    <w:uiPriority w:val="1"/>
    <w:unhideWhenUsed/>
    <w:rsid w:val="000A431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A4316"/>
  </w:style>
  <w:style w:type="character" w:customStyle="1" w:styleId="Heading1Char">
    <w:name w:val="Heading 1 Char"/>
    <w:basedOn w:val="DefaultParagraphFont"/>
    <w:link w:val="Heading1"/>
    <w:rsid w:val="000A4316"/>
    <w:rPr>
      <w:rFonts w:ascii="Times New Roman" w:eastAsia="Times New Roman" w:hAnsi="Times New Roman" w:cs="Times New Roman"/>
      <w:b/>
      <w:sz w:val="32"/>
      <w:szCs w:val="20"/>
      <w:lang w:eastAsia="en-US"/>
    </w:rPr>
  </w:style>
  <w:style w:type="paragraph" w:styleId="BodyText">
    <w:name w:val="Body Text"/>
    <w:basedOn w:val="Normal"/>
    <w:link w:val="BodyTextChar"/>
    <w:rsid w:val="000A4316"/>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0A4316"/>
    <w:rPr>
      <w:rFonts w:ascii="Times New Roman" w:eastAsia="Times New Roman" w:hAnsi="Times New Roman" w:cs="Times New Roman"/>
      <w:sz w:val="24"/>
      <w:lang w:eastAsia="en-US"/>
    </w:rPr>
  </w:style>
  <w:style w:type="paragraph" w:styleId="ListBullet">
    <w:name w:val="List Bullet"/>
    <w:basedOn w:val="List"/>
    <w:rsid w:val="000A4316"/>
    <w:pPr>
      <w:numPr>
        <w:numId w:val="12"/>
      </w:numPr>
      <w:tabs>
        <w:tab w:val="clear" w:pos="340"/>
      </w:tabs>
      <w:spacing w:before="40" w:after="40"/>
    </w:pPr>
  </w:style>
  <w:style w:type="paragraph" w:styleId="ListBullet2">
    <w:name w:val="List Bullet 2"/>
    <w:basedOn w:val="List2"/>
    <w:rsid w:val="000A4316"/>
    <w:pPr>
      <w:numPr>
        <w:numId w:val="13"/>
      </w:numPr>
      <w:tabs>
        <w:tab w:val="clear" w:pos="680"/>
      </w:tabs>
    </w:pPr>
  </w:style>
  <w:style w:type="paragraph" w:customStyle="1" w:styleId="SuperHeading">
    <w:name w:val="SuperHeading"/>
    <w:basedOn w:val="Normal"/>
    <w:rsid w:val="000A4316"/>
    <w:pPr>
      <w:spacing w:before="240" w:after="120"/>
      <w:outlineLvl w:val="0"/>
    </w:pPr>
    <w:rPr>
      <w:rFonts w:ascii="Times New Roman" w:hAnsi="Times New Roman"/>
      <w:b/>
      <w:sz w:val="32"/>
    </w:rPr>
  </w:style>
  <w:style w:type="paragraph" w:customStyle="1" w:styleId="AllowPageBreak">
    <w:name w:val="AllowPageBreak"/>
    <w:rsid w:val="000A4316"/>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0A431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A431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A431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A431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A431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A431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0A431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0A4316"/>
    <w:rPr>
      <w:rFonts w:ascii="Courier New" w:eastAsia="Times New Roman" w:hAnsi="Courier New" w:cs="Times New Roman"/>
      <w:i/>
      <w:szCs w:val="20"/>
      <w:lang w:eastAsia="en-US"/>
    </w:rPr>
  </w:style>
  <w:style w:type="paragraph" w:customStyle="1" w:styleId="HeadingBase">
    <w:name w:val="Heading Base"/>
    <w:rsid w:val="000A431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A4316"/>
    <w:pPr>
      <w:tabs>
        <w:tab w:val="right" w:leader="dot" w:pos="9072"/>
      </w:tabs>
      <w:ind w:left="567"/>
    </w:pPr>
    <w:rPr>
      <w:szCs w:val="22"/>
    </w:rPr>
  </w:style>
  <w:style w:type="paragraph" w:customStyle="1" w:styleId="TOCBase">
    <w:name w:val="TOC Base"/>
    <w:rsid w:val="000A431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A4316"/>
    <w:pPr>
      <w:tabs>
        <w:tab w:val="right" w:leader="dot" w:pos="9072"/>
      </w:tabs>
      <w:spacing w:before="40" w:after="40"/>
      <w:ind w:left="284"/>
    </w:pPr>
    <w:rPr>
      <w:rFonts w:ascii="Times New Roman" w:hAnsi="Times New Roman"/>
    </w:rPr>
  </w:style>
  <w:style w:type="paragraph" w:styleId="TOC1">
    <w:name w:val="toc 1"/>
    <w:basedOn w:val="TOCBase"/>
    <w:next w:val="Normal"/>
    <w:rsid w:val="000A4316"/>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0A431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A4316"/>
    <w:rPr>
      <w:rFonts w:ascii="Times New Roman" w:eastAsia="Times New Roman" w:hAnsi="Times New Roman" w:cs="Times New Roman"/>
      <w:sz w:val="16"/>
      <w:lang w:eastAsia="en-US"/>
    </w:rPr>
  </w:style>
  <w:style w:type="paragraph" w:styleId="Title">
    <w:name w:val="Title"/>
    <w:basedOn w:val="HeadingBase"/>
    <w:link w:val="TitleChar"/>
    <w:qFormat/>
    <w:rsid w:val="000A4316"/>
    <w:pPr>
      <w:spacing w:before="5040"/>
      <w:jc w:val="center"/>
    </w:pPr>
    <w:rPr>
      <w:sz w:val="48"/>
      <w:szCs w:val="72"/>
      <w:lang w:val="en-US"/>
    </w:rPr>
  </w:style>
  <w:style w:type="character" w:customStyle="1" w:styleId="TitleChar">
    <w:name w:val="Title Char"/>
    <w:basedOn w:val="DefaultParagraphFont"/>
    <w:link w:val="Title"/>
    <w:rsid w:val="000A431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A4316"/>
    <w:pPr>
      <w:tabs>
        <w:tab w:val="left" w:pos="3600"/>
        <w:tab w:val="left" w:pos="3958"/>
      </w:tabs>
    </w:pPr>
  </w:style>
  <w:style w:type="paragraph" w:styleId="List">
    <w:name w:val="List"/>
    <w:basedOn w:val="BodyText"/>
    <w:next w:val="BodyText"/>
    <w:rsid w:val="000A4316"/>
    <w:pPr>
      <w:tabs>
        <w:tab w:val="left" w:pos="340"/>
      </w:tabs>
      <w:spacing w:before="60" w:after="60"/>
      <w:ind w:left="340" w:hanging="340"/>
    </w:pPr>
  </w:style>
  <w:style w:type="paragraph" w:customStyle="1" w:styleId="Note">
    <w:name w:val="Note"/>
    <w:basedOn w:val="BodyText"/>
    <w:rsid w:val="000A4316"/>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0A4316"/>
    <w:rPr>
      <w:b/>
      <w:spacing w:val="0"/>
    </w:rPr>
  </w:style>
  <w:style w:type="paragraph" w:customStyle="1" w:styleId="SuperTitle">
    <w:name w:val="SuperTitle"/>
    <w:basedOn w:val="Title"/>
    <w:rsid w:val="000A4316"/>
    <w:pPr>
      <w:framePr w:wrap="auto" w:hAnchor="text" w:y="6049"/>
    </w:pPr>
    <w:rPr>
      <w:color w:val="000000"/>
      <w:sz w:val="40"/>
    </w:rPr>
  </w:style>
  <w:style w:type="paragraph" w:customStyle="1" w:styleId="TOCTitle">
    <w:name w:val="TOCTitle"/>
    <w:basedOn w:val="Heading1"/>
    <w:rsid w:val="000A4316"/>
    <w:pPr>
      <w:spacing w:after="240"/>
      <w:jc w:val="center"/>
      <w:outlineLvl w:val="9"/>
    </w:pPr>
    <w:rPr>
      <w:caps/>
    </w:rPr>
  </w:style>
  <w:style w:type="paragraph" w:customStyle="1" w:styleId="Version">
    <w:name w:val="Version"/>
    <w:rsid w:val="000A4316"/>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0A4316"/>
    <w:pPr>
      <w:keepNext w:val="0"/>
      <w:tabs>
        <w:tab w:val="right" w:pos="4176"/>
      </w:tabs>
      <w:ind w:left="198" w:hanging="198"/>
    </w:pPr>
    <w:rPr>
      <w:rFonts w:ascii="Garamond" w:hAnsi="Garamond"/>
    </w:rPr>
  </w:style>
  <w:style w:type="paragraph" w:styleId="IndexHeading">
    <w:name w:val="index heading"/>
    <w:basedOn w:val="Normal"/>
    <w:next w:val="Index1"/>
    <w:semiHidden/>
    <w:rsid w:val="000A4316"/>
    <w:pPr>
      <w:spacing w:before="120" w:after="120"/>
    </w:pPr>
    <w:rPr>
      <w:rFonts w:ascii="Arial" w:hAnsi="Arial"/>
      <w:b/>
      <w:color w:val="918585"/>
      <w:sz w:val="24"/>
    </w:rPr>
  </w:style>
  <w:style w:type="paragraph" w:styleId="Header">
    <w:name w:val="header"/>
    <w:basedOn w:val="Normal"/>
    <w:link w:val="HeaderChar"/>
    <w:rsid w:val="000A431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A4316"/>
    <w:rPr>
      <w:rFonts w:ascii="Times New Roman" w:eastAsia="Times New Roman" w:hAnsi="Times New Roman" w:cs="Times New Roman"/>
      <w:sz w:val="16"/>
      <w:szCs w:val="20"/>
      <w:lang w:val="en-GB" w:eastAsia="en-US"/>
    </w:rPr>
  </w:style>
  <w:style w:type="paragraph" w:customStyle="1" w:styleId="Chapter">
    <w:name w:val="Chapter"/>
    <w:basedOn w:val="Normal"/>
    <w:rsid w:val="000A4316"/>
    <w:pPr>
      <w:spacing w:before="240"/>
    </w:pPr>
    <w:rPr>
      <w:rFonts w:ascii="Times New Roman" w:hAnsi="Times New Roman"/>
      <w:smallCaps/>
      <w:spacing w:val="80"/>
      <w:sz w:val="28"/>
    </w:rPr>
  </w:style>
  <w:style w:type="paragraph" w:customStyle="1" w:styleId="InChapter">
    <w:name w:val="InChapter"/>
    <w:basedOn w:val="Heading3"/>
    <w:rsid w:val="000A4316"/>
    <w:pPr>
      <w:spacing w:after="240"/>
      <w:outlineLvl w:val="9"/>
    </w:pPr>
    <w:rPr>
      <w:noProof/>
    </w:rPr>
  </w:style>
  <w:style w:type="paragraph" w:styleId="Index2">
    <w:name w:val="index 2"/>
    <w:basedOn w:val="Normal"/>
    <w:next w:val="Normal"/>
    <w:semiHidden/>
    <w:rsid w:val="000A4316"/>
    <w:pPr>
      <w:tabs>
        <w:tab w:val="right" w:pos="4176"/>
      </w:tabs>
      <w:ind w:left="568" w:hanging="284"/>
    </w:pPr>
    <w:rPr>
      <w:rFonts w:ascii="Garamond" w:hAnsi="Garamond"/>
    </w:rPr>
  </w:style>
  <w:style w:type="paragraph" w:customStyle="1" w:styleId="Byline">
    <w:name w:val="Byline"/>
    <w:rsid w:val="000A431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A4316"/>
    <w:pPr>
      <w:tabs>
        <w:tab w:val="clear" w:pos="3600"/>
        <w:tab w:val="clear" w:pos="3958"/>
      </w:tabs>
      <w:jc w:val="right"/>
    </w:pPr>
  </w:style>
  <w:style w:type="character" w:styleId="Emphasis">
    <w:name w:val="Emphasis"/>
    <w:basedOn w:val="DefaultParagraphFont"/>
    <w:qFormat/>
    <w:rsid w:val="000A4316"/>
    <w:rPr>
      <w:i/>
    </w:rPr>
  </w:style>
  <w:style w:type="paragraph" w:styleId="Caption">
    <w:name w:val="caption"/>
    <w:basedOn w:val="BodyText"/>
    <w:next w:val="Normal"/>
    <w:qFormat/>
    <w:rsid w:val="000A4316"/>
    <w:pPr>
      <w:framePr w:w="2268" w:hSpace="181" w:vSpace="181" w:wrap="around" w:vAnchor="text" w:hAnchor="page" w:x="1135" w:y="285" w:anchorLock="1"/>
    </w:pPr>
    <w:rPr>
      <w:i/>
    </w:rPr>
  </w:style>
  <w:style w:type="paragraph" w:customStyle="1" w:styleId="MiniTOCTitle">
    <w:name w:val="MiniTOCTitle"/>
    <w:basedOn w:val="Heading4"/>
    <w:rsid w:val="000A4316"/>
    <w:pPr>
      <w:spacing w:before="240"/>
      <w:outlineLvl w:val="9"/>
    </w:pPr>
    <w:rPr>
      <w:noProof/>
      <w:sz w:val="24"/>
    </w:rPr>
  </w:style>
  <w:style w:type="paragraph" w:customStyle="1" w:styleId="MiniTOCItem">
    <w:name w:val="MiniTOCItem"/>
    <w:basedOn w:val="ListBullet"/>
    <w:rsid w:val="000A4316"/>
    <w:pPr>
      <w:numPr>
        <w:numId w:val="0"/>
      </w:numPr>
      <w:tabs>
        <w:tab w:val="right" w:leader="dot" w:pos="6521"/>
      </w:tabs>
      <w:spacing w:before="0" w:after="0"/>
    </w:pPr>
  </w:style>
  <w:style w:type="paragraph" w:customStyle="1" w:styleId="TOFTitle">
    <w:name w:val="TOFTitle"/>
    <w:basedOn w:val="TOCTitle"/>
    <w:rsid w:val="000A4316"/>
  </w:style>
  <w:style w:type="paragraph" w:styleId="TableofFigures">
    <w:name w:val="table of figures"/>
    <w:basedOn w:val="Normal"/>
    <w:next w:val="Normal"/>
    <w:semiHidden/>
    <w:rsid w:val="000A4316"/>
    <w:pPr>
      <w:tabs>
        <w:tab w:val="right" w:leader="dot" w:pos="9072"/>
      </w:tabs>
      <w:ind w:left="970" w:hanging="403"/>
    </w:pPr>
    <w:rPr>
      <w:rFonts w:ascii="Times New Roman" w:hAnsi="Times New Roman"/>
      <w:b/>
    </w:rPr>
  </w:style>
  <w:style w:type="paragraph" w:styleId="ListNumber">
    <w:name w:val="List Number"/>
    <w:basedOn w:val="List"/>
    <w:rsid w:val="000A4316"/>
    <w:pPr>
      <w:numPr>
        <w:numId w:val="15"/>
      </w:numPr>
      <w:tabs>
        <w:tab w:val="clear" w:pos="340"/>
      </w:tabs>
    </w:pPr>
  </w:style>
  <w:style w:type="character" w:customStyle="1" w:styleId="WingdingSymbols">
    <w:name w:val="Wingding Symbols"/>
    <w:rsid w:val="000A4316"/>
    <w:rPr>
      <w:rFonts w:ascii="Wingdings" w:hAnsi="Wingdings"/>
    </w:rPr>
  </w:style>
  <w:style w:type="paragraph" w:customStyle="1" w:styleId="TableHeading">
    <w:name w:val="Table Heading"/>
    <w:basedOn w:val="HeadingBase"/>
    <w:rsid w:val="000A4316"/>
    <w:pPr>
      <w:keepLines/>
      <w:pBdr>
        <w:bottom w:val="single" w:sz="6" w:space="1" w:color="918585"/>
      </w:pBdr>
      <w:spacing w:before="240"/>
    </w:pPr>
  </w:style>
  <w:style w:type="character" w:customStyle="1" w:styleId="HotSpot">
    <w:name w:val="HotSpot"/>
    <w:rsid w:val="000A4316"/>
    <w:rPr>
      <w:color w:val="0033CC"/>
      <w:u w:val="none"/>
    </w:rPr>
  </w:style>
  <w:style w:type="paragraph" w:customStyle="1" w:styleId="BodyTextRight">
    <w:name w:val="Body Text Right"/>
    <w:basedOn w:val="BodyText"/>
    <w:rsid w:val="000A4316"/>
    <w:pPr>
      <w:spacing w:before="0" w:after="0"/>
      <w:jc w:val="right"/>
    </w:pPr>
  </w:style>
  <w:style w:type="paragraph" w:styleId="Index3">
    <w:name w:val="index 3"/>
    <w:basedOn w:val="ListNumber2"/>
    <w:next w:val="Normal"/>
    <w:semiHidden/>
    <w:rsid w:val="000A4316"/>
    <w:pPr>
      <w:numPr>
        <w:numId w:val="0"/>
      </w:numPr>
      <w:tabs>
        <w:tab w:val="right" w:leader="dot" w:pos="4176"/>
      </w:tabs>
    </w:pPr>
  </w:style>
  <w:style w:type="paragraph" w:styleId="ListNumber2">
    <w:name w:val="List Number 2"/>
    <w:basedOn w:val="List2"/>
    <w:rsid w:val="000A4316"/>
    <w:pPr>
      <w:numPr>
        <w:numId w:val="10"/>
      </w:numPr>
      <w:tabs>
        <w:tab w:val="clear" w:pos="1060"/>
      </w:tabs>
    </w:pPr>
  </w:style>
  <w:style w:type="paragraph" w:customStyle="1" w:styleId="MarginNote">
    <w:name w:val="Margin Note"/>
    <w:basedOn w:val="BodyText"/>
    <w:rsid w:val="000A431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A431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A431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0A4316"/>
    <w:rPr>
      <w:sz w:val="32"/>
    </w:rPr>
  </w:style>
  <w:style w:type="paragraph" w:customStyle="1" w:styleId="HeadingProcedure">
    <w:name w:val="Heading Procedure"/>
    <w:basedOn w:val="HeadingBase"/>
    <w:next w:val="Normal"/>
    <w:rsid w:val="000A4316"/>
    <w:pPr>
      <w:tabs>
        <w:tab w:val="left" w:pos="0"/>
      </w:tabs>
      <w:spacing w:before="120" w:after="60"/>
    </w:pPr>
    <w:rPr>
      <w:i/>
      <w:color w:val="918585"/>
      <w:sz w:val="22"/>
    </w:rPr>
  </w:style>
  <w:style w:type="paragraph" w:customStyle="1" w:styleId="TableBodyText">
    <w:name w:val="Table Body Text"/>
    <w:basedOn w:val="BodyText"/>
    <w:rsid w:val="000A4316"/>
    <w:pPr>
      <w:spacing w:before="60" w:after="60"/>
    </w:pPr>
  </w:style>
  <w:style w:type="paragraph" w:styleId="ListContinue">
    <w:name w:val="List Continue"/>
    <w:basedOn w:val="List"/>
    <w:rsid w:val="000A4316"/>
    <w:pPr>
      <w:ind w:firstLine="0"/>
    </w:pPr>
  </w:style>
  <w:style w:type="paragraph" w:customStyle="1" w:styleId="ListNote">
    <w:name w:val="List Note"/>
    <w:basedOn w:val="List"/>
    <w:rsid w:val="000A4316"/>
    <w:pPr>
      <w:pBdr>
        <w:top w:val="single" w:sz="6" w:space="2" w:color="918585"/>
        <w:bottom w:val="single" w:sz="6" w:space="2" w:color="918585"/>
      </w:pBdr>
      <w:tabs>
        <w:tab w:val="left" w:pos="1021"/>
      </w:tabs>
      <w:ind w:firstLine="0"/>
    </w:pPr>
  </w:style>
  <w:style w:type="paragraph" w:customStyle="1" w:styleId="Warning">
    <w:name w:val="Warning"/>
    <w:basedOn w:val="BodyText"/>
    <w:rsid w:val="000A4316"/>
    <w:pPr>
      <w:shd w:val="clear" w:color="auto" w:fill="D9D9D9"/>
      <w:tabs>
        <w:tab w:val="left" w:pos="992"/>
      </w:tabs>
      <w:ind w:left="119" w:right="119"/>
    </w:pPr>
    <w:rPr>
      <w:sz w:val="20"/>
    </w:rPr>
  </w:style>
  <w:style w:type="paragraph" w:customStyle="1" w:styleId="MarginIcons">
    <w:name w:val="Margin Icons"/>
    <w:basedOn w:val="BodyText"/>
    <w:rsid w:val="000A431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A4316"/>
    <w:rPr>
      <w:rFonts w:ascii="Courier New" w:hAnsi="Courier New"/>
    </w:rPr>
  </w:style>
  <w:style w:type="paragraph" w:customStyle="1" w:styleId="NoteBullet">
    <w:name w:val="Note Bullet"/>
    <w:basedOn w:val="Note"/>
    <w:rsid w:val="000A4316"/>
    <w:pPr>
      <w:tabs>
        <w:tab w:val="clear" w:pos="680"/>
      </w:tabs>
      <w:spacing w:before="60" w:after="60"/>
    </w:pPr>
  </w:style>
  <w:style w:type="paragraph" w:customStyle="1" w:styleId="SubHeading2">
    <w:name w:val="SubHeading2"/>
    <w:basedOn w:val="HeadingBase"/>
    <w:rsid w:val="000A4316"/>
    <w:pPr>
      <w:spacing w:before="240" w:after="60"/>
    </w:pPr>
    <w:rPr>
      <w:sz w:val="20"/>
    </w:rPr>
  </w:style>
  <w:style w:type="paragraph" w:customStyle="1" w:styleId="SubHeading1">
    <w:name w:val="SubHeading1"/>
    <w:basedOn w:val="HeadingBase"/>
    <w:rsid w:val="000A4316"/>
    <w:pPr>
      <w:spacing w:before="240" w:after="60"/>
    </w:pPr>
    <w:rPr>
      <w:color w:val="918585"/>
      <w:sz w:val="22"/>
    </w:rPr>
  </w:style>
  <w:style w:type="paragraph" w:customStyle="1" w:styleId="SideHeading">
    <w:name w:val="Side Heading"/>
    <w:basedOn w:val="HeadingBase"/>
    <w:rsid w:val="000A431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A4316"/>
    <w:pPr>
      <w:tabs>
        <w:tab w:val="num" w:pos="360"/>
      </w:tabs>
    </w:pPr>
  </w:style>
  <w:style w:type="paragraph" w:styleId="PlainText">
    <w:name w:val="Plain Text"/>
    <w:basedOn w:val="Normal"/>
    <w:link w:val="PlainTextChar"/>
    <w:rsid w:val="000A4316"/>
    <w:rPr>
      <w:sz w:val="20"/>
    </w:rPr>
  </w:style>
  <w:style w:type="character" w:customStyle="1" w:styleId="PlainTextChar">
    <w:name w:val="Plain Text Char"/>
    <w:basedOn w:val="DefaultParagraphFont"/>
    <w:link w:val="PlainText"/>
    <w:rsid w:val="000A4316"/>
    <w:rPr>
      <w:rFonts w:ascii="Courier New" w:eastAsia="Times New Roman" w:hAnsi="Courier New" w:cs="Times New Roman"/>
      <w:sz w:val="20"/>
      <w:szCs w:val="20"/>
      <w:lang w:eastAsia="en-US"/>
    </w:rPr>
  </w:style>
  <w:style w:type="character" w:customStyle="1" w:styleId="MenuOption">
    <w:name w:val="Menu Option"/>
    <w:basedOn w:val="DefaultParagraphFont"/>
    <w:rsid w:val="000A4316"/>
    <w:rPr>
      <w:b/>
      <w:smallCaps/>
    </w:rPr>
  </w:style>
  <w:style w:type="paragraph" w:customStyle="1" w:styleId="TableListNumber">
    <w:name w:val="Table List Number"/>
    <w:basedOn w:val="ListNumber"/>
    <w:rsid w:val="000A4316"/>
    <w:pPr>
      <w:numPr>
        <w:numId w:val="0"/>
      </w:numPr>
    </w:pPr>
  </w:style>
  <w:style w:type="paragraph" w:styleId="TOC4">
    <w:name w:val="toc 4"/>
    <w:basedOn w:val="TOCBase"/>
    <w:next w:val="Normal"/>
    <w:semiHidden/>
    <w:rsid w:val="000A4316"/>
    <w:pPr>
      <w:tabs>
        <w:tab w:val="right" w:leader="dot" w:pos="9071"/>
      </w:tabs>
      <w:ind w:left="1701"/>
    </w:pPr>
  </w:style>
  <w:style w:type="paragraph" w:customStyle="1" w:styleId="ListAlpha">
    <w:name w:val="List Alpha"/>
    <w:basedOn w:val="List"/>
    <w:rsid w:val="000A4316"/>
    <w:pPr>
      <w:numPr>
        <w:numId w:val="9"/>
      </w:numPr>
    </w:pPr>
  </w:style>
  <w:style w:type="paragraph" w:customStyle="1" w:styleId="ListAlpha2">
    <w:name w:val="List Alpha 2"/>
    <w:basedOn w:val="List2"/>
    <w:rsid w:val="000A4316"/>
    <w:pPr>
      <w:numPr>
        <w:numId w:val="8"/>
      </w:numPr>
    </w:pPr>
  </w:style>
  <w:style w:type="paragraph" w:styleId="List2">
    <w:name w:val="List 2"/>
    <w:basedOn w:val="BodyText"/>
    <w:rsid w:val="000A4316"/>
    <w:pPr>
      <w:tabs>
        <w:tab w:val="left" w:pos="680"/>
      </w:tabs>
      <w:spacing w:before="60" w:after="60"/>
      <w:ind w:left="680" w:hanging="340"/>
    </w:pPr>
  </w:style>
  <w:style w:type="paragraph" w:styleId="List3">
    <w:name w:val="List 3"/>
    <w:basedOn w:val="BodyText"/>
    <w:rsid w:val="000A4316"/>
    <w:pPr>
      <w:tabs>
        <w:tab w:val="left" w:pos="1021"/>
      </w:tabs>
      <w:spacing w:before="60" w:after="60"/>
      <w:ind w:left="1020" w:hanging="340"/>
    </w:pPr>
  </w:style>
  <w:style w:type="paragraph" w:styleId="List4">
    <w:name w:val="List 4"/>
    <w:basedOn w:val="BodyText"/>
    <w:rsid w:val="000A4316"/>
    <w:pPr>
      <w:tabs>
        <w:tab w:val="left" w:pos="1361"/>
      </w:tabs>
      <w:spacing w:before="60" w:after="60"/>
      <w:ind w:left="1361" w:hanging="340"/>
    </w:pPr>
  </w:style>
  <w:style w:type="paragraph" w:styleId="List5">
    <w:name w:val="List 5"/>
    <w:basedOn w:val="BodyText"/>
    <w:rsid w:val="000A4316"/>
    <w:pPr>
      <w:tabs>
        <w:tab w:val="left" w:pos="1701"/>
      </w:tabs>
      <w:spacing w:before="60" w:after="60"/>
      <w:ind w:left="1701" w:hanging="340"/>
    </w:pPr>
  </w:style>
  <w:style w:type="paragraph" w:styleId="ListBullet3">
    <w:name w:val="List Bullet 3"/>
    <w:basedOn w:val="List3"/>
    <w:rsid w:val="000A4316"/>
    <w:pPr>
      <w:numPr>
        <w:numId w:val="14"/>
      </w:numPr>
      <w:tabs>
        <w:tab w:val="clear" w:pos="1021"/>
      </w:tabs>
      <w:ind w:left="1037" w:hanging="357"/>
    </w:pPr>
  </w:style>
  <w:style w:type="paragraph" w:styleId="ListBullet4">
    <w:name w:val="List Bullet 4"/>
    <w:basedOn w:val="List4"/>
    <w:rsid w:val="000A4316"/>
    <w:pPr>
      <w:numPr>
        <w:numId w:val="3"/>
      </w:numPr>
      <w:tabs>
        <w:tab w:val="clear" w:pos="1361"/>
      </w:tabs>
    </w:pPr>
  </w:style>
  <w:style w:type="paragraph" w:styleId="ListBullet5">
    <w:name w:val="List Bullet 5"/>
    <w:basedOn w:val="List5"/>
    <w:rsid w:val="000A4316"/>
    <w:pPr>
      <w:numPr>
        <w:numId w:val="4"/>
      </w:numPr>
    </w:pPr>
  </w:style>
  <w:style w:type="paragraph" w:styleId="ListContinue2">
    <w:name w:val="List Continue 2"/>
    <w:basedOn w:val="List2"/>
    <w:rsid w:val="000A4316"/>
    <w:pPr>
      <w:ind w:firstLine="0"/>
    </w:pPr>
  </w:style>
  <w:style w:type="paragraph" w:styleId="ListContinue3">
    <w:name w:val="List Continue 3"/>
    <w:basedOn w:val="List3"/>
    <w:rsid w:val="000A4316"/>
    <w:pPr>
      <w:ind w:left="1021" w:firstLine="0"/>
    </w:pPr>
  </w:style>
  <w:style w:type="paragraph" w:styleId="ListContinue4">
    <w:name w:val="List Continue 4"/>
    <w:basedOn w:val="List4"/>
    <w:rsid w:val="000A4316"/>
    <w:pPr>
      <w:ind w:firstLine="0"/>
    </w:pPr>
  </w:style>
  <w:style w:type="paragraph" w:styleId="ListContinue5">
    <w:name w:val="List Continue 5"/>
    <w:basedOn w:val="List5"/>
    <w:rsid w:val="000A4316"/>
    <w:pPr>
      <w:ind w:firstLine="0"/>
    </w:pPr>
  </w:style>
  <w:style w:type="paragraph" w:styleId="ListNumber3">
    <w:name w:val="List Number 3"/>
    <w:basedOn w:val="List3"/>
    <w:rsid w:val="000A4316"/>
    <w:pPr>
      <w:numPr>
        <w:numId w:val="5"/>
      </w:numPr>
    </w:pPr>
  </w:style>
  <w:style w:type="paragraph" w:styleId="ListNumber4">
    <w:name w:val="List Number 4"/>
    <w:basedOn w:val="List4"/>
    <w:rsid w:val="000A4316"/>
    <w:pPr>
      <w:numPr>
        <w:numId w:val="6"/>
      </w:numPr>
    </w:pPr>
  </w:style>
  <w:style w:type="paragraph" w:styleId="ListNumber5">
    <w:name w:val="List Number 5"/>
    <w:basedOn w:val="List5"/>
    <w:rsid w:val="000A4316"/>
    <w:pPr>
      <w:numPr>
        <w:numId w:val="7"/>
      </w:numPr>
    </w:pPr>
  </w:style>
  <w:style w:type="paragraph" w:styleId="BlockText">
    <w:name w:val="Block Text"/>
    <w:basedOn w:val="Normal"/>
    <w:rsid w:val="000A4316"/>
    <w:pPr>
      <w:spacing w:after="120"/>
      <w:ind w:left="1440" w:right="1440"/>
    </w:pPr>
  </w:style>
  <w:style w:type="character" w:customStyle="1" w:styleId="Subscript">
    <w:name w:val="Subscript"/>
    <w:basedOn w:val="DefaultParagraphFont"/>
    <w:rsid w:val="000A4316"/>
    <w:rPr>
      <w:sz w:val="16"/>
      <w:vertAlign w:val="subscript"/>
    </w:rPr>
  </w:style>
  <w:style w:type="character" w:customStyle="1" w:styleId="Superscript">
    <w:name w:val="Superscript"/>
    <w:basedOn w:val="DefaultParagraphFont"/>
    <w:rsid w:val="000A4316"/>
    <w:rPr>
      <w:sz w:val="16"/>
      <w:vertAlign w:val="superscript"/>
    </w:rPr>
  </w:style>
  <w:style w:type="character" w:customStyle="1" w:styleId="Symbols">
    <w:name w:val="Symbols"/>
    <w:basedOn w:val="DefaultParagraphFont"/>
    <w:rsid w:val="000A4316"/>
    <w:rPr>
      <w:rFonts w:ascii="Symbol" w:hAnsi="Symbol"/>
    </w:rPr>
  </w:style>
  <w:style w:type="character" w:customStyle="1" w:styleId="MenuOptions">
    <w:name w:val="Menu Options"/>
    <w:basedOn w:val="DefaultParagraphFont"/>
    <w:rsid w:val="000A4316"/>
    <w:rPr>
      <w:rFonts w:ascii="Arial Narrow" w:hAnsi="Arial Narrow"/>
      <w:smallCaps/>
    </w:rPr>
  </w:style>
  <w:style w:type="character" w:customStyle="1" w:styleId="Buttons">
    <w:name w:val="Buttons"/>
    <w:basedOn w:val="DefaultParagraphFont"/>
    <w:rsid w:val="000A4316"/>
    <w:rPr>
      <w:b/>
    </w:rPr>
  </w:style>
  <w:style w:type="character" w:customStyle="1" w:styleId="Underlined">
    <w:name w:val="Underlined"/>
    <w:basedOn w:val="DefaultParagraphFont"/>
    <w:rsid w:val="000A4316"/>
    <w:rPr>
      <w:u w:val="single"/>
    </w:rPr>
  </w:style>
  <w:style w:type="paragraph" w:customStyle="1" w:styleId="TableBodyTextRight">
    <w:name w:val="Table Body Text Right"/>
    <w:basedOn w:val="TableBodyText"/>
    <w:rsid w:val="000A4316"/>
    <w:pPr>
      <w:widowControl w:val="0"/>
      <w:autoSpaceDE w:val="0"/>
      <w:autoSpaceDN w:val="0"/>
      <w:adjustRightInd w:val="0"/>
      <w:jc w:val="right"/>
    </w:pPr>
    <w:rPr>
      <w:rFonts w:cs="Arial"/>
      <w:szCs w:val="18"/>
    </w:rPr>
  </w:style>
  <w:style w:type="paragraph" w:customStyle="1" w:styleId="CopyrightText">
    <w:name w:val="Copyright Text"/>
    <w:basedOn w:val="BodyText"/>
    <w:rsid w:val="000A4316"/>
    <w:rPr>
      <w:sz w:val="18"/>
    </w:rPr>
  </w:style>
  <w:style w:type="paragraph" w:customStyle="1" w:styleId="BodySmallRight">
    <w:name w:val="Body Small Right"/>
    <w:basedOn w:val="BodyTextRight"/>
    <w:rsid w:val="000A4316"/>
    <w:rPr>
      <w:sz w:val="18"/>
      <w:szCs w:val="18"/>
    </w:rPr>
  </w:style>
  <w:style w:type="paragraph" w:customStyle="1" w:styleId="MarginEdition">
    <w:name w:val="Margin Edition"/>
    <w:basedOn w:val="MarginNote"/>
    <w:rsid w:val="000A4316"/>
    <w:pPr>
      <w:spacing w:before="0" w:after="0"/>
    </w:pPr>
    <w:rPr>
      <w:rFonts w:ascii="Times New Roman" w:hAnsi="Times New Roman"/>
      <w:color w:val="999999"/>
    </w:rPr>
  </w:style>
  <w:style w:type="paragraph" w:customStyle="1" w:styleId="Spacer">
    <w:name w:val="Spacer"/>
    <w:basedOn w:val="Normal"/>
    <w:rsid w:val="000A4316"/>
    <w:rPr>
      <w:sz w:val="2"/>
      <w:szCs w:val="2"/>
    </w:rPr>
  </w:style>
  <w:style w:type="character" w:customStyle="1" w:styleId="Small">
    <w:name w:val="Small"/>
    <w:basedOn w:val="DefaultParagraphFont"/>
    <w:rsid w:val="000A4316"/>
    <w:rPr>
      <w:sz w:val="16"/>
    </w:rPr>
  </w:style>
  <w:style w:type="paragraph" w:customStyle="1" w:styleId="WideTable">
    <w:name w:val="Wide Table"/>
    <w:basedOn w:val="Normal"/>
    <w:rsid w:val="000A4316"/>
    <w:pPr>
      <w:ind w:left="-1418"/>
    </w:pPr>
    <w:rPr>
      <w:sz w:val="2"/>
      <w:szCs w:val="2"/>
    </w:rPr>
  </w:style>
  <w:style w:type="character" w:styleId="PageNumber">
    <w:name w:val="page number"/>
    <w:basedOn w:val="DefaultParagraphFont"/>
    <w:rsid w:val="000A4316"/>
  </w:style>
  <w:style w:type="paragraph" w:styleId="Quote">
    <w:name w:val="Quote"/>
    <w:basedOn w:val="Heading1"/>
    <w:link w:val="QuoteChar"/>
    <w:qFormat/>
    <w:rsid w:val="000A4316"/>
    <w:rPr>
      <w:b w:val="0"/>
      <w:sz w:val="72"/>
      <w:szCs w:val="72"/>
      <w:lang w:val="en-NZ"/>
    </w:rPr>
  </w:style>
  <w:style w:type="character" w:customStyle="1" w:styleId="QuoteChar">
    <w:name w:val="Quote Char"/>
    <w:basedOn w:val="DefaultParagraphFont"/>
    <w:link w:val="Quote"/>
    <w:rsid w:val="000A431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A4316"/>
    <w:pPr>
      <w:pageBreakBefore/>
    </w:pPr>
  </w:style>
  <w:style w:type="paragraph" w:customStyle="1" w:styleId="Border">
    <w:name w:val="Border"/>
    <w:basedOn w:val="Normal"/>
    <w:qFormat/>
    <w:rsid w:val="000A431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A4316"/>
    <w:rPr>
      <w:b/>
      <w:bCs/>
      <w:i/>
      <w:iCs/>
      <w:color w:val="auto"/>
    </w:rPr>
  </w:style>
  <w:style w:type="paragraph" w:styleId="IntenseQuote">
    <w:name w:val="Intense Quote"/>
    <w:basedOn w:val="Normal"/>
    <w:next w:val="Normal"/>
    <w:link w:val="IntenseQuoteChar"/>
    <w:uiPriority w:val="30"/>
    <w:qFormat/>
    <w:rsid w:val="000A431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A431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0A4316"/>
    <w:rPr>
      <w:smallCaps/>
      <w:color w:val="auto"/>
      <w:u w:val="single"/>
    </w:rPr>
  </w:style>
  <w:style w:type="character" w:styleId="IntenseReference">
    <w:name w:val="Intense Reference"/>
    <w:basedOn w:val="DefaultParagraphFont"/>
    <w:uiPriority w:val="32"/>
    <w:qFormat/>
    <w:rsid w:val="000A4316"/>
    <w:rPr>
      <w:b/>
      <w:bCs/>
      <w:smallCaps/>
      <w:color w:val="auto"/>
      <w:spacing w:val="5"/>
      <w:u w:val="single"/>
    </w:rPr>
  </w:style>
  <w:style w:type="paragraph" w:customStyle="1" w:styleId="2ColumnHeading">
    <w:name w:val="2Column Heading"/>
    <w:basedOn w:val="BodyText"/>
    <w:qFormat/>
    <w:rsid w:val="000A4316"/>
    <w:pPr>
      <w:spacing w:after="60"/>
      <w:ind w:left="-2268"/>
    </w:pPr>
    <w:rPr>
      <w:b/>
    </w:rPr>
  </w:style>
  <w:style w:type="paragraph" w:customStyle="1" w:styleId="Heading1TOC">
    <w:name w:val="Heading1 TOC"/>
    <w:basedOn w:val="Normal"/>
    <w:qFormat/>
    <w:rsid w:val="000A4316"/>
    <w:pPr>
      <w:spacing w:before="240" w:after="120"/>
    </w:pPr>
    <w:rPr>
      <w:rFonts w:ascii="Times New Roman" w:hAnsi="Times New Roman"/>
      <w:b/>
      <w:sz w:val="32"/>
    </w:rPr>
  </w:style>
  <w:style w:type="paragraph" w:customStyle="1" w:styleId="Heading2TOC">
    <w:name w:val="Heading2 TOC"/>
    <w:basedOn w:val="Normal"/>
    <w:qFormat/>
    <w:rsid w:val="000A4316"/>
    <w:pPr>
      <w:spacing w:before="240" w:after="60"/>
    </w:pPr>
    <w:rPr>
      <w:rFonts w:ascii="Times New Roman" w:hAnsi="Times New Roman"/>
      <w:b/>
      <w:sz w:val="28"/>
    </w:rPr>
  </w:style>
  <w:style w:type="character" w:customStyle="1" w:styleId="Underline">
    <w:name w:val="Underline"/>
    <w:basedOn w:val="DefaultParagraphFont"/>
    <w:qFormat/>
    <w:rsid w:val="000A4316"/>
    <w:rPr>
      <w:u w:val="single"/>
    </w:rPr>
  </w:style>
  <w:style w:type="character" w:customStyle="1" w:styleId="BoldandItalics">
    <w:name w:val="Bold and Italics"/>
    <w:qFormat/>
    <w:rsid w:val="000A4316"/>
    <w:rPr>
      <w:b/>
      <w:i/>
      <w:u w:val="none"/>
    </w:rPr>
  </w:style>
  <w:style w:type="paragraph" w:styleId="BalloonText">
    <w:name w:val="Balloon Text"/>
    <w:basedOn w:val="Normal"/>
    <w:link w:val="BalloonTextChar"/>
    <w:rsid w:val="000A4316"/>
    <w:rPr>
      <w:rFonts w:ascii="Tahoma" w:hAnsi="Tahoma" w:cs="Tahoma"/>
      <w:sz w:val="16"/>
      <w:szCs w:val="16"/>
    </w:rPr>
  </w:style>
  <w:style w:type="character" w:customStyle="1" w:styleId="BalloonTextChar">
    <w:name w:val="Balloon Text Char"/>
    <w:basedOn w:val="DefaultParagraphFont"/>
    <w:link w:val="BalloonText"/>
    <w:rsid w:val="000A431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0A4316"/>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0A431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0A4316"/>
    <w:rPr>
      <w:b/>
      <w:color w:val="660033"/>
      <w:spacing w:val="0"/>
    </w:rPr>
  </w:style>
  <w:style w:type="paragraph" w:customStyle="1" w:styleId="Nameditemlist">
    <w:name w:val="Named item list"/>
    <w:basedOn w:val="BodyText"/>
    <w:qFormat/>
    <w:rsid w:val="000A4316"/>
    <w:pPr>
      <w:tabs>
        <w:tab w:val="left" w:pos="2835"/>
      </w:tabs>
      <w:ind w:left="2835" w:hanging="2835"/>
    </w:pPr>
  </w:style>
  <w:style w:type="paragraph" w:customStyle="1" w:styleId="BodyTextnopadding">
    <w:name w:val="Body Text no padding"/>
    <w:basedOn w:val="BodyText"/>
    <w:qFormat/>
    <w:rsid w:val="000A4316"/>
    <w:pPr>
      <w:spacing w:before="0" w:after="0"/>
    </w:pPr>
  </w:style>
  <w:style w:type="paragraph" w:customStyle="1" w:styleId="BodyTextBold">
    <w:name w:val="Body Text Bold"/>
    <w:basedOn w:val="BodyText"/>
    <w:qFormat/>
    <w:rsid w:val="000A4316"/>
    <w:rPr>
      <w:b/>
    </w:rPr>
  </w:style>
  <w:style w:type="character" w:styleId="Hyperlink">
    <w:name w:val="Hyperlink"/>
    <w:basedOn w:val="DefaultParagraphFont"/>
    <w:uiPriority w:val="99"/>
    <w:unhideWhenUsed/>
    <w:rsid w:val="00C624A6"/>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798</Words>
  <Characters>5406</Characters>
  <Application>Microsoft Office Word</Application>
  <DocSecurity>0</DocSecurity>
  <Lines>125</Lines>
  <Paragraphs>101</Paragraphs>
  <ScaleCrop>false</ScaleCrop>
  <Company>Author-it Software Corporation Ltd.</Company>
  <LinksUpToDate>false</LinksUpToDate>
  <CharactersWithSpaces>6103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AVIF0033 Manage aircraft passengers and cargo</dc:title>
  <dc:subject>Approved</dc:subject>
  <dc:creator>Australian Industry Standards</dc:creator>
  <cp:keywords>Release: 1</cp:keywords>
  <dc:description>Review Date: 12 April 2008</dc:description>
  <cp:lastModifiedBy>HSD_TPCMSd.prod</cp:lastModifiedBy>
  <cp:revision>3</cp:revision>
  <dcterms:created xsi:type="dcterms:W3CDTF">2022-10-20T02:45:00Z</dcterms:created>
  <dcterms:modified xsi:type="dcterms:W3CDTF">2022-10-20T02:45:00Z</dcterms:modified>
</cp:coreProperties>
</file>